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12" w:rsidRDefault="001A5812" w:rsidP="001A5812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комитете Думы Изобильненского городского округа </w:t>
      </w:r>
    </w:p>
    <w:p w:rsidR="001A5812" w:rsidRDefault="001A5812" w:rsidP="001A5812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Ставропольского края </w:t>
      </w:r>
      <w:bookmarkStart w:id="0" w:name="_GoBack"/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социальной политике, вопросам </w:t>
      </w:r>
    </w:p>
    <w:p w:rsidR="001A5812" w:rsidRDefault="001A5812" w:rsidP="001A5812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здравоохранения, образования, культуры, спорта и взаимоотношений </w:t>
      </w:r>
    </w:p>
    <w:p w:rsidR="001A5812" w:rsidRDefault="001A5812" w:rsidP="001A5812">
      <w:pPr>
        <w:spacing w:line="21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 общественными организациями</w:t>
      </w:r>
    </w:p>
    <w:bookmarkEnd w:id="0"/>
    <w:p w:rsidR="001A5812" w:rsidRDefault="001A5812" w:rsidP="001A5812">
      <w:pPr>
        <w:jc w:val="center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Комитет Думы Изобильненского городского округа Ставропольского края по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 политике, вопросам здравоохранения, образования, культуры, спорта и взаимоотношений с общественными организациями</w:t>
      </w:r>
      <w:r>
        <w:rPr>
          <w:color w:val="000000"/>
          <w:sz w:val="28"/>
          <w:szCs w:val="28"/>
        </w:rPr>
        <w:t xml:space="preserve"> (далее – комитет) формируется Думой Изобильненского городского округа Ставропольского края (далее – Дума городского округа), является ее рабочим органом и ей подотчетен.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своей деятельности комитет руководствуется Конституцией Рос</w:t>
      </w:r>
      <w:r>
        <w:rPr>
          <w:color w:val="000000"/>
          <w:sz w:val="28"/>
          <w:szCs w:val="28"/>
        </w:rPr>
        <w:softHyphen/>
        <w:t>сийской Федерации, законодательством Российской Федерации, Уставом (Основным Законом) Ставропольского края, законодательством Ставрополь</w:t>
      </w:r>
      <w:r>
        <w:rPr>
          <w:color w:val="000000"/>
          <w:sz w:val="28"/>
          <w:szCs w:val="28"/>
        </w:rPr>
        <w:softHyphen/>
        <w:t>ского края, Уставом Изобильненского городского округа Ставропольского края, Регламентом Думы Изобильненского городского округа Ставропольского края (далее – Регламент Думы городского округа)  и иными правовыми актами Думы Изобильненского городского округа Ставропольского края, настоящим Положением.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Формирование комитета осуществляется в порядке, установленном Регламентом Думы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Комитет имеет бланки со своим наименованием.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вопросы ведения и функции комитета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</w:t>
      </w:r>
      <w:r>
        <w:rPr>
          <w:sz w:val="28"/>
          <w:szCs w:val="28"/>
        </w:rPr>
        <w:t>ведении комитета находятся вопросы</w:t>
      </w:r>
      <w:r>
        <w:rPr>
          <w:color w:val="000000"/>
          <w:sz w:val="28"/>
          <w:szCs w:val="28"/>
        </w:rPr>
        <w:t>: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социальной защиты слабозащищенных слоев населения Изобильненского городского округа Ставропольского края (далее – городской округ), инвалидов, пенсионеров;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организации, содержания учреждений дошкольного, среднего общего и дополнительного образования;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охраны прав детей;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отдыха детей в каникулярное время;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молодежной политики, патриотического воспитания молодежи;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культуры, спорта, охраны памятников истории и культуры;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социальной значимости объектов муниципальной собственности городского округа;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деятельности религиозных, межнациональных и общественных объединений;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установления дополнительных социальных гарантий (льгот, пособий), мер социальной поддержки гражданам, предоставляемых за счет средств бюджета городского округа;</w:t>
      </w:r>
    </w:p>
    <w:p w:rsidR="001A5812" w:rsidRDefault="001A5812" w:rsidP="001A58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вопросы, определенные Думой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 функциям комитета относятся: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разработка проектов решений Думы Изобильненского городского округа Ставропольского края (далее – проекты решений Думы городского округа); 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предварительная проработка внесенных на рассмотрение проектов решений Думы городского округа и подготовка по ним заключений, предложений, замечаний, поправок;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рассмотрение, по поручению председателя Думы Изобильненского  городского округа Ставропольского края (далее – председатель Думы городского округа), протестов и представлений прокурора Изобильненского района по вопросам ведения комитета и подготовка заключений, предложений по ним;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рассмотрение иных документов и материалов по вопросам ведения комитета и принятие по ним решений;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дача разъяснений и консультаций по вопросам ведения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осуществление контроля за выполнением решений Думы городского округа по вопросам, относящимся к ведению комитета.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Комитет по вопросам, относящимся к его ведению, вправе запрашивать в установленном порядке от администрации Изобильненского городского округа Ставропольского края (далее – администрация городского округа), федеральных и региональных служб, действующих на территории городского округа, общественных и иных организаций, их должностных лиц необходимые документы, письменные заключения и иные материалы.</w:t>
      </w:r>
    </w:p>
    <w:p w:rsidR="001A5812" w:rsidRDefault="001A5812" w:rsidP="001A5812">
      <w:pPr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Организационные основы и принципы деятельности комитета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Организационными формами работы комитета являются: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депутатские слушания;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совещания;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рабочих групп.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комитета, как правило, проводятся в помещениях Думы городского округа, а при необходимости могут носить выездной характер.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Комитет работает в соответствии с планами работы Думы городского округа, утверждаемыми на полугодие, и собственными планами мероприятий.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Работа комитета ведется открыто и гласно. Сообщения о работе комитета могут быть опубликованы в средствах массовой информации в установленном порядке.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 принятии решений комитет руководствуется принципом коллегиального обсуждения вопросов и выявления преобладающей точки зрения путем голосования. 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Комитет организует работу по вопросам своего ведения во взаимо</w:t>
      </w:r>
      <w:r>
        <w:rPr>
          <w:color w:val="000000"/>
          <w:sz w:val="28"/>
          <w:szCs w:val="28"/>
        </w:rPr>
        <w:softHyphen/>
        <w:t>действии с другими комитетами Думы городского округа, администрацией городского округа, общественными и иными организациями.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Согласно плану работы Думы городского округа, а также по инициативе председателя Думы городского округа, комитетов и депутатских </w:t>
      </w:r>
      <w:r>
        <w:rPr>
          <w:color w:val="000000"/>
          <w:sz w:val="28"/>
          <w:szCs w:val="28"/>
        </w:rPr>
        <w:lastRenderedPageBreak/>
        <w:t xml:space="preserve">объединений, отчет о деятельности комитета заслушивается на заседании Думы городского округа не менее одного раза в течение созыва. </w:t>
      </w:r>
    </w:p>
    <w:p w:rsidR="001A5812" w:rsidRDefault="001A5812" w:rsidP="001A5812">
      <w:pPr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Заседания комитета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4.1. Заседание комитета проводится по мере необходимости, но, как правило, не реже одного раза в два месяца. Его проведение может быть инициировано как председателем комитета, так и председателем Думы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Информация о дате, времени, месте заседания комитета, а также вопросах, внесенных на его рассмотрении, проекты решений Думы городского округа и документы к ним направляются депутатам не позднее, чем за три дня до дня заседания комитета.</w:t>
      </w:r>
    </w:p>
    <w:p w:rsidR="001A5812" w:rsidRDefault="001A5812" w:rsidP="001A5812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4.3. Заседание комитета правомочно, если на нем присутствует более половины от числа депутатов Думы городского округа, избранных в состав комитета.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заседаниях комитета могут принимать участие с правом совещательного голоса депутаты Думы городского округа, не входящие в его состав.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Заседания комитета проводятся открыто и гласно. Заседания комитета могут быть закрытыми при наличии соответствующего решения комитета.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Лица, приглашенные на заседание комитета, имеют право участво</w:t>
      </w:r>
      <w:r>
        <w:rPr>
          <w:color w:val="000000"/>
          <w:sz w:val="28"/>
          <w:szCs w:val="28"/>
        </w:rPr>
        <w:softHyphen/>
        <w:t>вать в обсуждении вопроса, но не обладают правом голосовать и обсуждать итоги голосования.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По результатам обсуждения вопросов повестки дня заседания, комитет принимает решения, носящие рекомендательный характер.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Решения комитета принимаются большинством голосов от числа присутствующих на заседании членов комитета.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По инициативе комитета или по поручению председателя Думы городского округа может проводиться совместное заседание двух и более комитетов.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Совместное заседание ведет председатель комитета, в ведении которого находится рассматриваемый вопрос.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на совместном заседании комитетов рассматриваются вопросы, относящиеся к ведению разных комитетов, то порядок ведения совместного заседания председатели комитетов согласовывают между собой.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рассмотрения вопросов, находящихся в ведении комитета, комитет принимает одно из следующих решений: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вопрос на рассмотрение Думы городского округа и подготовить по нему проект решения;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принять к сведению информацию по рассматриваемому вопросу.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По результатам обсуждения проектов решений Думы городского округа, комитет принимает одно из следующих решений: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рекомендовать Думе городского округа принять проект решения в целом;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Думе городского округа принять проект решения с учетом изменений и дополнений, представленных комитетом;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рекомендовать Думе городского округа отклонить проект решения (отправить на доработку) по основаниям, представленным комитетом.</w:t>
      </w:r>
    </w:p>
    <w:p w:rsidR="001A5812" w:rsidRDefault="001A5812" w:rsidP="001A5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Ход заседания комитета, результаты голосования и принятые решения оформляются в виде протокола, который подписывается председателем комитета.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Член комитета, который не согласен с решением комитета, имеет право изложить свою точку зрения в виде особого мнения, которое прилагается к протоколу заседания комитета и может быть представлено самим депутатом на заседании Думы городского округа.</w:t>
      </w:r>
    </w:p>
    <w:p w:rsidR="001A5812" w:rsidRDefault="001A5812" w:rsidP="001A5812">
      <w:pPr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Проведение депутатских слушаний, совещаний, формирование </w:t>
      </w: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рабочих групп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Комитет может проводить депутатские слушания в случаях и порядке, определенных Регламентом Думы городского округа. 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подготовки проектов решений Думы городского округа, выявления и учета мнения депутатов, а также по вопросам своего ведения комитет может проводить рабочие и тематические совещания.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 результатах проведенного совещания и принятых на нем рекомендаций информация доводится до сведения председателя Думы городского округа и других заинтересованных лиц.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Для осуществления контроля за исполнением решения Думы городского округа, а также изучения положения дел по вопросам ведения комитета, комитет вправе инициировать формирование председателем Думы городского округа рабочих групп из числа депутатов и специалистов различных сфер деятельности.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Председатель, заместитель председателя, члены комитета</w:t>
      </w:r>
    </w:p>
    <w:p w:rsidR="001A5812" w:rsidRDefault="001A5812" w:rsidP="001A5812">
      <w:pPr>
        <w:jc w:val="both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Председатель комитета избирается на заседании комитета из числа депутатов комитета на срок полномочий Думы городского округа данного созыва и утверждается решением Думы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Председатель комитета:</w:t>
      </w:r>
    </w:p>
    <w:p w:rsidR="001A5812" w:rsidRDefault="001A5812" w:rsidP="001A5812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1) организует работу комитета, созывает и проводит его заседания, обеспечивает в установленном порядке взаимодействие комитета с другими комитетами Думы городского округа, администрацией городского округа, федеральными и региональными службами, действующими на территории городского округа, общественными и иными организациями по рассматриваемым вопросам;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выступает на заседании Думы городского округа с заключениями комитета по рассмотренным комитетом вопросам и проектам решений Думы городского округа;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представляет комитет в отношениях с администраций городского округа, федеральными и региональными службами, действующими на территории городского округа, общественными и иными организациями по вопросам ведения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организует работу по выполнению решений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информирует членов комитета о выполнении решений и рекомендаций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проводит рабочие совещания по вопросам, входящим в компетенцию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ведет в установленном порядке переписку с гражданами, общественными и иными организациями по вопросам ведения комитета;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осуществляет иные полномочия, предоставляемые ему комитетом и Думой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Заместитель председателя комитета избирается на заседании комитета из числа депутатов комитета на срок полномочий Думы данного созыва.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комитета исполняет по поручению председателя комитета отдельные его функции и замещает председателя комитета в случае его отсутствия или невозможности осуществления им своих обязанностей.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Состав комитета утверждается решением Думы городского округа на срок полномочий Думы данного созыва.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Все члены комитета пользуются равными правами и обязанностями.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Член комитета обязан принимать личное участие в заседании комитета, членом которого он является, а при невозможности присутствовать на заседании, – заблаговременно информировать об этом председателя комитета, аппарат Думы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Член комитета вправе предлагать вопросы для рассмотрения в комитете и для внесения на рассмотрение Думы городского округа, участвовать в их подготовке и обсуждении, а также участвовать в мероприятиях, проводимых комитетом.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Член комитета может быть уполномочен комитетом выступить от имени комитета при рассмотрении отдельных вопросов на заседании Думы городского округа.</w:t>
      </w:r>
    </w:p>
    <w:p w:rsidR="001A5812" w:rsidRDefault="001A5812" w:rsidP="001A5812">
      <w:pPr>
        <w:jc w:val="both"/>
        <w:rPr>
          <w:color w:val="000000"/>
          <w:sz w:val="28"/>
          <w:szCs w:val="28"/>
        </w:rPr>
      </w:pPr>
    </w:p>
    <w:p w:rsidR="001A5812" w:rsidRDefault="001A5812" w:rsidP="001A58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деятельности комитета</w:t>
      </w:r>
    </w:p>
    <w:p w:rsidR="001A5812" w:rsidRDefault="001A5812" w:rsidP="001A5812">
      <w:pPr>
        <w:jc w:val="center"/>
        <w:rPr>
          <w:b/>
          <w:color w:val="000000"/>
          <w:sz w:val="16"/>
          <w:szCs w:val="28"/>
        </w:rPr>
      </w:pP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Организационное, методическое, правовое, информационно-аналитическое и материально-техническое обеспечение деятельности комитета осуществляется аппаратом Думы городского округа.</w:t>
      </w:r>
    </w:p>
    <w:p w:rsidR="001A5812" w:rsidRDefault="001A5812" w:rsidP="001A5812">
      <w:pPr>
        <w:ind w:firstLine="567"/>
        <w:jc w:val="both"/>
        <w:rPr>
          <w:color w:val="000000"/>
          <w:sz w:val="28"/>
          <w:szCs w:val="28"/>
        </w:rPr>
      </w:pPr>
    </w:p>
    <w:p w:rsidR="00515366" w:rsidRDefault="00515366"/>
    <w:sectPr w:rsidR="005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2"/>
    <w:rsid w:val="001A5812"/>
    <w:rsid w:val="005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45E1-3052-4EA6-B2E2-397DB6C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1</cp:revision>
  <dcterms:created xsi:type="dcterms:W3CDTF">2018-05-11T07:18:00Z</dcterms:created>
  <dcterms:modified xsi:type="dcterms:W3CDTF">2018-05-11T07:18:00Z</dcterms:modified>
</cp:coreProperties>
</file>