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C5" w:rsidRDefault="005A44C5">
      <w:pPr>
        <w:pStyle w:val="ConsPlusNormal"/>
        <w:jc w:val="right"/>
      </w:pP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Title"/>
        <w:jc w:val="center"/>
      </w:pPr>
      <w:bookmarkStart w:id="0" w:name="P42"/>
      <w:bookmarkEnd w:id="0"/>
      <w:r>
        <w:t>ПОЛОЖЕНИЕ</w:t>
      </w:r>
    </w:p>
    <w:p w:rsidR="005A44C5" w:rsidRDefault="005A44C5">
      <w:pPr>
        <w:pStyle w:val="ConsPlusTitle"/>
        <w:jc w:val="center"/>
      </w:pPr>
      <w:r>
        <w:t xml:space="preserve">О КОНТРОЛЬНО-СЧЕТНОМ ОРГАНЕ ИЗОБИЛЬНЕНСКОГО </w:t>
      </w:r>
      <w:proofErr w:type="gramStart"/>
      <w:r>
        <w:t>ГОРОДСКОГО</w:t>
      </w:r>
      <w:proofErr w:type="gramEnd"/>
    </w:p>
    <w:p w:rsidR="005A44C5" w:rsidRDefault="005A44C5">
      <w:pPr>
        <w:pStyle w:val="ConsPlusTitle"/>
        <w:jc w:val="center"/>
      </w:pPr>
      <w:r>
        <w:t>ОКРУГА СТАВРОПОЛЬСКОГО КРАЯ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1. Общие положения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контрольно-счетном органе Изобильненского городского округа Ставропольского края (далее - Положение) разработано в </w:t>
      </w:r>
      <w:r w:rsidRPr="005A44C5">
        <w:t xml:space="preserve">соответствии с </w:t>
      </w:r>
      <w:hyperlink r:id="rId4" w:history="1">
        <w:r w:rsidRPr="005A44C5">
          <w:t>Конституцией</w:t>
        </w:r>
      </w:hyperlink>
      <w:r w:rsidRPr="005A44C5">
        <w:t xml:space="preserve"> Российской Федерации, федеральными законами от 06 октября 2003 года </w:t>
      </w:r>
      <w:hyperlink r:id="rId5" w:history="1">
        <w:r w:rsidRPr="005A44C5">
          <w:t>N 131-ФЗ</w:t>
        </w:r>
      </w:hyperlink>
      <w:r w:rsidRPr="005A44C5">
        <w:t xml:space="preserve"> "Об общих принципах организации местного самоуправления в Российской Федерации", от 07 февраля 2011 года </w:t>
      </w:r>
      <w:hyperlink r:id="rId6" w:history="1">
        <w:r w:rsidRPr="005A44C5">
          <w:t>N 6-ФЗ</w:t>
        </w:r>
      </w:hyperlink>
      <w:r w:rsidRPr="005A44C5"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</w:t>
      </w:r>
      <w:proofErr w:type="gramEnd"/>
      <w:r w:rsidRPr="005A44C5">
        <w:t xml:space="preserve"> закон N 6-ФЗ), Бюджетным </w:t>
      </w:r>
      <w:hyperlink r:id="rId7" w:history="1">
        <w:r w:rsidRPr="005A44C5">
          <w:t>кодексом</w:t>
        </w:r>
      </w:hyperlink>
      <w:r w:rsidRPr="005A44C5">
        <w:t xml:space="preserve"> Российской Федерации, </w:t>
      </w:r>
      <w:hyperlink r:id="rId8" w:history="1">
        <w:r w:rsidRPr="005A44C5">
          <w:t>Уставом</w:t>
        </w:r>
      </w:hyperlink>
      <w:r w:rsidRPr="005A44C5">
        <w:t xml:space="preserve"> Изобильненского городского округа Ставропольского края (далее - Устав городского округа) и устанавливает порядок</w:t>
      </w:r>
      <w:r>
        <w:t xml:space="preserve"> формирования, деятельности Контрольно-счетного органа Изобильненского городского округа Ставропольского края (далее - Контрольно-счетный орган).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1.2. Контрольно-счетный орган входит в структуру органов местного самоуправления Изобильненского городского округа Ставропольского края. Контрольно-счетный орган городского округа не наделяется правами юридического лица.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1.3. Контрольно-счетный орган является постоянно действующим органом внешнего муниципального финансового контроля, образуется Думой Изобильненского городского округа Ставропольского края (далее - Дума городского округа) и подотчетен ей.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Контрольно-счетный орган имеет печать и бланки со своим наименованием.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1.4. Контрольно-счетный орган обладает организационной и функциональной независимостью и осуществляет свою деятельность самостоятельно, основываясь на принципах законности, объективности, эффективности, независимости и гласности.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1.5. Деятельность Контрольно-счетного органа не может быть приостановлена, в том числе в связи с истечением срока или досрочным прекращением полномочий Думы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1.6. Контрольно-счетный орган обладает правом правотворческой инициативы в отношении муниципальных нормативных правовых актов Изобильненского городского округа Ставропольского края (далее - муниципальный нормативный правовой акт) по вопросам своей деятельности.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2. Состав Контрольно-счетного органа. Порядок назначения</w:t>
      </w:r>
    </w:p>
    <w:p w:rsidR="005A44C5" w:rsidRDefault="005A44C5">
      <w:pPr>
        <w:pStyle w:val="ConsPlusNormal"/>
        <w:jc w:val="center"/>
      </w:pPr>
      <w:r>
        <w:t>на должность председателя и специалистов</w:t>
      </w:r>
    </w:p>
    <w:p w:rsidR="005A44C5" w:rsidRDefault="005A44C5">
      <w:pPr>
        <w:pStyle w:val="ConsPlusNormal"/>
        <w:jc w:val="center"/>
      </w:pPr>
      <w:r>
        <w:t>Контрольно-счетного органа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>2.1. В состав Контрольно-счетного органа входят председатель и аппарат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2.2. Председатель Контрольно-счетного органа назначается на должность Думой городского округа и является муниципальным служащим.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2.3. Срок полномочий председателя Контрольно-счетного органа составляет пять лет.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По истечении срока полномочий председатель Контрольно-счетного органа продолжает исполнять свои обязанности до назначения нового председателя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bookmarkStart w:id="1" w:name="P64"/>
      <w:bookmarkEnd w:id="1"/>
      <w:r>
        <w:lastRenderedPageBreak/>
        <w:t>2.4. Предложения о кандидатурах на должность председателя Контрольно-счетного органа вносятся в Думу городского округа: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1) председателем Думы Изобильненского городского округа Ставропольского края (далее - председатель Думы городского округа);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2) не менее одной трети от установленной численности депутатов Думы Изобильненского городского округа Ставропольского края;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3) Главой Изобильненского городского округа Ставропольского края (далее - Глава городского округа).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Предложения о кандидатурах на должность председателя Контрольно-счетного органа, поступающие от иных инициаторов, могут быть внесены ими в Думу городского округа через субъекты, указанные в настоящем пункте.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2.5. Не позднее, чем за два месяца до истечения срока полномочий действующего председателя Контрольно-счетного органа, Дума городского округа принимает решение о сроках приема предложений по кандидатурам для назначения на должность председателя Контрольно-счетного органа на новый срок полномочий и дате рассмотрения Думой городского округа данных предложений.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Предложения по кандидатурам на должность председателя Контрольно-счетного органа подаются в письменном виде с изложением соответствующих обоснований и характеристик, а также с приложением копий документов, подтверждающих соответствие кандидатур требованиям, установленным федеральными законами, законами Ставропольского края и настоящим Положением.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2.6. На должность председателя Контрольно-счетного органа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2.7. Гражданин Российской Федерации не может быть назначен на должность председателя Контрольно-счетного органа в случае: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Председатель Контрольно-счетного органа, а также лица, претендующие на замещение указанной должности,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lastRenderedPageBreak/>
        <w:t>Ставропольского края, муниципальными нормативными правовыми актами.</w:t>
      </w:r>
      <w:proofErr w:type="gramEnd"/>
    </w:p>
    <w:p w:rsidR="005A44C5" w:rsidRDefault="005A44C5">
      <w:pPr>
        <w:pStyle w:val="ConsPlusNormal"/>
        <w:spacing w:before="220"/>
        <w:ind w:firstLine="540"/>
        <w:jc w:val="both"/>
      </w:pPr>
      <w:r>
        <w:t>2.9. На заседании Думы городского округа в ходе обсуждения каждой из предложенных кандидатур на должность председателя Контрольно-счетного органа, кандидаты имеют право выступить и ответить на вопросы депутатов Думы Изобильненского городского округа Ставропольского края (далее - депутаты). Депутаты имеют право высказаться "за" или "против" кандидата. После высказываний депутатов обсуждение кандидатур прекращается.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2.10. Открытое голосование проводится по каждой из предложенных кандидатур за исключением лиц, взявших самоотвод. Самоотвод принимается без голосования.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2.11. Назначенным на должность председателя Контрольно-счетного органа считается кандидат, получивший по результатам голосования большинство голосов от числа депутатов, присутствующих на заседании Думы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Назначение председателя Контрольно-счетного органа оформляется решением Думы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В случае отклонения Думой городского округа всех предложенных кандидатур на должность председателя Контрольно-счетного органа, в двухнедельный срок со дня их отклонения кругом лиц, </w:t>
      </w:r>
      <w:r w:rsidRPr="005A44C5">
        <w:t xml:space="preserve">указанным в </w:t>
      </w:r>
      <w:hyperlink w:anchor="P64" w:history="1">
        <w:r w:rsidRPr="005A44C5">
          <w:t>пункте 2.4</w:t>
        </w:r>
      </w:hyperlink>
      <w:r w:rsidRPr="005A44C5">
        <w:t xml:space="preserve"> настоящей</w:t>
      </w:r>
      <w:r>
        <w:t xml:space="preserve"> части, вновь вносятся предложения по кандидатурам на должность председателя Контрольно-счетного органа, с последующим их рассмотрением в установленном настоящим Положением порядке.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2.12. В состав аппарата Контрольно-счетного органа входят инспекторы и могут входить иные штатные работники (далее - специалисты).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Специалисты назначаются на должность и освобождаются от должности распоряжением председателя Думы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2.13. На должности инспекторов Контрольно-счетного органа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2.14. Штатные единицы председателя Контрольно-счетного органа и специалистов Контрольно-счетного органа предусматриваются в штатном расписании аппарата Думы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Наименование должностей устанавливается в соответствии с законодательством Ставропольского края, муниципальными нормативными правовыми актами.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2.15. На председателя Контрольно-счетного органа и инспекторов Контрольно-счетного органа распространяются ограничения и запреты, установленные федеральным законодательством о муниципальной службе.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2.16. Права, обязанности и ответственность председателя Контрольно-счетного органа и специалистов Контрольно-счетного органа определяются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6-ФЗ, законодательством о муниципальной службе, трудовым законодательством и иными нормативными правовыми актами, содержащими нормы трудового права, регламентом Контрольно-счетного органа.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3. Статус должностных лиц Контрольно-счетного органа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>3.1. Председатель Контрольно-счетного органа и инспекторы Контрольно-счетного органа являются должностными лицами Контрольно-счетного органа (далее - должностные лица).</w:t>
      </w:r>
    </w:p>
    <w:p w:rsidR="005A44C5" w:rsidRDefault="005A44C5">
      <w:pPr>
        <w:pStyle w:val="ConsPlusNormal"/>
        <w:spacing w:before="220"/>
        <w:ind w:firstLine="540"/>
        <w:jc w:val="both"/>
      </w:pPr>
      <w:bookmarkStart w:id="2" w:name="P94"/>
      <w:bookmarkEnd w:id="2"/>
      <w:r>
        <w:lastRenderedPageBreak/>
        <w:t>3.2. 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городского округа, Главой городского округа, руководителями судебных и правоохранительных органов, расположенных на территории Изобильненского городского округа Ставропольского края.</w:t>
      </w:r>
    </w:p>
    <w:p w:rsidR="005A44C5" w:rsidRDefault="005A44C5">
      <w:pPr>
        <w:pStyle w:val="ConsPlusNormal"/>
        <w:spacing w:before="220"/>
        <w:ind w:firstLine="540"/>
        <w:jc w:val="both"/>
      </w:pPr>
      <w:bookmarkStart w:id="3" w:name="P95"/>
      <w:bookmarkEnd w:id="3"/>
      <w:r>
        <w:t>3.3. Председатель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5A44C5" w:rsidRDefault="005A44C5">
      <w:pPr>
        <w:pStyle w:val="ConsPlusNormal"/>
        <w:spacing w:before="220"/>
        <w:ind w:firstLine="540"/>
        <w:jc w:val="both"/>
      </w:pPr>
      <w:r>
        <w:t>3.5.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Должностные лица Контрольно-счетного органа обладают гарантиями профессиональной независимости.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3.6. Председатель Контрольно-счетного органа досрочно освобождается от должности на основании решения Думы городского округа в случае: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установленной численности депутатов Думы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6) достижения установленного федеральным законом предельного возраста пребывания в должности;</w:t>
      </w:r>
    </w:p>
    <w:p w:rsidR="005A44C5" w:rsidRPr="005A44C5" w:rsidRDefault="005A44C5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94" w:history="1">
        <w:r w:rsidRPr="005A44C5">
          <w:t>пунктами 3.2</w:t>
        </w:r>
      </w:hyperlink>
      <w:r w:rsidRPr="005A44C5">
        <w:t xml:space="preserve">, </w:t>
      </w:r>
      <w:hyperlink w:anchor="P95" w:history="1">
        <w:r w:rsidRPr="005A44C5">
          <w:t>3.3</w:t>
        </w:r>
      </w:hyperlink>
      <w:r w:rsidRPr="005A44C5">
        <w:t xml:space="preserve"> настоящего Положения;</w:t>
      </w:r>
    </w:p>
    <w:p w:rsidR="005A44C5" w:rsidRDefault="005A44C5">
      <w:pPr>
        <w:pStyle w:val="ConsPlusNormal"/>
        <w:spacing w:before="220"/>
        <w:ind w:firstLine="540"/>
        <w:jc w:val="both"/>
      </w:pPr>
      <w:proofErr w:type="gramStart"/>
      <w:r w:rsidRPr="005A44C5">
        <w:t xml:space="preserve">8) несоблюдения ограничений, запретов, неисполнения обязанностей, установленных федеральными законами от 25 декабря 2008 года </w:t>
      </w:r>
      <w:hyperlink r:id="rId10" w:history="1">
        <w:r w:rsidRPr="005A44C5">
          <w:t>N 273-ФЗ</w:t>
        </w:r>
      </w:hyperlink>
      <w:r w:rsidRPr="005A44C5">
        <w:t xml:space="preserve"> "</w:t>
      </w:r>
      <w:r>
        <w:t xml:space="preserve">О противодействии коррупции", от 3 </w:t>
      </w:r>
      <w:r>
        <w:lastRenderedPageBreak/>
        <w:t xml:space="preserve">декабря 2012 года </w:t>
      </w:r>
      <w:hyperlink r:id="rId11" w:history="1">
        <w:r w:rsidRPr="005A44C5">
          <w:t>N 230-ФЗ</w:t>
        </w:r>
      </w:hyperlink>
      <w:r w:rsidRPr="005A44C5">
        <w:t xml:space="preserve"> "О контроле за соответствием расходов лиц, замещающих государственные должности, и иных лиц их доходам", от 7 мая 2013 года </w:t>
      </w:r>
      <w:hyperlink r:id="rId12" w:history="1">
        <w:r w:rsidRPr="005A44C5">
          <w:t>N 79-ФЗ</w:t>
        </w:r>
      </w:hyperlink>
      <w:r w:rsidRPr="005A44C5">
        <w:t xml:space="preserve"> "О запрете отдельным категориям лиц открывать и иметь счета (вклады), хранить нали</w:t>
      </w:r>
      <w:r>
        <w:t>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Изобильненского городского округа Ставропольского края (далее - органы местного самоуправления городского округа) и органами администрации Изобильненского городского округа Ставропольского края, обладающими статусом юридического лица (далее - органы администрации городского округа), муниципальными учреждениями и</w:t>
      </w:r>
      <w:proofErr w:type="gramEnd"/>
      <w:r>
        <w:t xml:space="preserve"> унитарными предприятиями Изобильненского городского округа Ставропольского края, а также иными организациями, если они используют имущество, находящееся в муниципальной собственности Изобильненского городского округа Ставропольского края, в отношении которых осуществляется внешний муниципальный финансовый контроль (далее - проверяемые органы и организации).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3.8.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полномочий, влекут за собой ответственность, установленную законодательством Российской Федерации и Ставропольского края.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3.9. Должностные лица Контрольно-счетного органа при осуществлении возложенных на них должностных полномочий имеют право: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A44C5" w:rsidRDefault="005A44C5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proofErr w:type="gramStart"/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proofErr w:type="gramEnd"/>
    </w:p>
    <w:p w:rsidR="005A44C5" w:rsidRDefault="005A44C5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самоуправления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5) составлять административные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</w:t>
      </w:r>
      <w:r>
        <w:lastRenderedPageBreak/>
        <w:t>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5A44C5" w:rsidRDefault="005A44C5">
      <w:pPr>
        <w:pStyle w:val="ConsPlusNonformat"/>
        <w:jc w:val="both"/>
      </w:pPr>
      <w:r>
        <w:t xml:space="preserve">    9)    составлять   протоколы   об   административных   правонарушениях,</w:t>
      </w:r>
    </w:p>
    <w:p w:rsidR="005A44C5" w:rsidRPr="005A44C5" w:rsidRDefault="005A44C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3" w:history="1">
        <w:r w:rsidRPr="005A44C5">
          <w:t>статьями  5.21</w:t>
        </w:r>
      </w:hyperlink>
      <w:r w:rsidRPr="005A44C5">
        <w:t xml:space="preserve">,  </w:t>
      </w:r>
      <w:hyperlink r:id="rId14" w:history="1">
        <w:r w:rsidRPr="005A44C5">
          <w:t>15.1</w:t>
        </w:r>
      </w:hyperlink>
      <w:r w:rsidRPr="005A44C5">
        <w:t xml:space="preserve">,  </w:t>
      </w:r>
      <w:hyperlink r:id="rId15" w:history="1">
        <w:r w:rsidRPr="005A44C5">
          <w:t>15.11</w:t>
        </w:r>
      </w:hyperlink>
      <w:r w:rsidRPr="005A44C5">
        <w:t xml:space="preserve">,  </w:t>
      </w:r>
      <w:hyperlink r:id="rId16" w:history="1">
        <w:r w:rsidRPr="005A44C5">
          <w:t>15.14</w:t>
        </w:r>
      </w:hyperlink>
      <w:r w:rsidRPr="005A44C5">
        <w:t xml:space="preserve"> - </w:t>
      </w:r>
      <w:hyperlink r:id="rId17" w:history="1">
        <w:r w:rsidRPr="005A44C5">
          <w:t>15.15.16</w:t>
        </w:r>
      </w:hyperlink>
      <w:r w:rsidRPr="005A44C5">
        <w:t xml:space="preserve">, </w:t>
      </w:r>
      <w:hyperlink r:id="rId18" w:history="1">
        <w:r w:rsidRPr="005A44C5">
          <w:t>частью 1</w:t>
        </w:r>
      </w:hyperlink>
    </w:p>
    <w:p w:rsidR="005A44C5" w:rsidRPr="005A44C5" w:rsidRDefault="005A44C5">
      <w:pPr>
        <w:pStyle w:val="ConsPlusNonformat"/>
        <w:jc w:val="both"/>
      </w:pPr>
      <w:r w:rsidRPr="005A44C5">
        <w:t xml:space="preserve">                           1                 </w:t>
      </w:r>
      <w:proofErr w:type="spellStart"/>
      <w:r w:rsidRPr="005A44C5">
        <w:t>1</w:t>
      </w:r>
      <w:proofErr w:type="spellEnd"/>
    </w:p>
    <w:p w:rsidR="005A44C5" w:rsidRPr="005A44C5" w:rsidRDefault="005A44C5">
      <w:pPr>
        <w:pStyle w:val="ConsPlusNonformat"/>
        <w:jc w:val="both"/>
      </w:pPr>
      <w:r w:rsidRPr="005A44C5">
        <w:t xml:space="preserve">статьи  19.4,  </w:t>
      </w:r>
      <w:hyperlink r:id="rId19" w:history="1">
        <w:r w:rsidRPr="005A44C5">
          <w:t>статьей 19.4</w:t>
        </w:r>
      </w:hyperlink>
      <w:r w:rsidRPr="005A44C5">
        <w:t xml:space="preserve"> , </w:t>
      </w:r>
      <w:hyperlink r:id="rId20" w:history="1">
        <w:r w:rsidRPr="005A44C5">
          <w:t>частями 20</w:t>
        </w:r>
      </w:hyperlink>
      <w:r w:rsidRPr="005A44C5">
        <w:t xml:space="preserve"> и </w:t>
      </w:r>
      <w:hyperlink r:id="rId21" w:history="1">
        <w:r w:rsidRPr="005A44C5">
          <w:t>20  статьи 19.5</w:t>
        </w:r>
      </w:hyperlink>
      <w:r w:rsidRPr="005A44C5">
        <w:t xml:space="preserve">, </w:t>
      </w:r>
      <w:hyperlink r:id="rId22" w:history="1">
        <w:r w:rsidRPr="005A44C5">
          <w:t>статьями 19.6</w:t>
        </w:r>
      </w:hyperlink>
      <w:r w:rsidRPr="005A44C5">
        <w:t xml:space="preserve"> и</w:t>
      </w:r>
    </w:p>
    <w:p w:rsidR="005A44C5" w:rsidRPr="005A44C5" w:rsidRDefault="005A44C5">
      <w:pPr>
        <w:pStyle w:val="ConsPlusNonformat"/>
        <w:jc w:val="both"/>
      </w:pPr>
      <w:hyperlink r:id="rId23" w:history="1">
        <w:r w:rsidRPr="005A44C5">
          <w:t>19.7</w:t>
        </w:r>
      </w:hyperlink>
      <w:r w:rsidRPr="005A44C5">
        <w:t xml:space="preserve"> Кодекса Российской Федерации об административных правонарушениях.</w:t>
      </w:r>
    </w:p>
    <w:p w:rsidR="005A44C5" w:rsidRDefault="005A44C5">
      <w:pPr>
        <w:pStyle w:val="ConsPlusNormal"/>
        <w:ind w:firstLine="540"/>
        <w:jc w:val="both"/>
      </w:pPr>
      <w:r w:rsidRPr="005A44C5">
        <w:t xml:space="preserve">3.10.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12" w:history="1">
        <w:r w:rsidRPr="005A44C5">
          <w:t>подпунктом 2 пункта 3.9</w:t>
        </w:r>
      </w:hyperlink>
      <w:r w:rsidRPr="005A44C5">
        <w:t xml:space="preserve"> настоящего П</w:t>
      </w:r>
      <w:r>
        <w:t>оложения, должны незамедлительно (в течение 24 часов) уведомить об этом председателя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3.11.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3.12.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3.13. Должностные лица Контрольно-счетного органа несут ответственность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 в соответствии с законодательством Российской Федерации.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4. Полномочия Контрольно-счетного органа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>4.1. Контрольно-счетный орган осуществляет следующие полномочия: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Изобильненского городского округа Ставропольского края (далее - бюджет городского округа);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2) экспертиза проекта бюджета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бюджета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городского округа;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</w:t>
      </w:r>
      <w:hyperlink r:id="rId24" w:history="1">
        <w:r w:rsidRPr="005A44C5">
          <w:t>порядка</w:t>
        </w:r>
      </w:hyperlink>
      <w:r>
        <w:t xml:space="preserve"> управления и распоряжения имуществом, находящимся в муниципальной собственности городского округа, в том числе охраняемыми результатами интеллектуальной деятельности и средствами индивидуализации, принадлежащими городскому округу;</w:t>
      </w:r>
    </w:p>
    <w:p w:rsidR="005A44C5" w:rsidRDefault="005A44C5">
      <w:pPr>
        <w:pStyle w:val="ConsPlusNormal"/>
        <w:spacing w:before="220"/>
        <w:ind w:firstLine="540"/>
        <w:jc w:val="both"/>
      </w:pPr>
      <w:proofErr w:type="gramStart"/>
      <w:r>
        <w:lastRenderedPageBreak/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 городского округа;</w:t>
      </w:r>
      <w:proofErr w:type="gramEnd"/>
    </w:p>
    <w:p w:rsidR="005A44C5" w:rsidRDefault="005A44C5">
      <w:pPr>
        <w:pStyle w:val="ConsPlusNormal"/>
        <w:spacing w:before="220"/>
        <w:ind w:firstLine="540"/>
        <w:jc w:val="both"/>
      </w:pPr>
      <w:r>
        <w:t>7) финансово-экономическая экспертиза проектов муниципальных нормативных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8) анализ бюджетного процесса в городском округе и подготовка предложений, направленных на его совершенствование;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9)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Думу городского округа и Главе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11) анализ данных реестра расходных обязательств городского округа на предмет выявления соответствия между расходными обязательствами городского округа,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12) </w:t>
      </w:r>
      <w:proofErr w:type="gramStart"/>
      <w:r>
        <w:t>контроль за</w:t>
      </w:r>
      <w:proofErr w:type="gramEnd"/>
      <w:r>
        <w:t xml:space="preserve"> ходом и итогами реализации стратегии и планов развития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13) мониторинг исполнения бюджета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14) анализ социально-экономической ситуации в городском округе;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15) содействие организации внутреннего финансового контроля в органах администрации городского округа, муниципальных учреждениях и муниципальных унитарных предприятиях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16) иные полномочия в сфере внешнего муниципального финансового контроля, установленные федеральными законами, законами Ставропольского края, </w:t>
      </w:r>
      <w:hyperlink r:id="rId25" w:history="1">
        <w:r w:rsidRPr="005A44C5">
          <w:t>Уставом</w:t>
        </w:r>
      </w:hyperlink>
      <w:r>
        <w:t xml:space="preserve"> городского округа и решениями Думы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4.2. Внешний финансовый контроль осуществляется Контрольно-счетным органом: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городского округа и органов администрации городского округа,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proofErr w:type="gramStart"/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в порядке контроля за деятельностью главных распорядителей (распорядителей) и получателей средств бюджета городского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округа.</w:t>
      </w:r>
      <w:proofErr w:type="gramEnd"/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lastRenderedPageBreak/>
        <w:t>5. Формы осуществления Контрольно-счетным органом внешнего</w:t>
      </w:r>
    </w:p>
    <w:p w:rsidR="005A44C5" w:rsidRDefault="005A44C5">
      <w:pPr>
        <w:pStyle w:val="ConsPlusNormal"/>
        <w:jc w:val="center"/>
      </w:pPr>
      <w:r>
        <w:t>муниципального финансового контроля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>5.1.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5.2.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5.3. При проведении экспертно-аналитического мероприятия Контрольно-счетный орган составляет отчет или заключение.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5.4. 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5.5. Разработка стандартов внешнего муниципального финансового контроля осуществляется Контрольно-счетным органом: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1) в отношении органов местного самоуправления городского округа и органов администрации городского округа,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Счетной палатой Ставропольского края;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2) в отношении иных организаций - в соответствии с общими требованиями, установленными Федеральным </w:t>
      </w:r>
      <w:hyperlink r:id="rId26" w:history="1">
        <w:r w:rsidRPr="005A44C5">
          <w:t>законом</w:t>
        </w:r>
      </w:hyperlink>
      <w:r w:rsidRPr="005A44C5">
        <w:t xml:space="preserve"> </w:t>
      </w:r>
      <w:r>
        <w:t>N 6-ФЗ.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5.6.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6. Организация деятельности Контрольно-счетного органа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>6.1. Контрольно-счетный орган осуществляет свою деятельность на основе годовых планов, которые разрабатываются и утверждаются им самостоятельно.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6.2. План работы Контрольно-счетного органа утверждается до 30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6.3. Обязательному включению в планы работы Контрольно-счетного органа подлежат поручения Думы городского округа, предложения и запросы Главы городского округа, направленные в Контрольно-счетный орган до 15 декабря года, предшествующего планируемому.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6.4. Предложения Думы городского округа, Главы городского округа по изменению плана работы Контрольно-счетного органа рассматриваются им в 10-дневный срок со дня поступления.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6.5. Содержание направлений деятельности Контрольно-счетного органа,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Контрольно-счетного органа определяются Регламентом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6.6. Председатель Контрольно-счетного органа: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Контрольно-счетного органа;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2) утверждает Регламент Контрольно-счетного органа;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lastRenderedPageBreak/>
        <w:t>3) утверждает планы работы Контрольно-счетного органа и изменения к ним;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4) утверждает стандарты внешнего муниципального финансового контроля;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5)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6) может являться руководителем контрольных и экспертно-аналитических мероприятий;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7) информирует председателя Думы городского округа и Главу городского округа о результатах проведенных контрольных и экспертно-аналитических мероприятий;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8) представляет на утверждение Думе городского округа ежегодный отчет о деятельности Контрольно-счетного органа;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9) представляет Контрольно-счетный орган в отношениях с государственными органами Российской Федерации, государственными органами Ставропольского края и органами местного самоуправления городского округа;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10) распределяет обязанности между специалистами аппарата Контрольно-счетного органа и утверждает их должностные инструкции;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11) издает правовые акты (распоряжения) по вопросам организации деятельности Контрольно-счетного органа;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12) вправе участвовать в заседаниях Думы городского округа, комитетов и рабочих групп Думы городского округа, заседаниях администрации городского округа, координационных и совещательных органов при Главе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6.7. Для проведения контрольных мероприятий в рамках полномочий, возложенных на Контрольно-счетный орган, Контрольно-счетный орган вправе привлекать </w:t>
      </w:r>
      <w:proofErr w:type="gramStart"/>
      <w:r>
        <w:t>специалистов</w:t>
      </w:r>
      <w:proofErr w:type="gramEnd"/>
      <w:r>
        <w:t xml:space="preserve"> как на возмездной, так и на безвозмездной основе.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6.8. Контрольно-счетный орган, в целях обеспечения доступа к информации о своей деятельности, размещает в сети Интернет на официальном портале органов местного самоуправления городского округа информацию о проведенных контрольных и экспертно-аналитических мероприятиях.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Отчет о деятельности Контрольно-счетного органа опубликовывается в средствах массовой информации и размещается в сети Интернет после утверждения его Думой городского округа.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6.9. Порядок опубликования в средствах массовой информации и размещения в сети Интернет информации о деятельности Контрольно-счетного органа определяется Регламентом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6.10. Расходы на материально-техническое и организационное обеспечение деятельности Контрольно-счетного органа предусматриваются </w:t>
      </w:r>
      <w:proofErr w:type="gramStart"/>
      <w:r>
        <w:t>в бюджете городского округа на очередной финансовый год в расходах на содержание аппарата Думы городского округа по отдельной целевой статье</w:t>
      </w:r>
      <w:proofErr w:type="gramEnd"/>
      <w:r>
        <w:t>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Финансовое обеспечение деятельности Контрольно-счетного органа предусматривается в объеме, позволяющем обеспечить возможность осуществления возложенных на него полномочий.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7. Предоставление информации Контрольно-счетному органу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bookmarkStart w:id="5" w:name="P193"/>
      <w:bookmarkEnd w:id="5"/>
      <w:r>
        <w:t>7.1. Проверяемые органы и организации в установленные законодательством Ставропольского края сроки обязаны 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7.2. Порядок направления Контрольно-счетным органом запросов, указанных в </w:t>
      </w:r>
      <w:hyperlink w:anchor="P193" w:history="1">
        <w:r w:rsidRPr="005A44C5">
          <w:t>пункте 7.1</w:t>
        </w:r>
      </w:hyperlink>
      <w:r w:rsidRPr="005A44C5">
        <w:t xml:space="preserve"> </w:t>
      </w:r>
      <w:r>
        <w:t>настоящего Положения, определяется Регламентом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При осуществлении Контрольно-счетным органом контрольных мероприятий,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городского округа, использованием собственности Изобильненского городского округа Ставропольского края,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</w:t>
      </w:r>
      <w:proofErr w:type="gramEnd"/>
      <w:r>
        <w:t xml:space="preserve"> его полномочий.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Правовые акты администрации городского округа о создании, преобразовании или ликвидации муниципальных учреждений и унитарных предприятий городского округа, изменении количества акций и долей городского округа в уставных капиталах хозяйственных обществ, о заключении договоров об управлении бюджетными средствами и иными объектами муниципальной собственности городского округа направляются в Контрольно-счетный орган в течение 10 рабочих дней со дня их принятия.</w:t>
      </w:r>
      <w:proofErr w:type="gramEnd"/>
    </w:p>
    <w:p w:rsidR="005A44C5" w:rsidRDefault="005A44C5">
      <w:pPr>
        <w:pStyle w:val="ConsPlusNormal"/>
        <w:spacing w:before="220"/>
        <w:ind w:firstLine="540"/>
        <w:jc w:val="both"/>
      </w:pPr>
      <w:r>
        <w:t>7.5. По требованию Контрольно-счетного органа финансовый орган администрации Изобильненского городского округа Ставропольского края представляет месячную, квартальную бюджетную отчетность об исполнении бюджета городского округа, утвержденную сводную бюджетную роспись, кассовый план и изменения к ним, информацию по итогам проведенных проверок в срок не позднее 10 дней со дня ее составления.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7.6. Главные распорядители бюджетных средств, главные администраторы доходов бюджета городского округа, главные администраторы источников финансирования дефицита бюджета городского округа (далее - администраторы бюджетных средств) направляют в Контрольно-счетный орган сводную годовую отчетность не позднее 30 дней со дня ее составления.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7.7. </w:t>
      </w:r>
      <w:proofErr w:type="gramStart"/>
      <w:r>
        <w:t>Органы администрации городского округа, муниципальные унитарные предприятия, муниципальные учреждения, а также акционерные общества с долей городского округа не менее пятидесяти процентов, ежегодно направляют в Контрольно-счетный орган отчеты и заключения аудиторских организаций по результатам аудиторских проверок деятельности муниципальных унитарных предприятий, муниципальных учреждений, а также акционерных обществ (в случае их проведения) в течение тридцати дней со дня их подписания.</w:t>
      </w:r>
      <w:proofErr w:type="gramEnd"/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7.8. </w:t>
      </w:r>
      <w:proofErr w:type="spellStart"/>
      <w:proofErr w:type="gramStart"/>
      <w:r>
        <w:t>Непредоставление</w:t>
      </w:r>
      <w:proofErr w:type="spellEnd"/>
      <w:r>
        <w:t xml:space="preserve"> или несвоевременное предоставление Контрольно-счетному органу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  <w:proofErr w:type="gramEnd"/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8. Представления и предписания Контрольно-счетного органа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Контрольно-счетный орган по результатам проведения контрольных мероприятий вправе вносить в органы местного самоуправления городского округа и органы администрации </w:t>
      </w:r>
      <w:r>
        <w:lastRenderedPageBreak/>
        <w:t>городского округа,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>
        <w:t xml:space="preserve"> мер по пресечению, устранению и предупреждению нарушений.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8.2. Представление Контрольно-счетного органа подписывается председателем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>Органы местного самоуправления городского округа и органы администрации городского округа,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  <w:proofErr w:type="gramEnd"/>
    </w:p>
    <w:p w:rsidR="005A44C5" w:rsidRDefault="005A44C5">
      <w:pPr>
        <w:pStyle w:val="ConsPlusNormal"/>
        <w:spacing w:before="220"/>
        <w:ind w:firstLine="540"/>
        <w:jc w:val="both"/>
      </w:pPr>
      <w:r>
        <w:t>8.4.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Контрольно-счетного органа контрольных мероприятий, а также в случаях несоблюдения сроков рассмотрения представлений, Контрольно-счетный орган направляет в органы местного самоуправления городского округа и органы администрации городского округа, проверяемые организации и их должностным лицам предписание.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8.5.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Контрольно-счетного органа.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8.6. Предписание контрольно-счетного органа должно быть исполнено в установленные в нем сроки.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Неисполнение или ненадлежащее исполнение в установленный срок предписания Контрольно-счетного органа влечет за собой ответственность, установленную законодательством Российской Федерации и Ставропольского края.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8.7. В случае если при проведении контрольных мероприятий выявлены факты незаконного использования средств бюджета городского округа,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9. Гарантии прав проверяемых органов и организаций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>9.1.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 Ставропольского края, Регламентом Контрольно-счетного органа, прилагаются к актам и в дальнейшем являются их неотъемлемой частью.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9.2. Проверяемые органы и организации и их должностные лица вправе обратиться в суд с заявлением о признании неправомерным полностью или частично предписания Контрольно-счетного органа, а также обратиться с жалобой на действия (бездействие) Контрольно-счетного органа в Думу городского округа. Подача заявления не приостанавливает действия предписания.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center"/>
        <w:outlineLvl w:val="1"/>
      </w:pPr>
      <w:r>
        <w:t>10. Взаимодействие Контрольно-счетного органа</w:t>
      </w:r>
    </w:p>
    <w:p w:rsidR="005A44C5" w:rsidRDefault="005A44C5">
      <w:pPr>
        <w:pStyle w:val="ConsPlusNormal"/>
        <w:jc w:val="center"/>
      </w:pPr>
      <w:r>
        <w:t>с государственными и муниципальными органами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ind w:firstLine="540"/>
        <w:jc w:val="both"/>
      </w:pPr>
      <w:r>
        <w:t xml:space="preserve">10.1. Контрольно-счетный орган при осуществлении своей деятельности вправе взаимодействовать с контрольно-счетными органами других муниципальных образований, </w:t>
      </w:r>
      <w:r>
        <w:lastRenderedPageBreak/>
        <w:t>Субъектов Российской Федерации, а также со Счетной палатой Российской Федерации,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взаимодействии, обмениваться нормативными и методическими материалами.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10.2. Контрольно-счетный орган вправе вступать в объединения (ассоциации) контрольно-счетных органов Российской Федерации, Ставропольского края.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10.3. В целях координации своей деятельности,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10.4. Контрольно-счетный орган вправе планировать и проводить совместные контрольные и экспертно-аналитические мероприятия со Счетной палатой Ставропольского края, обращаться в Счетную палату Ставропольского края по вопросам осуществления Счетной палатой Ставропольского края анализа деятельности Контрольно-счетного органа и получения рекомендаций по повышению эффективности его работы.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10.5. Контрольно-счетный орган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A44C5" w:rsidRDefault="005A44C5">
      <w:pPr>
        <w:pStyle w:val="ConsPlusNormal"/>
        <w:spacing w:before="220"/>
        <w:ind w:firstLine="540"/>
        <w:jc w:val="both"/>
      </w:pPr>
      <w:r>
        <w:t>10.6. Контрольно-счетный орган вправе привлекать к участию в проводимых ею контрольных и экспертно-аналитических мероприятиях, на договорной основе аудиторские организации, отдельных специалистов.</w:t>
      </w: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jc w:val="both"/>
      </w:pPr>
    </w:p>
    <w:p w:rsidR="005A44C5" w:rsidRDefault="005A4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6CF" w:rsidRDefault="002956CF"/>
    <w:sectPr w:rsidR="002956CF" w:rsidSect="00A0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C5"/>
    <w:rsid w:val="002956CF"/>
    <w:rsid w:val="00595D96"/>
    <w:rsid w:val="005A44C5"/>
    <w:rsid w:val="00826F79"/>
    <w:rsid w:val="00A97078"/>
    <w:rsid w:val="00BF7833"/>
    <w:rsid w:val="00E46C40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4C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4C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4C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4C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BD558026240E16E8B98DDBDD431903A2EB0E11F9F460CB24AA5DD58F76C522FED4A46B5BC980639F98047D1DDJ" TargetMode="External"/><Relationship Id="rId13" Type="http://schemas.openxmlformats.org/officeDocument/2006/relationships/hyperlink" Target="consultantplus://offline/ref=394BD558026240E16E8B98CBBEB86F9A3F2CECEB1D9E4A5BEC1AA38A07A76A076FAD4C13F6FB970FD3DBJ" TargetMode="External"/><Relationship Id="rId18" Type="http://schemas.openxmlformats.org/officeDocument/2006/relationships/hyperlink" Target="consultantplus://offline/ref=394BD558026240E16E8B98CBBEB86F9A3F2CECEB1D9E4A5BEC1AA38A07A76A076FAD4C15FFF1D9D0J" TargetMode="External"/><Relationship Id="rId26" Type="http://schemas.openxmlformats.org/officeDocument/2006/relationships/hyperlink" Target="consultantplus://offline/ref=394BD558026240E16E8B98CBBEB86F9A3F24EAE41A9C4A5BEC1AA38A07DAD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98CBBEB86F9A3F2CECEB1D9E4A5BEC1AA38A07A76A076FAD4C15F5FCD9D3J" TargetMode="External"/><Relationship Id="rId7" Type="http://schemas.openxmlformats.org/officeDocument/2006/relationships/hyperlink" Target="consultantplus://offline/ref=394BD558026240E16E8B98CBBEB86F9A3F27EEE91F944A5BEC1AA38A07A76A076FAD4C11F0FAD9D4J" TargetMode="External"/><Relationship Id="rId12" Type="http://schemas.openxmlformats.org/officeDocument/2006/relationships/hyperlink" Target="consultantplus://offline/ref=394BD558026240E16E8B98CBBEB86F9A3F24EEEC1A9B4A5BEC1AA38A07DAD7J" TargetMode="External"/><Relationship Id="rId17" Type="http://schemas.openxmlformats.org/officeDocument/2006/relationships/hyperlink" Target="consultantplus://offline/ref=394BD558026240E16E8B98CBBEB86F9A3F2CECEB1D9E4A5BEC1AA38A07A76A076FAD4C16F2FDD9D1J" TargetMode="External"/><Relationship Id="rId25" Type="http://schemas.openxmlformats.org/officeDocument/2006/relationships/hyperlink" Target="consultantplus://offline/ref=394BD558026240E16E8B98DDBDD431903A2EB0E11F9F460CB24AA5DD58F76C522FED4A46B5BC980639F98642D1D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4BD558026240E16E8B98CBBEB86F9A3F2CECEB1D9E4A5BEC1AA38A07A76A076FAD4C16F5F0D9D6J" TargetMode="External"/><Relationship Id="rId20" Type="http://schemas.openxmlformats.org/officeDocument/2006/relationships/hyperlink" Target="consultantplus://offline/ref=394BD558026240E16E8B98CBBEB86F9A3F2CECEB1D9E4A5BEC1AA38A07A76A076FAD4C15FEFED9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BD558026240E16E8B98CBBEB86F9A3F24EAE41A9C4A5BEC1AA38A07A76A076FAD4C13F6F89505D3D9J" TargetMode="External"/><Relationship Id="rId11" Type="http://schemas.openxmlformats.org/officeDocument/2006/relationships/hyperlink" Target="consultantplus://offline/ref=394BD558026240E16E8B98CBBEB86F9A3C2DE6EF19994A5BEC1AA38A07DAD7J" TargetMode="External"/><Relationship Id="rId24" Type="http://schemas.openxmlformats.org/officeDocument/2006/relationships/hyperlink" Target="consultantplus://offline/ref=394BD558026240E16E8B98DDBDD431903A2EB0E11F9F490EB749A5DD58F76C522FED4A46B5BC980639F98642D1DBJ" TargetMode="External"/><Relationship Id="rId5" Type="http://schemas.openxmlformats.org/officeDocument/2006/relationships/hyperlink" Target="consultantplus://offline/ref=394BD558026240E16E8B98CBBEB86F9A3F2DEAEA1D9D4A5BEC1AA38A07A76A076FAD4C11F5DFD0J" TargetMode="External"/><Relationship Id="rId15" Type="http://schemas.openxmlformats.org/officeDocument/2006/relationships/hyperlink" Target="consultantplus://offline/ref=394BD558026240E16E8B98CBBEB86F9A3F2CECEB1D9E4A5BEC1AA38A07A76A076FAD4C14FFFED9D3J" TargetMode="External"/><Relationship Id="rId23" Type="http://schemas.openxmlformats.org/officeDocument/2006/relationships/hyperlink" Target="consultantplus://offline/ref=394BD558026240E16E8B98CBBEB86F9A3F2CECEB1D9E4A5BEC1AA38A07A76A076FAD4C13F6F99305D3D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94BD558026240E16E8B98CBBEB86F9A3F24E7EE189B4A5BEC1AA38A07DAD7J" TargetMode="External"/><Relationship Id="rId19" Type="http://schemas.openxmlformats.org/officeDocument/2006/relationships/hyperlink" Target="consultantplus://offline/ref=394BD558026240E16E8B98CBBEB86F9A3F2CECEB1D9E4A5BEC1AA38A07A76A076FAD4C15FFF1D9D3J" TargetMode="External"/><Relationship Id="rId4" Type="http://schemas.openxmlformats.org/officeDocument/2006/relationships/hyperlink" Target="consultantplus://offline/ref=394BD558026240E16E8B98CBBEB86F9A3F2DE9E915CB1D59BD4FADD8DFJ" TargetMode="External"/><Relationship Id="rId9" Type="http://schemas.openxmlformats.org/officeDocument/2006/relationships/hyperlink" Target="consultantplus://offline/ref=394BD558026240E16E8B98CBBEB86F9A3F24EAE41A9C4A5BEC1AA38A07DAD7J" TargetMode="External"/><Relationship Id="rId14" Type="http://schemas.openxmlformats.org/officeDocument/2006/relationships/hyperlink" Target="consultantplus://offline/ref=394BD558026240E16E8B98CBBEB86F9A3F2CECEB1D9E4A5BEC1AA38A07A76A076FAD4C10F1F8D9DDJ" TargetMode="External"/><Relationship Id="rId22" Type="http://schemas.openxmlformats.org/officeDocument/2006/relationships/hyperlink" Target="consultantplus://offline/ref=394BD558026240E16E8B98CBBEB86F9A3F2CECEB1D9E4A5BEC1AA38A07A76A076FAD4C13F6F99305D3D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5688</Words>
  <Characters>32428</Characters>
  <Application>Microsoft Office Word</Application>
  <DocSecurity>0</DocSecurity>
  <Lines>270</Lines>
  <Paragraphs>76</Paragraphs>
  <ScaleCrop>false</ScaleCrop>
  <Company/>
  <LinksUpToDate>false</LinksUpToDate>
  <CharactersWithSpaces>38040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2018-04-05T09:03:00Z</dcterms:created>
  <dcterms:modified xsi:type="dcterms:W3CDTF">2018-04-05T09:05:00Z</dcterms:modified>
</cp:coreProperties>
</file>