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02" w:rsidRDefault="00567C02" w:rsidP="00567C02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87EBF61" wp14:editId="6180D3B6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C02" w:rsidRPr="000445EF" w:rsidRDefault="00567C02" w:rsidP="00567C02">
      <w:pPr>
        <w:ind w:left="567" w:right="-850" w:hanging="1417"/>
        <w:jc w:val="center"/>
      </w:pPr>
    </w:p>
    <w:p w:rsidR="00567C02" w:rsidRDefault="00567C02" w:rsidP="00567C02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:rsidR="00567C02" w:rsidRPr="00567C02" w:rsidRDefault="00567C02" w:rsidP="00567C02">
      <w:pPr>
        <w:jc w:val="center"/>
        <w:rPr>
          <w:b/>
          <w:spacing w:val="20"/>
          <w:sz w:val="40"/>
          <w:szCs w:val="40"/>
        </w:rPr>
      </w:pPr>
    </w:p>
    <w:p w:rsidR="00567C02" w:rsidRPr="001F1013" w:rsidRDefault="00567C02" w:rsidP="00567C0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567C02" w:rsidRPr="001F1013" w:rsidRDefault="00567C02" w:rsidP="00567C0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567C02" w:rsidRDefault="00567C02" w:rsidP="00567C0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CC631B" w:rsidRDefault="00CC631B" w:rsidP="00CC631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C5354" w:rsidRPr="001237DD" w:rsidRDefault="002C5354" w:rsidP="00CC631B">
      <w:pPr>
        <w:jc w:val="center"/>
        <w:rPr>
          <w:b/>
          <w:sz w:val="28"/>
          <w:szCs w:val="28"/>
        </w:rPr>
      </w:pPr>
    </w:p>
    <w:p w:rsidR="002C5354" w:rsidRDefault="00F35E76" w:rsidP="002C535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C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="002C5354" w:rsidRPr="001237DD">
        <w:rPr>
          <w:sz w:val="28"/>
          <w:szCs w:val="28"/>
        </w:rPr>
        <w:t>201</w:t>
      </w:r>
      <w:r w:rsidR="002C5354">
        <w:rPr>
          <w:sz w:val="28"/>
          <w:szCs w:val="28"/>
        </w:rPr>
        <w:t>8</w:t>
      </w:r>
      <w:r w:rsidR="002C5354" w:rsidRPr="001237DD">
        <w:rPr>
          <w:sz w:val="28"/>
          <w:szCs w:val="28"/>
        </w:rPr>
        <w:t xml:space="preserve"> года                </w:t>
      </w:r>
      <w:r w:rsidR="002C5354">
        <w:rPr>
          <w:sz w:val="28"/>
          <w:szCs w:val="28"/>
        </w:rPr>
        <w:t xml:space="preserve"> </w:t>
      </w:r>
      <w:r w:rsidR="002C5354" w:rsidRPr="001237DD">
        <w:rPr>
          <w:sz w:val="28"/>
          <w:szCs w:val="28"/>
        </w:rPr>
        <w:t xml:space="preserve">  г. Изобильный                                        </w:t>
      </w:r>
      <w:r w:rsidR="002C5354">
        <w:rPr>
          <w:sz w:val="28"/>
          <w:szCs w:val="28"/>
        </w:rPr>
        <w:t xml:space="preserve">  </w:t>
      </w:r>
      <w:r w:rsidR="002C5354" w:rsidRPr="001237DD">
        <w:rPr>
          <w:sz w:val="28"/>
          <w:szCs w:val="28"/>
        </w:rPr>
        <w:t xml:space="preserve">   №</w:t>
      </w:r>
      <w:r>
        <w:rPr>
          <w:sz w:val="28"/>
          <w:szCs w:val="28"/>
        </w:rPr>
        <w:t>26</w:t>
      </w: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0A59C8" w:rsidRDefault="000A59C8" w:rsidP="000A59C8">
      <w:pPr>
        <w:ind w:left="993" w:right="425" w:hanging="709"/>
        <w:jc w:val="both"/>
        <w:rPr>
          <w:b/>
          <w:bCs/>
          <w:sz w:val="28"/>
        </w:rPr>
      </w:pP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</w:t>
      </w:r>
      <w:r w:rsidRPr="00F35E76">
        <w:rPr>
          <w:b/>
          <w:sz w:val="28"/>
        </w:rPr>
        <w:t xml:space="preserve">подпункт 2.4. Положения об оплате труда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работников аппарата Думы Изобильненского городского округа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Ставропольского края, осуществляющих деятельность по профессиям рабочих, утвержденного постановлением председателя Думы </w:t>
      </w:r>
    </w:p>
    <w:p w:rsidR="00CC631B" w:rsidRDefault="00F35E76" w:rsidP="00321939">
      <w:pPr>
        <w:spacing w:line="216" w:lineRule="auto"/>
        <w:jc w:val="center"/>
        <w:rPr>
          <w:b/>
          <w:sz w:val="28"/>
        </w:rPr>
      </w:pPr>
      <w:r w:rsidRPr="00F35E76">
        <w:rPr>
          <w:b/>
          <w:sz w:val="28"/>
        </w:rPr>
        <w:t xml:space="preserve">Изобильненского городского округа Ставропольского края </w:t>
      </w:r>
    </w:p>
    <w:p w:rsidR="009B6E42" w:rsidRDefault="00F35E76" w:rsidP="00321939">
      <w:pPr>
        <w:spacing w:line="216" w:lineRule="auto"/>
        <w:jc w:val="center"/>
        <w:rPr>
          <w:sz w:val="28"/>
          <w:szCs w:val="28"/>
        </w:rPr>
      </w:pPr>
      <w:r w:rsidRPr="00F35E76">
        <w:rPr>
          <w:b/>
          <w:sz w:val="28"/>
        </w:rPr>
        <w:t>от 15 января 2018 г</w:t>
      </w:r>
      <w:r>
        <w:rPr>
          <w:b/>
          <w:sz w:val="28"/>
        </w:rPr>
        <w:t>ода</w:t>
      </w:r>
      <w:r w:rsidRPr="00F35E76">
        <w:rPr>
          <w:b/>
          <w:sz w:val="28"/>
        </w:rPr>
        <w:t xml:space="preserve"> №2</w:t>
      </w:r>
    </w:p>
    <w:p w:rsidR="00F35E76" w:rsidRDefault="00F35E76" w:rsidP="00B9720A">
      <w:pPr>
        <w:ind w:firstLine="567"/>
        <w:jc w:val="both"/>
        <w:rPr>
          <w:sz w:val="28"/>
          <w:szCs w:val="28"/>
        </w:rPr>
      </w:pPr>
    </w:p>
    <w:p w:rsidR="009B6E42" w:rsidRDefault="009B6E42" w:rsidP="00B9720A">
      <w:pPr>
        <w:ind w:firstLine="567"/>
        <w:jc w:val="both"/>
        <w:rPr>
          <w:sz w:val="28"/>
          <w:szCs w:val="28"/>
        </w:rPr>
      </w:pPr>
      <w:r w:rsidRPr="00CD7084">
        <w:rPr>
          <w:sz w:val="28"/>
          <w:szCs w:val="28"/>
        </w:rPr>
        <w:t>В соответствии с постановлением Правител</w:t>
      </w:r>
      <w:r>
        <w:rPr>
          <w:sz w:val="28"/>
          <w:szCs w:val="28"/>
        </w:rPr>
        <w:t xml:space="preserve">ьства Ставропольского края от </w:t>
      </w:r>
      <w:r w:rsidR="00B9720A" w:rsidRPr="00B9720A">
        <w:rPr>
          <w:sz w:val="28"/>
          <w:szCs w:val="28"/>
        </w:rPr>
        <w:t>28</w:t>
      </w:r>
      <w:r w:rsidR="00B9720A">
        <w:rPr>
          <w:sz w:val="28"/>
          <w:szCs w:val="28"/>
        </w:rPr>
        <w:t xml:space="preserve"> мая </w:t>
      </w:r>
      <w:r w:rsidR="00B9720A" w:rsidRPr="00B9720A">
        <w:rPr>
          <w:sz w:val="28"/>
          <w:szCs w:val="28"/>
        </w:rPr>
        <w:t>2018</w:t>
      </w:r>
      <w:r w:rsidR="00B9720A">
        <w:rPr>
          <w:sz w:val="28"/>
          <w:szCs w:val="28"/>
        </w:rPr>
        <w:t xml:space="preserve"> года </w:t>
      </w:r>
      <w:r w:rsidR="00880070">
        <w:rPr>
          <w:sz w:val="28"/>
          <w:szCs w:val="28"/>
        </w:rPr>
        <w:t>№</w:t>
      </w:r>
      <w:r w:rsidR="00B9720A" w:rsidRPr="00B9720A">
        <w:rPr>
          <w:sz w:val="28"/>
          <w:szCs w:val="28"/>
        </w:rPr>
        <w:t>207-п</w:t>
      </w:r>
      <w:r w:rsidR="00B9720A">
        <w:rPr>
          <w:sz w:val="28"/>
          <w:szCs w:val="28"/>
        </w:rPr>
        <w:t xml:space="preserve"> «</w:t>
      </w:r>
      <w:r w:rsidR="00B9720A" w:rsidRPr="00B9720A">
        <w:rPr>
          <w:sz w:val="28"/>
          <w:szCs w:val="28"/>
        </w:rPr>
        <w:t>О внесении изменения в пункт 5 Положения о системах оплаты труда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рабочих, утвержденного постановлением Правительства Ставропольского края о</w:t>
      </w:r>
      <w:r w:rsidR="00F35E76">
        <w:rPr>
          <w:sz w:val="28"/>
          <w:szCs w:val="28"/>
        </w:rPr>
        <w:t>т 18 марта 2009 г</w:t>
      </w:r>
      <w:r w:rsidR="00880070">
        <w:rPr>
          <w:sz w:val="28"/>
          <w:szCs w:val="28"/>
        </w:rPr>
        <w:t>ода №</w:t>
      </w:r>
      <w:r w:rsidR="00F35E76">
        <w:rPr>
          <w:sz w:val="28"/>
          <w:szCs w:val="28"/>
        </w:rPr>
        <w:t>81-п», частью 5 статьи 28 Устава Изобильненского городского округа Ставропольского края</w:t>
      </w:r>
    </w:p>
    <w:p w:rsidR="00B9720A" w:rsidRDefault="00B9720A" w:rsidP="00B9720A">
      <w:pPr>
        <w:ind w:firstLine="567"/>
        <w:jc w:val="both"/>
        <w:rPr>
          <w:sz w:val="28"/>
          <w:szCs w:val="28"/>
        </w:rPr>
      </w:pPr>
    </w:p>
    <w:p w:rsidR="009B6E42" w:rsidRDefault="009B6E42" w:rsidP="009B6E4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6E42" w:rsidRDefault="009B6E42" w:rsidP="009B6E42">
      <w:pPr>
        <w:jc w:val="both"/>
        <w:rPr>
          <w:sz w:val="28"/>
          <w:szCs w:val="28"/>
        </w:rPr>
      </w:pPr>
    </w:p>
    <w:p w:rsidR="00B9720A" w:rsidRDefault="00B9720A" w:rsidP="00B972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720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подпункт 2.4.</w:t>
      </w:r>
      <w:r w:rsidRPr="00B9720A">
        <w:rPr>
          <w:sz w:val="28"/>
          <w:szCs w:val="28"/>
        </w:rPr>
        <w:t xml:space="preserve"> Положения об оплате труда работников аппарата Думы Изобильненского городского округа Ставропольского края, осуществляющих деятельность по профессиям рабочих, утвержденного постановлением председателя Думы Изобильненского городского округа Ставропольского края от 15 января 2018 г</w:t>
      </w:r>
      <w:r w:rsidR="00880070">
        <w:rPr>
          <w:sz w:val="28"/>
          <w:szCs w:val="28"/>
        </w:rPr>
        <w:t>ода</w:t>
      </w:r>
      <w:r w:rsidRPr="00B9720A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(с изменениями, внесенными постановлением председателя Думы Изобильненского городского округа Ставропольского края от 24 августа 2018 года №25)</w:t>
      </w:r>
      <w:r w:rsidRPr="00B9720A">
        <w:rPr>
          <w:sz w:val="28"/>
          <w:szCs w:val="28"/>
        </w:rPr>
        <w:t xml:space="preserve">, изменение, </w:t>
      </w:r>
      <w:r>
        <w:rPr>
          <w:sz w:val="28"/>
          <w:szCs w:val="28"/>
        </w:rPr>
        <w:t>изложив его в следующей редакции</w:t>
      </w:r>
      <w:r w:rsidR="00EC01E3">
        <w:rPr>
          <w:sz w:val="28"/>
          <w:szCs w:val="28"/>
        </w:rPr>
        <w:t>:</w:t>
      </w:r>
    </w:p>
    <w:p w:rsidR="00B9720A" w:rsidRDefault="00B9720A" w:rsidP="00B9720A">
      <w:pPr>
        <w:ind w:firstLine="567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2.4. Размеры окладов работников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или профессиональными стандартами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в том числе выполнения </w:t>
      </w:r>
      <w:r>
        <w:rPr>
          <w:sz w:val="28"/>
        </w:rPr>
        <w:lastRenderedPageBreak/>
        <w:t xml:space="preserve">определенной трудовой функции, на основе отнесения профессий рабочих к профессиональным квалификационным группам. </w:t>
      </w:r>
    </w:p>
    <w:p w:rsidR="00B9720A" w:rsidRDefault="00B9720A" w:rsidP="00F35E76">
      <w:pPr>
        <w:ind w:firstLine="567"/>
        <w:jc w:val="both"/>
        <w:rPr>
          <w:sz w:val="28"/>
        </w:rPr>
      </w:pPr>
      <w:r>
        <w:rPr>
          <w:sz w:val="28"/>
        </w:rPr>
        <w:t xml:space="preserve">Должностные оклады работников устанавливаются в соответствии с </w:t>
      </w:r>
      <w:r w:rsidR="00F35E76" w:rsidRPr="00F35E76">
        <w:rPr>
          <w:sz w:val="28"/>
        </w:rPr>
        <w:t>Постановление</w:t>
      </w:r>
      <w:r w:rsidR="00F35E76">
        <w:rPr>
          <w:sz w:val="28"/>
        </w:rPr>
        <w:t>м</w:t>
      </w:r>
      <w:r w:rsidR="00F35E76" w:rsidRPr="00F35E76">
        <w:rPr>
          <w:sz w:val="28"/>
        </w:rPr>
        <w:t xml:space="preserve"> Правительства Ставропольского края от 18</w:t>
      </w:r>
      <w:r w:rsidR="00F35E76">
        <w:rPr>
          <w:sz w:val="28"/>
        </w:rPr>
        <w:t xml:space="preserve"> марта </w:t>
      </w:r>
      <w:r w:rsidR="00F35E76" w:rsidRPr="00F35E76">
        <w:rPr>
          <w:sz w:val="28"/>
        </w:rPr>
        <w:t xml:space="preserve">2009 </w:t>
      </w:r>
      <w:r w:rsidR="00F35E76">
        <w:rPr>
          <w:sz w:val="28"/>
        </w:rPr>
        <w:t xml:space="preserve">года </w:t>
      </w:r>
      <w:r w:rsidR="00880070">
        <w:rPr>
          <w:sz w:val="28"/>
        </w:rPr>
        <w:t>№</w:t>
      </w:r>
      <w:r w:rsidR="00F35E76" w:rsidRPr="00F35E76">
        <w:rPr>
          <w:sz w:val="28"/>
        </w:rPr>
        <w:t>81-п</w:t>
      </w:r>
      <w:r w:rsidR="00F35E76">
        <w:rPr>
          <w:sz w:val="28"/>
        </w:rPr>
        <w:t xml:space="preserve"> «</w:t>
      </w:r>
      <w:r w:rsidR="00F35E76" w:rsidRPr="00F35E76">
        <w:rPr>
          <w:sz w:val="28"/>
        </w:rPr>
        <w:t>О введении новых систем оплаты труда работников органов государственной власти (государственных органов) Ставропольского края, осуществляющих профессиональную дея</w:t>
      </w:r>
      <w:r w:rsidR="00F35E76">
        <w:rPr>
          <w:sz w:val="28"/>
        </w:rPr>
        <w:t>тельность по профессиям рабочих</w:t>
      </w:r>
      <w:r w:rsidR="00211349">
        <w:rPr>
          <w:sz w:val="28"/>
        </w:rPr>
        <w:t>.</w:t>
      </w:r>
      <w:r w:rsidR="00F35E76">
        <w:rPr>
          <w:sz w:val="28"/>
        </w:rPr>
        <w:t>».</w:t>
      </w:r>
    </w:p>
    <w:p w:rsidR="009B6E42" w:rsidRDefault="009B6E42" w:rsidP="009B6E42">
      <w:pPr>
        <w:ind w:firstLine="567"/>
        <w:jc w:val="both"/>
        <w:rPr>
          <w:sz w:val="28"/>
          <w:szCs w:val="28"/>
        </w:rPr>
      </w:pPr>
    </w:p>
    <w:p w:rsidR="009B6E42" w:rsidRPr="002C5354" w:rsidRDefault="009B6E42" w:rsidP="009B6E42">
      <w:pPr>
        <w:ind w:firstLine="567"/>
        <w:jc w:val="both"/>
        <w:rPr>
          <w:spacing w:val="-4"/>
          <w:sz w:val="28"/>
          <w:szCs w:val="28"/>
        </w:rPr>
      </w:pPr>
      <w:r w:rsidRPr="002C5354">
        <w:rPr>
          <w:spacing w:val="-4"/>
          <w:sz w:val="28"/>
          <w:szCs w:val="28"/>
        </w:rPr>
        <w:t xml:space="preserve">2. Настоящее постановление вступает в силу со дня его </w:t>
      </w:r>
      <w:r w:rsidR="00F35E76">
        <w:rPr>
          <w:spacing w:val="-4"/>
          <w:sz w:val="28"/>
          <w:szCs w:val="28"/>
        </w:rPr>
        <w:t>опубликования (обнародования)</w:t>
      </w:r>
      <w:r w:rsidRPr="002C5354">
        <w:rPr>
          <w:spacing w:val="-4"/>
          <w:sz w:val="28"/>
          <w:szCs w:val="28"/>
        </w:rPr>
        <w:t xml:space="preserve"> и его действие распространяется н</w:t>
      </w:r>
      <w:r w:rsidR="00F35E76">
        <w:rPr>
          <w:spacing w:val="-4"/>
          <w:sz w:val="28"/>
          <w:szCs w:val="28"/>
        </w:rPr>
        <w:t xml:space="preserve">а правоотношения, возникшие </w:t>
      </w:r>
      <w:r w:rsidR="00880070">
        <w:rPr>
          <w:spacing w:val="-4"/>
          <w:sz w:val="28"/>
          <w:szCs w:val="28"/>
        </w:rPr>
        <w:t xml:space="preserve">         </w:t>
      </w:r>
      <w:r w:rsidR="00F35E76">
        <w:rPr>
          <w:spacing w:val="-4"/>
          <w:sz w:val="28"/>
          <w:szCs w:val="28"/>
        </w:rPr>
        <w:t>с 01</w:t>
      </w:r>
      <w:r w:rsidRPr="002C5354">
        <w:rPr>
          <w:spacing w:val="-4"/>
          <w:sz w:val="28"/>
          <w:szCs w:val="28"/>
        </w:rPr>
        <w:t xml:space="preserve"> </w:t>
      </w:r>
      <w:r w:rsidR="00F35E76">
        <w:rPr>
          <w:spacing w:val="-4"/>
          <w:sz w:val="28"/>
          <w:szCs w:val="28"/>
        </w:rPr>
        <w:t xml:space="preserve">мая </w:t>
      </w:r>
      <w:r w:rsidR="00F35E76" w:rsidRPr="002C5354">
        <w:rPr>
          <w:spacing w:val="-4"/>
          <w:sz w:val="28"/>
          <w:szCs w:val="28"/>
        </w:rPr>
        <w:t>2018</w:t>
      </w:r>
      <w:r w:rsidRPr="002C5354">
        <w:rPr>
          <w:spacing w:val="-4"/>
          <w:sz w:val="28"/>
          <w:szCs w:val="28"/>
        </w:rPr>
        <w:t xml:space="preserve"> года.</w:t>
      </w:r>
    </w:p>
    <w:p w:rsidR="009B6E42" w:rsidRDefault="009B6E42" w:rsidP="009B6E42">
      <w:pPr>
        <w:rPr>
          <w:sz w:val="28"/>
          <w:szCs w:val="28"/>
        </w:rPr>
      </w:pPr>
    </w:p>
    <w:p w:rsidR="000A59C8" w:rsidRDefault="000A59C8" w:rsidP="00361D84">
      <w:pPr>
        <w:ind w:left="284" w:right="-1" w:firstLine="709"/>
        <w:jc w:val="both"/>
        <w:rPr>
          <w:sz w:val="28"/>
          <w:szCs w:val="28"/>
        </w:rPr>
      </w:pPr>
    </w:p>
    <w:p w:rsidR="000A59C8" w:rsidRDefault="000A59C8" w:rsidP="000A59C8">
      <w:pPr>
        <w:ind w:left="284" w:right="-1"/>
        <w:jc w:val="both"/>
        <w:rPr>
          <w:sz w:val="28"/>
          <w:szCs w:val="28"/>
        </w:rPr>
      </w:pPr>
    </w:p>
    <w:p w:rsidR="000A59C8" w:rsidRDefault="00691F55" w:rsidP="002C5354">
      <w:pPr>
        <w:spacing w:line="240" w:lineRule="exact"/>
        <w:ind w:right="425"/>
        <w:jc w:val="right"/>
        <w:rPr>
          <w:sz w:val="28"/>
        </w:rPr>
      </w:pPr>
      <w:r>
        <w:rPr>
          <w:sz w:val="28"/>
        </w:rPr>
        <w:t>А.М. Рогов</w:t>
      </w: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0A59C8" w:rsidRDefault="000A59C8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5A4FB9" w:rsidRDefault="005A4FB9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p w:rsidR="00E43227" w:rsidRDefault="00E43227" w:rsidP="007270BE">
      <w:pPr>
        <w:spacing w:line="240" w:lineRule="exact"/>
        <w:ind w:right="425"/>
        <w:rPr>
          <w:sz w:val="28"/>
        </w:rPr>
      </w:pPr>
    </w:p>
    <w:p w:rsidR="00E43227" w:rsidRDefault="00E43227" w:rsidP="007270BE">
      <w:pPr>
        <w:spacing w:line="240" w:lineRule="exact"/>
        <w:ind w:right="425"/>
        <w:rPr>
          <w:sz w:val="28"/>
        </w:rPr>
      </w:pPr>
    </w:p>
    <w:p w:rsidR="00691F55" w:rsidRDefault="00691F55" w:rsidP="007270BE">
      <w:pPr>
        <w:spacing w:line="240" w:lineRule="exact"/>
        <w:ind w:right="425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4"/>
        <w:gridCol w:w="2030"/>
      </w:tblGrid>
      <w:tr w:rsidR="00691F55" w:rsidRPr="00081945" w:rsidTr="00211349">
        <w:tc>
          <w:tcPr>
            <w:tcW w:w="9638" w:type="dxa"/>
            <w:gridSpan w:val="2"/>
          </w:tcPr>
          <w:p w:rsidR="00691F55" w:rsidRPr="00081945" w:rsidRDefault="00691F55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81945">
              <w:rPr>
                <w:sz w:val="28"/>
                <w:szCs w:val="28"/>
              </w:rPr>
              <w:t xml:space="preserve">Проект подготовила и вносит </w:t>
            </w:r>
            <w:r w:rsidR="00211349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2113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по организационному обеспечению деятельности Думы</w:t>
            </w:r>
            <w:r w:rsidRPr="00081945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81945">
              <w:rPr>
                <w:sz w:val="28"/>
                <w:szCs w:val="28"/>
              </w:rPr>
              <w:t xml:space="preserve"> Ставропольского края</w:t>
            </w:r>
            <w:r w:rsidR="00211349">
              <w:rPr>
                <w:sz w:val="28"/>
                <w:szCs w:val="28"/>
              </w:rPr>
              <w:t xml:space="preserve"> -</w:t>
            </w:r>
            <w:r w:rsidR="00880070">
              <w:rPr>
                <w:sz w:val="28"/>
                <w:szCs w:val="28"/>
              </w:rPr>
              <w:t xml:space="preserve"> </w:t>
            </w:r>
            <w:r w:rsidR="00211349">
              <w:rPr>
                <w:sz w:val="28"/>
                <w:szCs w:val="28"/>
              </w:rPr>
              <w:t>юрисконсульт</w:t>
            </w:r>
          </w:p>
        </w:tc>
      </w:tr>
      <w:tr w:rsidR="00691F55" w:rsidRPr="00081945" w:rsidTr="00211349">
        <w:tc>
          <w:tcPr>
            <w:tcW w:w="7576" w:type="dxa"/>
          </w:tcPr>
          <w:p w:rsidR="00691F55" w:rsidRPr="00081945" w:rsidRDefault="00691F55" w:rsidP="008429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691F55" w:rsidRPr="00081945" w:rsidRDefault="00211349" w:rsidP="00842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Прудко</w:t>
            </w:r>
          </w:p>
        </w:tc>
      </w:tr>
      <w:tr w:rsidR="00691F55" w:rsidRPr="00081945" w:rsidTr="00211349">
        <w:tc>
          <w:tcPr>
            <w:tcW w:w="9638" w:type="dxa"/>
            <w:gridSpan w:val="2"/>
          </w:tcPr>
          <w:p w:rsidR="00691F55" w:rsidRDefault="00E43227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11349">
              <w:rPr>
                <w:sz w:val="28"/>
                <w:szCs w:val="28"/>
              </w:rPr>
              <w:t>Проект визируе</w:t>
            </w:r>
            <w:r w:rsidR="00691F55">
              <w:rPr>
                <w:sz w:val="28"/>
                <w:szCs w:val="28"/>
              </w:rPr>
              <w:t>т:</w:t>
            </w:r>
          </w:p>
          <w:p w:rsidR="00691F55" w:rsidRPr="00081945" w:rsidRDefault="00E43227" w:rsidP="008429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1F55">
              <w:rPr>
                <w:sz w:val="28"/>
                <w:szCs w:val="28"/>
              </w:rPr>
              <w:t xml:space="preserve">управляющая делами Думы Изобильненского городского округа Ставропольского края </w:t>
            </w:r>
          </w:p>
        </w:tc>
      </w:tr>
      <w:tr w:rsidR="00691F55" w:rsidTr="00211349">
        <w:tc>
          <w:tcPr>
            <w:tcW w:w="9638" w:type="dxa"/>
            <w:gridSpan w:val="2"/>
          </w:tcPr>
          <w:p w:rsidR="00691F55" w:rsidRDefault="00691F55" w:rsidP="008429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Пожидаева</w:t>
            </w:r>
          </w:p>
        </w:tc>
      </w:tr>
    </w:tbl>
    <w:p w:rsidR="00691F55" w:rsidRDefault="00691F55" w:rsidP="00691F55">
      <w:pPr>
        <w:pStyle w:val="a5"/>
        <w:ind w:firstLine="0"/>
        <w:rPr>
          <w:szCs w:val="28"/>
        </w:rPr>
      </w:pPr>
    </w:p>
    <w:p w:rsidR="005A4FB9" w:rsidRDefault="005A4FB9" w:rsidP="005A4FB9">
      <w:pPr>
        <w:spacing w:line="240" w:lineRule="exact"/>
        <w:ind w:right="-1"/>
        <w:rPr>
          <w:sz w:val="28"/>
        </w:rPr>
      </w:pPr>
    </w:p>
    <w:sectPr w:rsidR="005A4FB9" w:rsidSect="008800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154" w:rsidRDefault="00006154" w:rsidP="00880070">
      <w:r>
        <w:separator/>
      </w:r>
    </w:p>
  </w:endnote>
  <w:endnote w:type="continuationSeparator" w:id="0">
    <w:p w:rsidR="00006154" w:rsidRDefault="00006154" w:rsidP="0088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154" w:rsidRDefault="00006154" w:rsidP="00880070">
      <w:r>
        <w:separator/>
      </w:r>
    </w:p>
  </w:footnote>
  <w:footnote w:type="continuationSeparator" w:id="0">
    <w:p w:rsidR="00006154" w:rsidRDefault="00006154" w:rsidP="0088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526128"/>
      <w:docPartObj>
        <w:docPartGallery w:val="Page Numbers (Top of Page)"/>
        <w:docPartUnique/>
      </w:docPartObj>
    </w:sdtPr>
    <w:sdtEndPr/>
    <w:sdtContent>
      <w:p w:rsidR="00880070" w:rsidRDefault="008800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0070" w:rsidRDefault="0088007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BE"/>
    <w:rsid w:val="00006154"/>
    <w:rsid w:val="00061485"/>
    <w:rsid w:val="000A0FB4"/>
    <w:rsid w:val="000A59C8"/>
    <w:rsid w:val="0012021D"/>
    <w:rsid w:val="00211349"/>
    <w:rsid w:val="00215591"/>
    <w:rsid w:val="002C5354"/>
    <w:rsid w:val="00302680"/>
    <w:rsid w:val="00321939"/>
    <w:rsid w:val="003266F9"/>
    <w:rsid w:val="00361D84"/>
    <w:rsid w:val="00370E6A"/>
    <w:rsid w:val="003B57F3"/>
    <w:rsid w:val="0046446F"/>
    <w:rsid w:val="0048419C"/>
    <w:rsid w:val="004C4E7B"/>
    <w:rsid w:val="00565722"/>
    <w:rsid w:val="00567C02"/>
    <w:rsid w:val="005A4FB9"/>
    <w:rsid w:val="005D4FA4"/>
    <w:rsid w:val="00690C23"/>
    <w:rsid w:val="00691F55"/>
    <w:rsid w:val="006960B9"/>
    <w:rsid w:val="006F0E1B"/>
    <w:rsid w:val="007270BE"/>
    <w:rsid w:val="007D1AF3"/>
    <w:rsid w:val="00842CFA"/>
    <w:rsid w:val="00880070"/>
    <w:rsid w:val="009670E9"/>
    <w:rsid w:val="009A46F1"/>
    <w:rsid w:val="009B6E42"/>
    <w:rsid w:val="009F1708"/>
    <w:rsid w:val="00A97296"/>
    <w:rsid w:val="00B9720A"/>
    <w:rsid w:val="00BB6537"/>
    <w:rsid w:val="00C03828"/>
    <w:rsid w:val="00CA00CF"/>
    <w:rsid w:val="00CB45E1"/>
    <w:rsid w:val="00CC631B"/>
    <w:rsid w:val="00D7336C"/>
    <w:rsid w:val="00DD263A"/>
    <w:rsid w:val="00E43227"/>
    <w:rsid w:val="00EA6360"/>
    <w:rsid w:val="00EC01E3"/>
    <w:rsid w:val="00F32BF4"/>
    <w:rsid w:val="00F35E76"/>
    <w:rsid w:val="00FE7CCE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BEE4"/>
  <w15:docId w15:val="{27EA7F83-6CEA-4593-A416-0AA4232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9729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97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basedOn w:val="a"/>
    <w:next w:val="a8"/>
    <w:link w:val="a9"/>
    <w:qFormat/>
    <w:rsid w:val="002C5354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2C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азвание Знак"/>
    <w:link w:val="a7"/>
    <w:rsid w:val="002C5354"/>
    <w:rPr>
      <w:sz w:val="28"/>
      <w:szCs w:val="24"/>
    </w:rPr>
  </w:style>
  <w:style w:type="paragraph" w:styleId="a8">
    <w:name w:val="Title"/>
    <w:basedOn w:val="a"/>
    <w:next w:val="a"/>
    <w:link w:val="aa"/>
    <w:qFormat/>
    <w:rsid w:val="002C53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8"/>
    <w:rsid w:val="002C5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header"/>
    <w:basedOn w:val="a"/>
    <w:link w:val="ac"/>
    <w:uiPriority w:val="99"/>
    <w:unhideWhenUsed/>
    <w:rsid w:val="008800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0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00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00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3B02-7518-477C-ACC7-BF7F319C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7</cp:revision>
  <cp:lastPrinted>2018-09-25T12:24:00Z</cp:lastPrinted>
  <dcterms:created xsi:type="dcterms:W3CDTF">2018-09-20T13:52:00Z</dcterms:created>
  <dcterms:modified xsi:type="dcterms:W3CDTF">2018-11-20T08:57:00Z</dcterms:modified>
</cp:coreProperties>
</file>