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84" w:rsidRPr="00DE7921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DE7921">
        <w:rPr>
          <w:sz w:val="24"/>
          <w:szCs w:val="32"/>
        </w:rPr>
        <w:t xml:space="preserve">Опубликовано в </w:t>
      </w:r>
      <w:r w:rsidR="00DE7921" w:rsidRPr="00DE7921">
        <w:rPr>
          <w:sz w:val="24"/>
          <w:szCs w:val="32"/>
        </w:rPr>
        <w:t>информационно-аналитической</w:t>
      </w:r>
      <w:r w:rsidRPr="00DE7921">
        <w:rPr>
          <w:sz w:val="24"/>
          <w:szCs w:val="32"/>
        </w:rPr>
        <w:t xml:space="preserve"> газете</w:t>
      </w:r>
    </w:p>
    <w:p w:rsidR="00F30184" w:rsidRPr="00DE7921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DE7921">
        <w:rPr>
          <w:sz w:val="24"/>
          <w:szCs w:val="32"/>
        </w:rPr>
        <w:t>«Изобильненский муниципальный вестник»</w:t>
      </w:r>
    </w:p>
    <w:p w:rsidR="00F30184" w:rsidRPr="00DE7921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DE7921">
        <w:rPr>
          <w:sz w:val="24"/>
          <w:szCs w:val="32"/>
        </w:rPr>
        <w:t xml:space="preserve">от </w:t>
      </w:r>
      <w:r w:rsidR="00EA2616" w:rsidRPr="00DE7921">
        <w:rPr>
          <w:sz w:val="24"/>
          <w:szCs w:val="32"/>
        </w:rPr>
        <w:t>22</w:t>
      </w:r>
      <w:r w:rsidRPr="00DE7921">
        <w:rPr>
          <w:sz w:val="24"/>
          <w:szCs w:val="32"/>
        </w:rPr>
        <w:t xml:space="preserve"> </w:t>
      </w:r>
      <w:r w:rsidR="00EA2616" w:rsidRPr="00DE7921">
        <w:rPr>
          <w:sz w:val="24"/>
          <w:szCs w:val="32"/>
        </w:rPr>
        <w:t>дека</w:t>
      </w:r>
      <w:r w:rsidRPr="00DE7921">
        <w:rPr>
          <w:sz w:val="24"/>
          <w:szCs w:val="32"/>
        </w:rPr>
        <w:t>бря 2018 г.</w:t>
      </w:r>
      <w:r w:rsidR="00DE7921" w:rsidRPr="00DE7921">
        <w:rPr>
          <w:sz w:val="24"/>
          <w:szCs w:val="32"/>
        </w:rPr>
        <w:t xml:space="preserve"> №</w:t>
      </w:r>
      <w:r w:rsidRPr="00DE7921">
        <w:rPr>
          <w:sz w:val="24"/>
          <w:szCs w:val="32"/>
        </w:rPr>
        <w:t xml:space="preserve"> </w:t>
      </w:r>
      <w:r w:rsidR="00EA2616" w:rsidRPr="00DE7921">
        <w:rPr>
          <w:sz w:val="24"/>
          <w:szCs w:val="32"/>
        </w:rPr>
        <w:t>20</w:t>
      </w:r>
      <w:r w:rsidRPr="00DE7921">
        <w:rPr>
          <w:sz w:val="24"/>
          <w:szCs w:val="32"/>
        </w:rPr>
        <w:t xml:space="preserve"> (</w:t>
      </w:r>
      <w:r w:rsidR="00EA2616" w:rsidRPr="00DE7921">
        <w:rPr>
          <w:sz w:val="24"/>
          <w:szCs w:val="32"/>
        </w:rPr>
        <w:t>20</w:t>
      </w:r>
      <w:r w:rsidRPr="00DE7921">
        <w:rPr>
          <w:sz w:val="24"/>
          <w:szCs w:val="32"/>
        </w:rPr>
        <w:t>).</w:t>
      </w:r>
    </w:p>
    <w:p w:rsidR="00F30184" w:rsidRPr="00DE7921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DE7921">
        <w:rPr>
          <w:sz w:val="24"/>
          <w:szCs w:val="32"/>
        </w:rPr>
        <w:t>Размещено на официальном сайте Думы</w:t>
      </w:r>
    </w:p>
    <w:p w:rsidR="00F30184" w:rsidRPr="00DE7921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DE7921">
        <w:rPr>
          <w:sz w:val="24"/>
          <w:szCs w:val="32"/>
        </w:rPr>
        <w:t>Изобильненского городского округа Ставропольского края</w:t>
      </w:r>
    </w:p>
    <w:p w:rsidR="00F30184" w:rsidRPr="00DE7921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DE7921">
        <w:rPr>
          <w:sz w:val="24"/>
          <w:szCs w:val="32"/>
        </w:rPr>
        <w:t xml:space="preserve">в </w:t>
      </w:r>
      <w:r w:rsidR="00DE7921" w:rsidRPr="00DE7921">
        <w:rPr>
          <w:sz w:val="24"/>
          <w:szCs w:val="32"/>
        </w:rPr>
        <w:t>информационно-телекоммуникационной</w:t>
      </w:r>
      <w:r w:rsidRPr="00DE7921">
        <w:rPr>
          <w:sz w:val="24"/>
          <w:szCs w:val="32"/>
        </w:rPr>
        <w:t xml:space="preserve"> сети «Интернет»</w:t>
      </w:r>
    </w:p>
    <w:p w:rsidR="00521E19" w:rsidRPr="00DE7921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DE7921">
        <w:rPr>
          <w:sz w:val="24"/>
          <w:szCs w:val="32"/>
        </w:rPr>
        <w:t xml:space="preserve">(www.izobduma.ru) </w:t>
      </w:r>
      <w:r w:rsidR="00EA2616" w:rsidRPr="00DE7921">
        <w:rPr>
          <w:sz w:val="24"/>
          <w:szCs w:val="32"/>
        </w:rPr>
        <w:t>22</w:t>
      </w:r>
      <w:r w:rsidRPr="00DE7921">
        <w:rPr>
          <w:sz w:val="24"/>
          <w:szCs w:val="32"/>
        </w:rPr>
        <w:t xml:space="preserve"> </w:t>
      </w:r>
      <w:r w:rsidR="00EA2616" w:rsidRPr="00DE7921">
        <w:rPr>
          <w:sz w:val="24"/>
          <w:szCs w:val="32"/>
        </w:rPr>
        <w:t>дека</w:t>
      </w:r>
      <w:r w:rsidRPr="00DE7921">
        <w:rPr>
          <w:sz w:val="24"/>
          <w:szCs w:val="32"/>
        </w:rPr>
        <w:t>бря 2018 г.</w:t>
      </w:r>
    </w:p>
    <w:p w:rsidR="00FF7F19" w:rsidRPr="00DE7921" w:rsidRDefault="00FF7F19" w:rsidP="00F30184">
      <w:pPr>
        <w:pStyle w:val="ConsPlusNormal"/>
        <w:ind w:firstLine="567"/>
        <w:jc w:val="right"/>
        <w:rPr>
          <w:caps/>
          <w:sz w:val="24"/>
          <w:szCs w:val="32"/>
        </w:rPr>
      </w:pPr>
    </w:p>
    <w:p w:rsidR="00FE3D2F" w:rsidRPr="00DE7921" w:rsidRDefault="00FE3D2F" w:rsidP="00FE3D2F">
      <w:pPr>
        <w:pStyle w:val="ConsPlusNormal"/>
        <w:ind w:firstLine="567"/>
        <w:rPr>
          <w:b/>
          <w:caps/>
          <w:sz w:val="32"/>
          <w:szCs w:val="32"/>
        </w:rPr>
      </w:pPr>
      <w:r w:rsidRPr="00DE7921">
        <w:rPr>
          <w:b/>
          <w:caps/>
          <w:sz w:val="32"/>
          <w:szCs w:val="32"/>
        </w:rPr>
        <w:t>ДУМА ИЗОБИЛЬНЕНСКОГО городского округа</w:t>
      </w:r>
    </w:p>
    <w:p w:rsidR="00FE3D2F" w:rsidRPr="00DE7921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DE7921">
        <w:rPr>
          <w:b/>
          <w:caps/>
          <w:sz w:val="32"/>
          <w:szCs w:val="32"/>
        </w:rPr>
        <w:t xml:space="preserve">СТАВРОПОЛЬСКОГО КРАЯ </w:t>
      </w:r>
      <w:r w:rsidRPr="00DE7921">
        <w:rPr>
          <w:b/>
          <w:sz w:val="32"/>
          <w:szCs w:val="32"/>
        </w:rPr>
        <w:t>ПЕРВОГО СОЗЫВА</w:t>
      </w:r>
    </w:p>
    <w:p w:rsidR="00FE3D2F" w:rsidRPr="00DE7921" w:rsidRDefault="00FE3D2F" w:rsidP="00FE3D2F">
      <w:pPr>
        <w:ind w:firstLine="567"/>
        <w:rPr>
          <w:rFonts w:ascii="Arial" w:hAnsi="Arial" w:cs="Arial"/>
          <w:b/>
          <w:szCs w:val="28"/>
        </w:rPr>
      </w:pPr>
    </w:p>
    <w:p w:rsidR="00FE3D2F" w:rsidRPr="00DE7921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DE7921">
        <w:rPr>
          <w:b/>
          <w:sz w:val="32"/>
          <w:szCs w:val="32"/>
        </w:rPr>
        <w:t>РЕШЕНИЕ</w:t>
      </w:r>
    </w:p>
    <w:p w:rsidR="00FE3D2F" w:rsidRPr="00DE7921" w:rsidRDefault="00FE3D2F" w:rsidP="00FE3D2F">
      <w:pPr>
        <w:ind w:firstLine="567"/>
        <w:rPr>
          <w:rFonts w:ascii="Arial" w:hAnsi="Arial" w:cs="Arial"/>
          <w:b/>
          <w:sz w:val="32"/>
          <w:szCs w:val="32"/>
        </w:rPr>
      </w:pPr>
      <w:r w:rsidRPr="00DE7921">
        <w:rPr>
          <w:rFonts w:ascii="Arial" w:hAnsi="Arial" w:cs="Arial"/>
          <w:b/>
          <w:sz w:val="32"/>
          <w:szCs w:val="32"/>
        </w:rPr>
        <w:t xml:space="preserve">от </w:t>
      </w:r>
      <w:r w:rsidR="00EA2616" w:rsidRPr="00DE7921">
        <w:rPr>
          <w:rFonts w:ascii="Arial" w:hAnsi="Arial" w:cs="Arial"/>
          <w:b/>
          <w:sz w:val="32"/>
          <w:szCs w:val="32"/>
        </w:rPr>
        <w:t>21</w:t>
      </w:r>
      <w:r w:rsidRPr="00DE7921">
        <w:rPr>
          <w:rFonts w:ascii="Arial" w:hAnsi="Arial" w:cs="Arial"/>
          <w:b/>
          <w:sz w:val="32"/>
          <w:szCs w:val="32"/>
        </w:rPr>
        <w:t xml:space="preserve"> </w:t>
      </w:r>
      <w:r w:rsidR="00EA2616" w:rsidRPr="00DE7921">
        <w:rPr>
          <w:rFonts w:ascii="Arial" w:hAnsi="Arial" w:cs="Arial"/>
          <w:b/>
          <w:sz w:val="32"/>
          <w:szCs w:val="32"/>
        </w:rPr>
        <w:t>дека</w:t>
      </w:r>
      <w:r w:rsidR="00FF7F19" w:rsidRPr="00DE7921">
        <w:rPr>
          <w:rFonts w:ascii="Arial" w:hAnsi="Arial" w:cs="Arial"/>
          <w:b/>
          <w:sz w:val="32"/>
          <w:szCs w:val="32"/>
        </w:rPr>
        <w:t xml:space="preserve">бря </w:t>
      </w:r>
      <w:r w:rsidRPr="00DE7921">
        <w:rPr>
          <w:rFonts w:ascii="Arial" w:hAnsi="Arial" w:cs="Arial"/>
          <w:b/>
          <w:sz w:val="32"/>
          <w:szCs w:val="32"/>
        </w:rPr>
        <w:t>2018 г.</w:t>
      </w:r>
      <w:r w:rsidR="00DE7921" w:rsidRPr="00DE7921">
        <w:rPr>
          <w:rFonts w:ascii="Arial" w:hAnsi="Arial" w:cs="Arial"/>
          <w:b/>
          <w:sz w:val="32"/>
          <w:szCs w:val="32"/>
        </w:rPr>
        <w:t xml:space="preserve"> №</w:t>
      </w:r>
      <w:r w:rsidRPr="00DE7921">
        <w:rPr>
          <w:rFonts w:ascii="Arial" w:hAnsi="Arial" w:cs="Arial"/>
          <w:b/>
          <w:sz w:val="32"/>
          <w:szCs w:val="32"/>
        </w:rPr>
        <w:t xml:space="preserve"> </w:t>
      </w:r>
      <w:r w:rsidR="0092020E" w:rsidRPr="00DE7921">
        <w:rPr>
          <w:rFonts w:ascii="Arial" w:hAnsi="Arial" w:cs="Arial"/>
          <w:b/>
          <w:sz w:val="32"/>
          <w:szCs w:val="32"/>
        </w:rPr>
        <w:t>2</w:t>
      </w:r>
      <w:r w:rsidR="00B13358" w:rsidRPr="00DE7921">
        <w:rPr>
          <w:rFonts w:ascii="Arial" w:hAnsi="Arial" w:cs="Arial"/>
          <w:b/>
          <w:sz w:val="32"/>
          <w:szCs w:val="32"/>
        </w:rPr>
        <w:t>1</w:t>
      </w:r>
      <w:r w:rsidR="00DE7921" w:rsidRPr="00DE7921">
        <w:rPr>
          <w:rFonts w:ascii="Arial" w:hAnsi="Arial" w:cs="Arial"/>
          <w:b/>
          <w:sz w:val="32"/>
          <w:szCs w:val="32"/>
        </w:rPr>
        <w:t>4</w:t>
      </w:r>
    </w:p>
    <w:p w:rsidR="00CA21A4" w:rsidRPr="00DE7921" w:rsidRDefault="00CA21A4" w:rsidP="00FE3D2F">
      <w:pPr>
        <w:ind w:firstLine="567"/>
        <w:rPr>
          <w:rFonts w:ascii="Arial" w:hAnsi="Arial" w:cs="Arial"/>
          <w:b/>
          <w:bCs/>
          <w:szCs w:val="28"/>
        </w:rPr>
      </w:pPr>
    </w:p>
    <w:p w:rsidR="00CA21A4" w:rsidRPr="00DE7921" w:rsidRDefault="00DE7921" w:rsidP="00B13358">
      <w:pPr>
        <w:ind w:firstLine="567"/>
        <w:rPr>
          <w:rFonts w:ascii="Arial" w:hAnsi="Arial" w:cs="Arial"/>
          <w:caps/>
          <w:sz w:val="32"/>
          <w:szCs w:val="32"/>
        </w:rPr>
      </w:pPr>
      <w:r w:rsidRPr="00DE7921">
        <w:rPr>
          <w:rFonts w:ascii="Arial" w:hAnsi="Arial" w:cs="Arial"/>
          <w:b/>
          <w:caps/>
          <w:sz w:val="32"/>
          <w:szCs w:val="32"/>
        </w:rPr>
        <w:t>Об утверждении Порядка определения размера части прибыли муниципальных унитарных предприятий Изобильненского городского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края</w:t>
      </w:r>
    </w:p>
    <w:p w:rsidR="00CA21A4" w:rsidRPr="00DE7921" w:rsidRDefault="00CA21A4" w:rsidP="00FE3D2F">
      <w:pPr>
        <w:ind w:firstLine="567"/>
        <w:jc w:val="both"/>
        <w:rPr>
          <w:rFonts w:ascii="Arial" w:hAnsi="Arial" w:cs="Arial"/>
          <w:szCs w:val="28"/>
        </w:rPr>
      </w:pPr>
    </w:p>
    <w:p w:rsidR="00FE3D2F" w:rsidRPr="00DE7921" w:rsidRDefault="00FE3D2F" w:rsidP="00FE3D2F">
      <w:pPr>
        <w:ind w:firstLine="567"/>
        <w:jc w:val="both"/>
        <w:rPr>
          <w:rFonts w:ascii="Arial" w:hAnsi="Arial" w:cs="Arial"/>
          <w:szCs w:val="28"/>
        </w:rPr>
      </w:pPr>
    </w:p>
    <w:p w:rsidR="00CA21A4" w:rsidRPr="00DE7921" w:rsidRDefault="00DE7921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В соответствии с абзацем седьмым статьи 42 Бюджетного кодекса Российской Федерации, статьей 295 Гражданского кодекса Российской Федерации, пунктом 2 статьи 17 Федерального закона от 14 ноября 2002</w:t>
      </w:r>
      <w:r w:rsidRPr="00DE7921">
        <w:rPr>
          <w:rFonts w:ascii="Arial" w:hAnsi="Arial" w:cs="Arial"/>
          <w:sz w:val="24"/>
          <w:szCs w:val="24"/>
        </w:rPr>
        <w:t xml:space="preserve"> г. </w:t>
      </w:r>
      <w:r w:rsidRPr="00DE7921">
        <w:rPr>
          <w:rFonts w:ascii="Arial" w:hAnsi="Arial" w:cs="Arial"/>
          <w:sz w:val="24"/>
          <w:szCs w:val="24"/>
        </w:rPr>
        <w:t>№</w:t>
      </w:r>
      <w:r w:rsidRPr="00DE7921">
        <w:rPr>
          <w:rFonts w:ascii="Arial" w:hAnsi="Arial" w:cs="Arial"/>
          <w:sz w:val="24"/>
          <w:szCs w:val="24"/>
        </w:rPr>
        <w:t xml:space="preserve"> </w:t>
      </w:r>
      <w:r w:rsidRPr="00DE7921">
        <w:rPr>
          <w:rFonts w:ascii="Arial" w:hAnsi="Arial" w:cs="Arial"/>
          <w:sz w:val="24"/>
          <w:szCs w:val="24"/>
        </w:rPr>
        <w:t>161-ФЗ «О государственных и муниципальных унитарных предприятиях», подпунктом 34 пункта 2 статьи 30 Устава Изобильненского городского округа Ставропольского края</w:t>
      </w:r>
    </w:p>
    <w:p w:rsidR="00DA3711" w:rsidRPr="00DE7921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Дума Изобильненского городского округа Ставропольского края</w:t>
      </w:r>
    </w:p>
    <w:p w:rsidR="00CA21A4" w:rsidRPr="00DE7921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21A4" w:rsidRPr="00DE7921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РЕШИЛА:</w:t>
      </w:r>
    </w:p>
    <w:p w:rsidR="00CA21A4" w:rsidRPr="00DE7921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7921" w:rsidRPr="00DE7921" w:rsidRDefault="00DE7921" w:rsidP="00DE79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1. Утвердить Порядок определения размера части прибыли муниципальных унитарных предприятий Изобильненского городского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края согласно приложению.</w:t>
      </w:r>
      <w:bookmarkStart w:id="0" w:name="_GoBack"/>
      <w:bookmarkEnd w:id="0"/>
    </w:p>
    <w:p w:rsidR="00EA2616" w:rsidRPr="00DE7921" w:rsidRDefault="00DE7921" w:rsidP="00DE79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CA21A4" w:rsidRPr="00DE7921" w:rsidRDefault="00CA21A4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DE7921">
        <w:rPr>
          <w:rFonts w:ascii="Arial" w:hAnsi="Arial" w:cs="Arial"/>
          <w:bCs/>
          <w:sz w:val="24"/>
          <w:szCs w:val="24"/>
        </w:rPr>
        <w:t>Председатель Думы</w:t>
      </w: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DE7921">
        <w:rPr>
          <w:rFonts w:ascii="Arial" w:hAnsi="Arial" w:cs="Arial"/>
          <w:bCs/>
          <w:sz w:val="24"/>
          <w:szCs w:val="24"/>
        </w:rPr>
        <w:t>Изобильненского городского округа</w:t>
      </w: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DE7921">
        <w:rPr>
          <w:rFonts w:ascii="Arial" w:hAnsi="Arial" w:cs="Arial"/>
          <w:bCs/>
          <w:sz w:val="24"/>
          <w:szCs w:val="24"/>
        </w:rPr>
        <w:t>Ставропольского края</w:t>
      </w: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bCs/>
          <w:caps/>
          <w:sz w:val="24"/>
          <w:szCs w:val="24"/>
        </w:rPr>
      </w:pPr>
      <w:r w:rsidRPr="00DE7921">
        <w:rPr>
          <w:rFonts w:ascii="Arial" w:hAnsi="Arial" w:cs="Arial"/>
          <w:bCs/>
          <w:sz w:val="24"/>
          <w:szCs w:val="24"/>
        </w:rPr>
        <w:lastRenderedPageBreak/>
        <w:t>А</w:t>
      </w:r>
      <w:r w:rsidR="00DA3711" w:rsidRPr="00DE7921">
        <w:rPr>
          <w:rFonts w:ascii="Arial" w:hAnsi="Arial" w:cs="Arial"/>
          <w:bCs/>
          <w:sz w:val="24"/>
          <w:szCs w:val="24"/>
        </w:rPr>
        <w:t>. М</w:t>
      </w:r>
      <w:r w:rsidRPr="00DE7921">
        <w:rPr>
          <w:rFonts w:ascii="Arial" w:hAnsi="Arial" w:cs="Arial"/>
          <w:bCs/>
          <w:sz w:val="24"/>
          <w:szCs w:val="24"/>
        </w:rPr>
        <w:t xml:space="preserve">. </w:t>
      </w:r>
      <w:r w:rsidRPr="00DE7921">
        <w:rPr>
          <w:rFonts w:ascii="Arial" w:hAnsi="Arial" w:cs="Arial"/>
          <w:bCs/>
          <w:caps/>
          <w:sz w:val="24"/>
          <w:szCs w:val="24"/>
        </w:rPr>
        <w:t>Рогов</w:t>
      </w: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DA3711" w:rsidRPr="00DE7921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Глав</w:t>
      </w:r>
      <w:r w:rsidR="005823B7" w:rsidRPr="00DE7921">
        <w:rPr>
          <w:rFonts w:ascii="Arial" w:hAnsi="Arial" w:cs="Arial"/>
          <w:sz w:val="24"/>
          <w:szCs w:val="24"/>
        </w:rPr>
        <w:t>а</w:t>
      </w:r>
      <w:r w:rsidR="008F44AD" w:rsidRPr="00DE7921">
        <w:rPr>
          <w:rFonts w:ascii="Arial" w:hAnsi="Arial" w:cs="Arial"/>
          <w:sz w:val="24"/>
          <w:szCs w:val="24"/>
        </w:rPr>
        <w:t xml:space="preserve"> </w:t>
      </w:r>
      <w:r w:rsidRPr="00DE7921">
        <w:rPr>
          <w:rFonts w:ascii="Arial" w:hAnsi="Arial" w:cs="Arial"/>
          <w:sz w:val="24"/>
          <w:szCs w:val="24"/>
        </w:rPr>
        <w:t>Изобильненского</w:t>
      </w: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городского округа</w:t>
      </w:r>
    </w:p>
    <w:p w:rsidR="00FE3D2F" w:rsidRPr="00DE7921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Ставропольского края</w:t>
      </w:r>
    </w:p>
    <w:p w:rsidR="00FE3D2F" w:rsidRPr="00DE7921" w:rsidRDefault="005823B7" w:rsidP="00FE3D2F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caps/>
          <w:sz w:val="24"/>
          <w:szCs w:val="24"/>
        </w:rPr>
      </w:pPr>
      <w:r w:rsidRPr="00DE7921">
        <w:rPr>
          <w:rFonts w:ascii="Arial" w:hAnsi="Arial" w:cs="Arial"/>
          <w:sz w:val="24"/>
          <w:szCs w:val="24"/>
        </w:rPr>
        <w:t>В</w:t>
      </w:r>
      <w:r w:rsidR="00DA3711" w:rsidRPr="00DE7921">
        <w:rPr>
          <w:rFonts w:ascii="Arial" w:hAnsi="Arial" w:cs="Arial"/>
          <w:sz w:val="24"/>
          <w:szCs w:val="24"/>
        </w:rPr>
        <w:t>. И</w:t>
      </w:r>
      <w:r w:rsidR="00FE3D2F" w:rsidRPr="00DE7921">
        <w:rPr>
          <w:rFonts w:ascii="Arial" w:hAnsi="Arial" w:cs="Arial"/>
          <w:sz w:val="24"/>
          <w:szCs w:val="24"/>
        </w:rPr>
        <w:t xml:space="preserve">. </w:t>
      </w:r>
      <w:r w:rsidRPr="00DE7921">
        <w:rPr>
          <w:rFonts w:ascii="Arial" w:hAnsi="Arial" w:cs="Arial"/>
          <w:caps/>
          <w:sz w:val="24"/>
          <w:szCs w:val="24"/>
        </w:rPr>
        <w:t>КОЗЛОВ</w:t>
      </w:r>
    </w:p>
    <w:p w:rsidR="000E20CF" w:rsidRPr="00DE7921" w:rsidRDefault="000E20CF" w:rsidP="00FE3D2F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E20CF" w:rsidRPr="00DE7921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0E20CF" w:rsidRPr="00DE7921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E7921">
        <w:rPr>
          <w:rFonts w:ascii="Arial" w:hAnsi="Arial" w:cs="Arial"/>
          <w:b/>
          <w:sz w:val="32"/>
          <w:szCs w:val="32"/>
        </w:rPr>
        <w:t>Приложение</w:t>
      </w:r>
    </w:p>
    <w:p w:rsidR="000E20CF" w:rsidRPr="00DE7921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E7921">
        <w:rPr>
          <w:rFonts w:ascii="Arial" w:hAnsi="Arial" w:cs="Arial"/>
          <w:b/>
          <w:sz w:val="32"/>
          <w:szCs w:val="32"/>
        </w:rPr>
        <w:t>к решению Думы</w:t>
      </w:r>
    </w:p>
    <w:p w:rsidR="000E20CF" w:rsidRPr="00DE7921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E7921">
        <w:rPr>
          <w:rFonts w:ascii="Arial" w:hAnsi="Arial" w:cs="Arial"/>
          <w:b/>
          <w:sz w:val="32"/>
          <w:szCs w:val="32"/>
        </w:rPr>
        <w:t>Изобильненского городского округа</w:t>
      </w:r>
    </w:p>
    <w:p w:rsidR="000E20CF" w:rsidRPr="00DE7921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E7921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E20CF" w:rsidRPr="00DE7921" w:rsidRDefault="000E20CF" w:rsidP="000E20C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E7921">
        <w:rPr>
          <w:rFonts w:ascii="Arial" w:hAnsi="Arial" w:cs="Arial"/>
          <w:b/>
          <w:sz w:val="32"/>
          <w:szCs w:val="32"/>
        </w:rPr>
        <w:t>от 21 декабря 2018 г.</w:t>
      </w:r>
      <w:r w:rsidR="00DE7921" w:rsidRPr="00DE7921">
        <w:rPr>
          <w:rFonts w:ascii="Arial" w:hAnsi="Arial" w:cs="Arial"/>
          <w:b/>
          <w:sz w:val="32"/>
          <w:szCs w:val="32"/>
        </w:rPr>
        <w:t xml:space="preserve"> №</w:t>
      </w:r>
      <w:r w:rsidRPr="00DE7921">
        <w:rPr>
          <w:rFonts w:ascii="Arial" w:hAnsi="Arial" w:cs="Arial"/>
          <w:b/>
          <w:sz w:val="32"/>
          <w:szCs w:val="32"/>
        </w:rPr>
        <w:t xml:space="preserve"> 21</w:t>
      </w:r>
      <w:r w:rsidR="00DE7921" w:rsidRPr="00DE7921">
        <w:rPr>
          <w:rFonts w:ascii="Arial" w:hAnsi="Arial" w:cs="Arial"/>
          <w:b/>
          <w:sz w:val="32"/>
          <w:szCs w:val="32"/>
        </w:rPr>
        <w:t>4</w:t>
      </w:r>
    </w:p>
    <w:p w:rsidR="000E20CF" w:rsidRPr="00DE7921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0E20CF" w:rsidRPr="00DE7921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0E20CF" w:rsidRPr="00DE7921" w:rsidRDefault="00DE7921" w:rsidP="00DE7921">
      <w:pPr>
        <w:ind w:firstLine="567"/>
        <w:rPr>
          <w:rFonts w:ascii="Arial" w:hAnsi="Arial" w:cs="Arial"/>
          <w:b/>
          <w:caps/>
          <w:sz w:val="32"/>
          <w:szCs w:val="32"/>
        </w:rPr>
      </w:pPr>
      <w:r w:rsidRPr="00DE7921">
        <w:rPr>
          <w:rFonts w:ascii="Arial" w:hAnsi="Arial" w:cs="Arial"/>
          <w:b/>
          <w:caps/>
          <w:sz w:val="32"/>
          <w:szCs w:val="32"/>
        </w:rPr>
        <w:t>Порядок определения размера части прибыли муниципальных унитарных предприятий Изобильненского городского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края</w:t>
      </w:r>
      <w:r w:rsidR="000E20CF" w:rsidRPr="00DE7921">
        <w:rPr>
          <w:rFonts w:ascii="Arial" w:hAnsi="Arial" w:cs="Arial"/>
          <w:b/>
          <w:caps/>
          <w:sz w:val="32"/>
          <w:szCs w:val="32"/>
        </w:rPr>
        <w:t>.</w:t>
      </w:r>
    </w:p>
    <w:p w:rsidR="00982776" w:rsidRPr="00DE7921" w:rsidRDefault="00982776" w:rsidP="00982776">
      <w:pPr>
        <w:ind w:firstLine="567"/>
        <w:rPr>
          <w:rFonts w:ascii="Arial" w:hAnsi="Arial" w:cs="Arial"/>
          <w:b/>
          <w:caps/>
          <w:sz w:val="32"/>
          <w:szCs w:val="32"/>
        </w:rPr>
      </w:pPr>
    </w:p>
    <w:p w:rsidR="00982776" w:rsidRPr="00DE7921" w:rsidRDefault="00982776" w:rsidP="00982776">
      <w:pPr>
        <w:ind w:firstLine="567"/>
        <w:rPr>
          <w:rFonts w:ascii="Arial" w:hAnsi="Arial" w:cs="Arial"/>
          <w:b/>
          <w:caps/>
          <w:sz w:val="32"/>
          <w:szCs w:val="32"/>
        </w:rPr>
      </w:pP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определения размера части прибыли муниципальных унитарных предприятий Изобильненского городского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края (далее - Порядок)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06 октября 2003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Федеральным законом от 14 ноября 2002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161-ФЗ «О государственных и муниципальных унитарных предприятиях».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2. Порядок определяет размеры, сроки, порядок перечисления муниципальными унитарными предприятиями Изобильненского городского округа Ставропольского края (далее - предприятие), имеющими в хозяйственном ведении муниципальное имущество, находящееся в собственности Изобильненского городского округа Ставропольского края, закрепленное за ними в установленном порядке, части прибыли предприятий, остающейся в их распоряжении после уплаты налогов и иных обязательных платежей в бюджет, подлежащей зачислению в бюджет Изобильненского городского округа Ставропольского края (далее соответственно – часть прибыли, бюджет городского округа).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Размер части прибыли рассчитывается по формуле: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7921">
        <w:rPr>
          <w:rFonts w:ascii="Arial" w:eastAsia="Times New Roman" w:hAnsi="Arial" w:cs="Arial"/>
          <w:sz w:val="24"/>
          <w:szCs w:val="24"/>
          <w:lang w:eastAsia="ru-RU"/>
        </w:rPr>
        <w:t>Рчп</w:t>
      </w:r>
      <w:proofErr w:type="spellEnd"/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DE7921">
        <w:rPr>
          <w:rFonts w:ascii="Arial" w:eastAsia="Times New Roman" w:hAnsi="Arial" w:cs="Arial"/>
          <w:sz w:val="24"/>
          <w:szCs w:val="24"/>
          <w:lang w:eastAsia="ru-RU"/>
        </w:rPr>
        <w:t>Ппн</w:t>
      </w:r>
      <w:proofErr w:type="spellEnd"/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* </w:t>
      </w:r>
      <w:proofErr w:type="spellStart"/>
      <w:r w:rsidRPr="00DE7921">
        <w:rPr>
          <w:rFonts w:ascii="Arial" w:eastAsia="Times New Roman" w:hAnsi="Arial" w:cs="Arial"/>
          <w:sz w:val="24"/>
          <w:szCs w:val="24"/>
          <w:lang w:eastAsia="ru-RU"/>
        </w:rPr>
        <w:t>Рпп</w:t>
      </w:r>
      <w:proofErr w:type="spellEnd"/>
      <w:r w:rsidRPr="00DE7921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7921">
        <w:rPr>
          <w:rFonts w:ascii="Arial" w:eastAsia="Times New Roman" w:hAnsi="Arial" w:cs="Arial"/>
          <w:sz w:val="24"/>
          <w:szCs w:val="24"/>
          <w:lang w:eastAsia="ru-RU"/>
        </w:rPr>
        <w:t>Рчп</w:t>
      </w:r>
      <w:proofErr w:type="spellEnd"/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– размер части прибыли,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7921">
        <w:rPr>
          <w:rFonts w:ascii="Arial" w:eastAsia="Times New Roman" w:hAnsi="Arial" w:cs="Arial"/>
          <w:sz w:val="24"/>
          <w:szCs w:val="24"/>
          <w:lang w:eastAsia="ru-RU"/>
        </w:rPr>
        <w:t>Ппн</w:t>
      </w:r>
      <w:proofErr w:type="spellEnd"/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- прибыль предприятий, остающаяся после уплаты налогов и иных обязательных платежей по результатам отчетного финансового года,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7921">
        <w:rPr>
          <w:rFonts w:ascii="Arial" w:eastAsia="Times New Roman" w:hAnsi="Arial" w:cs="Arial"/>
          <w:sz w:val="24"/>
          <w:szCs w:val="24"/>
          <w:lang w:eastAsia="ru-RU"/>
        </w:rPr>
        <w:t>Рпп</w:t>
      </w:r>
      <w:proofErr w:type="spellEnd"/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– размер части прибыли, подлежащий перечислению в бюджет городского округа в процентах.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4. Предприятие самостоятельно по итогам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хозяйственной деятельности в отчетном финансовом году на основании данных годовой бухгалтерской отчетности осуществляет расчет части прибыли.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Под прибылью предприятия, остающейся после уплаты налогов и иных обязательных платежей по результатам отчетного финансового года (далее – прибыль предприятия), понимается разница между прибылью предприятия до налогообложения по данным годовой бухгалтерской отчетности предприятия и суммой налогов, иных обязательных платежей подлежащей уплате по итогам отчетного финансового года.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5. Размер части прибыли предприятия, подлежащей перечислению в бюджет городского округа в процентном выражении, устанавливается постановлением администрации Изобильненского городского округа Ставропольского края, и не может быть выше 75 процентов прибыли предприятия.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Размер части прибыли устанавливается единым для всех предприятий либо для каждого предприятия отдельно с учетом видов его деятельности.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6. Главным администратором доходов бюджета Изобильненского городского округа от поступлений части прибыли является отдел имущественных и земельных отношений администрации Изобильненского городского округа Ставропольского края (далее – главный администратор).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7. Перечисление предприятием части прибыли осуществляется на единый счет Управления Федерального казначейства по Ставропольскому краю. При этом сведения о реквизитах, необходимых для заполнения расчетных документов, доводятся до предприятия главным администратором не позднее 7 дней, следующих за днем доведения реквизитов счета до главного администратора Управлением Федерального казначейства по Ставропольскому краю.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8. Часть прибыли подлежит ежегодному перечислению в бюджет городского округа в срок не позднее 20 апреля года, следующего за отчетным.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9. Руководитель предприятия ежегодно, не позднее 05 апреля года, следующего за отчетным, предоставляет главному администратору следующие документы: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годовой бухгалтерский баланс со всеми приложениями, заверенный налоговым органом;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отчет о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хозяйственной деятельности предприятия за отчетный год;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расчет по определению суммы части прибыли, подлежащей перечислению в бюджет городского округа, согласно приложению к настоящему Порядку.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10. Предприятие, получившее в отчетном периоде убыток, представляет главному администратору и финансовому управлению администрации Изобильненского городского округа Ставропольского края пояснительную записку к форме «Отчет о финансовых результатах», утвержденной приказом Министерства финансов Российской Федерации от 02 июля 2010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7921">
        <w:rPr>
          <w:rFonts w:ascii="Arial" w:eastAsia="Times New Roman" w:hAnsi="Arial" w:cs="Arial"/>
          <w:sz w:val="24"/>
          <w:szCs w:val="24"/>
          <w:lang w:eastAsia="ru-RU"/>
        </w:rPr>
        <w:t>н, с обоснованием полученных убытков, и планом мероприятий по увеличению прибыли в следующем финансовом году.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11. Учет и контроль за правильностью исчисления и своевременностью перечисления платежей в бюджет городского округа осуществляет главный администратор.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В случае установления предприятием, главным администратором или налоговым органом ошибок, повлекших искажение части прибыли, предприятие в месячный срок со дня его обнаружения, либо получения информации об обнаружении соответствующей ошибки, обязано предоставить главному администратору уточненный расчет по определению суммы части прибыли, подлежащей перечислению в бюджет городского округа, заявление на возврат или зачет излишне уплаченной суммы, либо перечислить в бюджет городского округа недостающую сумму части прибыли.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13. Излишне уплаченная сумма части прибыли по письменному заявлению руководителя предприятия (иного лица, имеющего право действовать без доверенности) в течение одного месяца со дня получения его главным администратором возвращается на расчетный счет предприятия, либо зачитывается в счет предстоящих платежей с обязательным уведомлением предприятия о принятом главным администратором решении.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Заявление о зачете либо возврате излишне уплаченной части прибыли может быть подано в течение трех лет со дня уплаты указанной суммы.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14. Отсрочка или рассрочка по перечислению части прибыли может быть предоставлена по заявлению предприятия в пределах текущего финансового года при наличии хотя бы одного из следующих оснований: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причинение ущерба в результате стихийного бедствия, технологической катастрофы;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задержка предприятию финансирования из бюджета городского округа или оплаты предоставленных предприятием услуг;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угроза банкротства предприятия в случаях единовременной выплаты им части прибыли, утверждения арбитражным судом мирового соглашения либо графика погашения задолженности в ходе процедуры финансового оздоровления.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отсрочки или рассрочки по перечислению части прибыли направляется главному администратору с приложением документов, подтверждающих наличие оснований, указанных в настоящем пункте.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Отсрочка или рассрочка по перечислению части прибыли предприятию предоставляется на основании распоряжения администрации Изобильненского городского округа Ставропольского края.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На сумму предоставленной отсрочки или рассрочки пеня не начисляется.</w:t>
      </w:r>
    </w:p>
    <w:p w:rsidR="00DE7921" w:rsidRPr="00DE7921" w:rsidRDefault="00DE7921" w:rsidP="00DE7921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15. За нарушение сроков перечисления части прибыли в бюджет городского округа начисляется пеня за каждый день просрочки платежа, начиная со дня, следующего за днем истечения срока перечисления части прибыли, установленного пунктом 8 настоящего Порядка.</w:t>
      </w:r>
    </w:p>
    <w:p w:rsidR="00982776" w:rsidRPr="00DE7921" w:rsidRDefault="00DE7921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7921">
        <w:rPr>
          <w:rFonts w:ascii="Arial" w:eastAsia="Times New Roman" w:hAnsi="Arial" w:cs="Arial"/>
          <w:sz w:val="24"/>
          <w:szCs w:val="24"/>
          <w:lang w:eastAsia="ru-RU"/>
        </w:rPr>
        <w:t>Пеня за каждый день просрочки определяется в процентах от неуплаченной суммы. Процентная ставка пени принимается равной одной трехсотой действующей в это время ставки рефинансирования Центрального банка Российской Федерации за просрочку исполнения обязанности со сроком до 30 календарных дней (включительно), и одной стопятидесятой ставки рефинансирования Центрального банка Российской Федерации, действующей в период начиная с 31-го календарного дня такой просрочки.</w:t>
      </w:r>
    </w:p>
    <w:sectPr w:rsidR="00982776" w:rsidRPr="00DE7921" w:rsidSect="00FE3D2F">
      <w:pgSz w:w="11906" w:h="16838"/>
      <w:pgMar w:top="1134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47" w:rsidRDefault="00D35747">
      <w:r>
        <w:separator/>
      </w:r>
    </w:p>
  </w:endnote>
  <w:endnote w:type="continuationSeparator" w:id="0">
    <w:p w:rsidR="00D35747" w:rsidRDefault="00D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47" w:rsidRDefault="00D35747">
      <w:r>
        <w:separator/>
      </w:r>
    </w:p>
  </w:footnote>
  <w:footnote w:type="continuationSeparator" w:id="0">
    <w:p w:rsidR="00D35747" w:rsidRDefault="00D3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00E"/>
    <w:multiLevelType w:val="multilevel"/>
    <w:tmpl w:val="A2702D3A"/>
    <w:lvl w:ilvl="0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E"/>
    <w:rsid w:val="000042D1"/>
    <w:rsid w:val="000175DD"/>
    <w:rsid w:val="00022514"/>
    <w:rsid w:val="0004509E"/>
    <w:rsid w:val="0004514C"/>
    <w:rsid w:val="00046134"/>
    <w:rsid w:val="0005440F"/>
    <w:rsid w:val="000E20CF"/>
    <w:rsid w:val="000F26C8"/>
    <w:rsid w:val="000F791B"/>
    <w:rsid w:val="00103B9C"/>
    <w:rsid w:val="00146AF5"/>
    <w:rsid w:val="001674AF"/>
    <w:rsid w:val="00176476"/>
    <w:rsid w:val="001C681C"/>
    <w:rsid w:val="0023191E"/>
    <w:rsid w:val="00241544"/>
    <w:rsid w:val="00261F37"/>
    <w:rsid w:val="00265EF9"/>
    <w:rsid w:val="002759E6"/>
    <w:rsid w:val="00282504"/>
    <w:rsid w:val="00282B99"/>
    <w:rsid w:val="002940D2"/>
    <w:rsid w:val="002B2C17"/>
    <w:rsid w:val="002C5944"/>
    <w:rsid w:val="002D50B1"/>
    <w:rsid w:val="00347358"/>
    <w:rsid w:val="00384914"/>
    <w:rsid w:val="003A0701"/>
    <w:rsid w:val="003A423A"/>
    <w:rsid w:val="003B18BC"/>
    <w:rsid w:val="003C7F45"/>
    <w:rsid w:val="00410995"/>
    <w:rsid w:val="00410E0F"/>
    <w:rsid w:val="0041387E"/>
    <w:rsid w:val="00416820"/>
    <w:rsid w:val="00432072"/>
    <w:rsid w:val="00455278"/>
    <w:rsid w:val="00456F78"/>
    <w:rsid w:val="00471BF9"/>
    <w:rsid w:val="00476A1D"/>
    <w:rsid w:val="004C138F"/>
    <w:rsid w:val="00521E19"/>
    <w:rsid w:val="00523E7A"/>
    <w:rsid w:val="00533E1B"/>
    <w:rsid w:val="005823B7"/>
    <w:rsid w:val="005C0EF6"/>
    <w:rsid w:val="005D40F3"/>
    <w:rsid w:val="006408FB"/>
    <w:rsid w:val="006A71F7"/>
    <w:rsid w:val="006B4E20"/>
    <w:rsid w:val="006C0C74"/>
    <w:rsid w:val="00724849"/>
    <w:rsid w:val="007A5239"/>
    <w:rsid w:val="007B45D0"/>
    <w:rsid w:val="007C1851"/>
    <w:rsid w:val="007C5699"/>
    <w:rsid w:val="007E044F"/>
    <w:rsid w:val="007F1DBD"/>
    <w:rsid w:val="00862533"/>
    <w:rsid w:val="008B417B"/>
    <w:rsid w:val="008E1233"/>
    <w:rsid w:val="008F44AD"/>
    <w:rsid w:val="00914012"/>
    <w:rsid w:val="0092020E"/>
    <w:rsid w:val="00920363"/>
    <w:rsid w:val="00977805"/>
    <w:rsid w:val="00982776"/>
    <w:rsid w:val="00982EEA"/>
    <w:rsid w:val="009B367E"/>
    <w:rsid w:val="009D2783"/>
    <w:rsid w:val="009E7EA7"/>
    <w:rsid w:val="00A0320E"/>
    <w:rsid w:val="00A47825"/>
    <w:rsid w:val="00A62892"/>
    <w:rsid w:val="00A64DEF"/>
    <w:rsid w:val="00AB5886"/>
    <w:rsid w:val="00AC189A"/>
    <w:rsid w:val="00AD3E4F"/>
    <w:rsid w:val="00B05A67"/>
    <w:rsid w:val="00B13358"/>
    <w:rsid w:val="00B24F6F"/>
    <w:rsid w:val="00B462E9"/>
    <w:rsid w:val="00B656C6"/>
    <w:rsid w:val="00C55E2E"/>
    <w:rsid w:val="00C623D9"/>
    <w:rsid w:val="00C72ED8"/>
    <w:rsid w:val="00C76E90"/>
    <w:rsid w:val="00CA21A4"/>
    <w:rsid w:val="00CB482E"/>
    <w:rsid w:val="00CF4085"/>
    <w:rsid w:val="00D35747"/>
    <w:rsid w:val="00D71F23"/>
    <w:rsid w:val="00D80D1E"/>
    <w:rsid w:val="00D823AF"/>
    <w:rsid w:val="00DA3711"/>
    <w:rsid w:val="00DD1692"/>
    <w:rsid w:val="00DD213A"/>
    <w:rsid w:val="00DD59CE"/>
    <w:rsid w:val="00DE7921"/>
    <w:rsid w:val="00E17832"/>
    <w:rsid w:val="00E42D05"/>
    <w:rsid w:val="00E70830"/>
    <w:rsid w:val="00EA2616"/>
    <w:rsid w:val="00EC2120"/>
    <w:rsid w:val="00F05985"/>
    <w:rsid w:val="00F14F7B"/>
    <w:rsid w:val="00F30184"/>
    <w:rsid w:val="00F54D11"/>
    <w:rsid w:val="00FD500E"/>
    <w:rsid w:val="00FE3D2F"/>
    <w:rsid w:val="00FF741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B365"/>
  <w15:chartTrackingRefBased/>
  <w15:docId w15:val="{FC165FB8-A9B3-47B9-9E4D-0A1D40D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D1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80D1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0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1E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C0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C74"/>
    <w:rPr>
      <w:rFonts w:ascii="Segoe UI" w:eastAsia="Calibri" w:hAnsi="Segoe UI" w:cs="Segoe UI"/>
      <w:sz w:val="18"/>
      <w:szCs w:val="18"/>
    </w:rPr>
  </w:style>
  <w:style w:type="paragraph" w:styleId="3">
    <w:name w:val="Body Text Indent 3"/>
    <w:basedOn w:val="a"/>
    <w:link w:val="30"/>
    <w:rsid w:val="00CA21A4"/>
    <w:pPr>
      <w:ind w:firstLine="708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2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2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D2F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rsid w:val="00521E1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203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9203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20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0E20C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Сисадмин</cp:lastModifiedBy>
  <cp:revision>4</cp:revision>
  <cp:lastPrinted>2018-08-21T09:21:00Z</cp:lastPrinted>
  <dcterms:created xsi:type="dcterms:W3CDTF">2018-12-26T05:54:00Z</dcterms:created>
  <dcterms:modified xsi:type="dcterms:W3CDTF">2018-12-26T06:10:00Z</dcterms:modified>
</cp:coreProperties>
</file>