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170BE3" w:rsidTr="00170BE3">
        <w:tc>
          <w:tcPr>
            <w:tcW w:w="4678" w:type="dxa"/>
          </w:tcPr>
          <w:p w:rsidR="00170BE3" w:rsidRDefault="00170BE3" w:rsidP="002859D9">
            <w:pPr>
              <w:pStyle w:val="ConsPlusNormal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70BE3" w:rsidRPr="00170BE3" w:rsidRDefault="00170BE3" w:rsidP="00170BE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170BE3">
              <w:rPr>
                <w:rFonts w:ascii="Times New Roman" w:hAnsi="Times New Roman"/>
                <w:sz w:val="24"/>
                <w:szCs w:val="28"/>
              </w:rPr>
              <w:t>Отчет председателя Думы Изобильненского</w:t>
            </w:r>
          </w:p>
          <w:p w:rsidR="00170BE3" w:rsidRPr="00170BE3" w:rsidRDefault="00170BE3" w:rsidP="00170BE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170BE3">
              <w:rPr>
                <w:rFonts w:ascii="Times New Roman" w:hAnsi="Times New Roman"/>
                <w:sz w:val="24"/>
                <w:szCs w:val="28"/>
              </w:rPr>
              <w:t xml:space="preserve"> городского округа Ставропольского края </w:t>
            </w:r>
          </w:p>
          <w:p w:rsidR="00170BE3" w:rsidRPr="00170BE3" w:rsidRDefault="00170BE3" w:rsidP="00170BE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170BE3">
              <w:rPr>
                <w:rFonts w:ascii="Times New Roman" w:hAnsi="Times New Roman"/>
                <w:sz w:val="24"/>
                <w:szCs w:val="28"/>
              </w:rPr>
              <w:t>А.М. Рогова,</w:t>
            </w:r>
          </w:p>
          <w:p w:rsidR="00170BE3" w:rsidRPr="00170BE3" w:rsidRDefault="00170BE3" w:rsidP="00170BE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170BE3">
              <w:rPr>
                <w:rFonts w:ascii="Times New Roman" w:hAnsi="Times New Roman"/>
                <w:sz w:val="24"/>
                <w:szCs w:val="28"/>
              </w:rPr>
              <w:t xml:space="preserve">представленный на заседании </w:t>
            </w:r>
          </w:p>
          <w:p w:rsidR="00170BE3" w:rsidRPr="00170BE3" w:rsidRDefault="00170BE3" w:rsidP="00170BE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170BE3">
              <w:rPr>
                <w:rFonts w:ascii="Times New Roman" w:hAnsi="Times New Roman"/>
                <w:sz w:val="24"/>
                <w:szCs w:val="28"/>
              </w:rPr>
              <w:t xml:space="preserve">Думы Изобильненского городского округа </w:t>
            </w:r>
          </w:p>
          <w:p w:rsidR="00170BE3" w:rsidRPr="00170BE3" w:rsidRDefault="00170BE3" w:rsidP="00170BE3">
            <w:pPr>
              <w:pStyle w:val="ConsPlusNormal"/>
              <w:outlineLvl w:val="0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170BE3">
              <w:rPr>
                <w:rFonts w:ascii="Times New Roman" w:hAnsi="Times New Roman"/>
                <w:i/>
                <w:sz w:val="24"/>
                <w:szCs w:val="28"/>
                <w:u w:val="single"/>
              </w:rPr>
              <w:t xml:space="preserve">01 марта 2019 года </w:t>
            </w:r>
          </w:p>
          <w:p w:rsidR="00170BE3" w:rsidRPr="00170BE3" w:rsidRDefault="00170BE3" w:rsidP="00170BE3">
            <w:pPr>
              <w:pStyle w:val="ConsPlusNormal"/>
              <w:jc w:val="right"/>
              <w:outlineLvl w:val="0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170BE3" w:rsidRDefault="00170BE3" w:rsidP="00F34C6F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p w:rsidR="000D3005" w:rsidRPr="000D3005" w:rsidRDefault="000D3005" w:rsidP="00292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8059D6" w:rsidRDefault="008059D6" w:rsidP="008059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8059D6">
        <w:rPr>
          <w:rFonts w:ascii="Times New Roman" w:hAnsi="Times New Roman" w:cs="Times New Roman"/>
          <w:b/>
          <w:sz w:val="32"/>
          <w:szCs w:val="32"/>
        </w:rPr>
        <w:t xml:space="preserve"> результатах деятельности </w:t>
      </w:r>
    </w:p>
    <w:p w:rsidR="008059D6" w:rsidRDefault="008059D6" w:rsidP="008059D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8059D6">
        <w:rPr>
          <w:rFonts w:ascii="Times New Roman" w:hAnsi="Times New Roman" w:cs="Times New Roman"/>
          <w:b/>
          <w:spacing w:val="-2"/>
          <w:sz w:val="32"/>
          <w:szCs w:val="32"/>
        </w:rPr>
        <w:t>Думы Изобильненского городского округа</w:t>
      </w:r>
      <w:r>
        <w:rPr>
          <w:rFonts w:ascii="Times New Roman" w:hAnsi="Times New Roman" w:cs="Times New Roman"/>
          <w:b/>
          <w:spacing w:val="-2"/>
          <w:sz w:val="32"/>
          <w:szCs w:val="32"/>
        </w:rPr>
        <w:t xml:space="preserve"> за 2017, 2018 годы</w:t>
      </w:r>
    </w:p>
    <w:p w:rsidR="00B13845" w:rsidRDefault="00B13845" w:rsidP="008059D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23"/>
        <w:gridCol w:w="4626"/>
      </w:tblGrid>
      <w:tr w:rsidR="00672E71" w:rsidTr="00AE0603">
        <w:trPr>
          <w:trHeight w:val="998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3B" w:rsidRPr="00460E6F" w:rsidRDefault="00B717C7" w:rsidP="00B717C7">
            <w:pPr>
              <w:spacing w:line="192" w:lineRule="auto"/>
              <w:jc w:val="both"/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975E3B" w:rsidRPr="00460E6F">
              <w:rPr>
                <w:rFonts w:ascii="Times New Roman" w:hAnsi="Times New Roman" w:cs="Times New Roman"/>
                <w:i/>
                <w:sz w:val="24"/>
                <w:szCs w:val="24"/>
              </w:rPr>
              <w:t>Дума</w:t>
            </w:r>
            <w:r w:rsidR="00672E71" w:rsidRPr="00460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Изобильненского </w:t>
            </w:r>
            <w:r w:rsidR="00975E3B" w:rsidRPr="00460E6F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городского округа</w:t>
            </w:r>
            <w:r w:rsidR="00672E71" w:rsidRPr="00460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состоит из </w:t>
            </w:r>
            <w:r w:rsidR="00975E3B" w:rsidRPr="00460E6F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="00672E71" w:rsidRPr="00460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депутатов, из них: </w:t>
            </w:r>
            <w:r w:rsidR="00975E3B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38 </w:t>
            </w:r>
            <w:r w:rsidR="00672E71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имеют высшее образование, 1</w:t>
            </w:r>
            <w:r w:rsidR="00975E3B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672E71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среднее специальное;</w:t>
            </w:r>
            <w:r w:rsidR="00672E71" w:rsidRPr="00460E6F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672E71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975E3B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F36BE1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72E71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мужчин</w:t>
            </w:r>
            <w:r w:rsidR="00975E3B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F36BE1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75E3B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="00F36BE1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72E71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женщин.</w:t>
            </w:r>
            <w:r w:rsidR="00672E71" w:rsidRPr="00460E6F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975E3B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Трудовую деятельность депутаты осуществляют</w:t>
            </w:r>
            <w:r w:rsidR="00B13845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="00975E3B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в образовании – 4 чел., в здравоохранении -</w:t>
            </w:r>
            <w:r w:rsidR="00B13845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75E3B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чел.,</w:t>
            </w:r>
            <w:r w:rsidR="00D118D9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спорте – 1 чел., в культуре </w:t>
            </w:r>
            <w:r w:rsidR="00975E3B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- 2 чел., в  иной соци</w:t>
            </w:r>
            <w:r w:rsidR="00D118D9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альной сфере – 6 чел, в промышленности - </w:t>
            </w:r>
            <w:r w:rsidR="00975E3B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 чел, в сельском хозяйстве и перерабатывающей отрасли – 9 чел., в Ж</w:t>
            </w:r>
            <w:r w:rsidR="00E16966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КХ – 3 чел.,  в иных сферах- 6 </w:t>
            </w:r>
            <w:r w:rsidR="00975E3B" w:rsidRPr="00460E6F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чел.</w:t>
            </w:r>
          </w:p>
          <w:p w:rsidR="00D118D9" w:rsidRPr="00460E6F" w:rsidRDefault="00D118D9" w:rsidP="00E16966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975E3B" w:rsidRPr="00460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0E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 весь период деятельности Думой проведено 14   заседаний (в 2017 г. – 5, в 2018г. – 9), в том числе 3 внеочередных, рассмотрено 250 вопросов и принято 240 решений, </w:t>
            </w:r>
            <w:r w:rsidR="00672E71" w:rsidRPr="00460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них: </w:t>
            </w:r>
            <w:r w:rsidRPr="00460E6F">
              <w:rPr>
                <w:rFonts w:ascii="Times New Roman" w:hAnsi="Times New Roman" w:cs="Times New Roman"/>
                <w:i/>
                <w:sz w:val="24"/>
                <w:szCs w:val="24"/>
              </w:rPr>
              <w:t>36 - по вопросам бюджета и налоговой политики;4 - по социальным вопросам;7- по вопросам благоустройства, градостроительной деятельности, ЖКХ;</w:t>
            </w:r>
          </w:p>
          <w:p w:rsidR="00377FA8" w:rsidRDefault="00D118D9" w:rsidP="00377FA8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E6F">
              <w:rPr>
                <w:rFonts w:ascii="Times New Roman" w:hAnsi="Times New Roman" w:cs="Times New Roman"/>
                <w:i/>
                <w:sz w:val="24"/>
                <w:szCs w:val="24"/>
              </w:rPr>
              <w:t>121 – по вопросам организационно-правовой деятельности  органов местного самоуправления городского округа;16 - по вопросам в сфере имущественных и земельных отношений;9 - в сфере контрольных полномочий;26 - в сфере наградной деятельности;</w:t>
            </w:r>
            <w:r w:rsidR="00460E6F" w:rsidRPr="00460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0E6F">
              <w:rPr>
                <w:rFonts w:ascii="Times New Roman" w:hAnsi="Times New Roman" w:cs="Times New Roman"/>
                <w:i/>
                <w:sz w:val="24"/>
                <w:szCs w:val="24"/>
              </w:rPr>
              <w:t>9 - по вопросам участия населения в осуществлении местного самоуправления;</w:t>
            </w:r>
            <w:r w:rsidR="00F36B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0E6F">
              <w:rPr>
                <w:rFonts w:ascii="Times New Roman" w:hAnsi="Times New Roman" w:cs="Times New Roman"/>
                <w:i/>
                <w:sz w:val="24"/>
                <w:szCs w:val="24"/>
              </w:rPr>
              <w:t>12- по иным вопроса</w:t>
            </w:r>
            <w:r w:rsidR="00377FA8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</w:p>
          <w:p w:rsidR="00B717C7" w:rsidRDefault="00672E71" w:rsidP="00B717C7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0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48EF" w:rsidRPr="00460E6F">
              <w:rPr>
                <w:rFonts w:ascii="Times New Roman" w:hAnsi="Times New Roman" w:cs="Times New Roman"/>
                <w:i/>
                <w:sz w:val="24"/>
                <w:szCs w:val="24"/>
              </w:rPr>
              <w:t>Из общего</w:t>
            </w:r>
            <w:r w:rsidRPr="00460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числа принятых</w:t>
            </w:r>
            <w:r w:rsidR="00D118D9" w:rsidRPr="00460E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60E6F" w:rsidRPr="00460E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решений </w:t>
            </w:r>
            <w:r w:rsidR="00D118D9" w:rsidRPr="00460E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46% составили нормативные правовые акты Думы</w:t>
            </w:r>
            <w:proofErr w:type="gramStart"/>
            <w:r w:rsidR="00460E6F" w:rsidRPr="00460E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 w:rsidR="00460E6F" w:rsidRPr="00460E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проведено 5 публичных слушаний, в которых приняли участие около 700 человек,</w:t>
            </w:r>
            <w:r w:rsidR="00B138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60E6F" w:rsidRPr="00460E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54 заседания</w:t>
            </w:r>
            <w:r w:rsidR="00B138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60E6F" w:rsidRPr="00460E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депутатских комитетов. Председателем Думы издано 4</w:t>
            </w:r>
            <w:r w:rsidR="00F36B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  <w:r w:rsidR="00460E6F" w:rsidRPr="00460E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постановлений и </w:t>
            </w:r>
            <w:r w:rsidR="001F48EF" w:rsidRPr="00460E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224 распоряжения</w:t>
            </w:r>
            <w:r w:rsidR="00460E6F" w:rsidRPr="00460E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проведено </w:t>
            </w:r>
            <w:r w:rsidR="00460E6F" w:rsidRPr="00B138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более 30</w:t>
            </w:r>
            <w:r w:rsidR="00B138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60E6F" w:rsidRPr="00460E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рабочих совещаний и встреч, рассмотрено более 680 единиц официальной корреспонденции, в том числе </w:t>
            </w:r>
            <w:r w:rsidR="00460E6F" w:rsidRPr="00A604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более </w:t>
            </w:r>
            <w:r w:rsidR="00A604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40</w:t>
            </w:r>
            <w:r w:rsidR="00B138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60E6F" w:rsidRPr="00460E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письменных и устных обращений граждан.</w:t>
            </w:r>
          </w:p>
          <w:p w:rsidR="00B717C7" w:rsidRDefault="00B717C7" w:rsidP="00B717C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   </w:t>
            </w:r>
            <w:r w:rsidR="00460E6F" w:rsidRPr="00460E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Депутатами Думы городского округа за отчетный период рассмотрено порядка 300 обращений граждан, проведено более 50 встреч с избирателями.</w:t>
            </w:r>
          </w:p>
          <w:p w:rsidR="00672E71" w:rsidRPr="00B717C7" w:rsidRDefault="00B717C7" w:rsidP="00B717C7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   </w:t>
            </w:r>
            <w:r w:rsidR="00460E6F" w:rsidRPr="00460E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Почетной грамотой Думы городского округа награждено 103 чел.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845" w:rsidRPr="008F5546" w:rsidRDefault="00E16966" w:rsidP="00057B8C">
            <w:pPr>
              <w:pBdr>
                <w:left w:val="single" w:sz="4" w:space="4" w:color="auto"/>
              </w:pBd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</w:t>
            </w:r>
            <w:r w:rsidR="00B13845" w:rsidRPr="008F55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Полномочия Думы</w:t>
            </w:r>
            <w:r w:rsidR="00B13845" w:rsidRPr="008F554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B13845" w:rsidRPr="008F55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Изобильненского городского округа ведут свой отсчет с </w:t>
            </w:r>
            <w:r w:rsidR="00B13845" w:rsidRPr="008F5546">
              <w:rPr>
                <w:rFonts w:ascii="Times New Roman" w:hAnsi="Times New Roman" w:cs="Times New Roman"/>
                <w:sz w:val="24"/>
                <w:szCs w:val="24"/>
              </w:rPr>
              <w:t>26 сентября 2017 года, когда состоялось первое заседание Думы.</w:t>
            </w:r>
          </w:p>
          <w:p w:rsidR="00433D11" w:rsidRDefault="00E16966" w:rsidP="00433D11">
            <w:pPr>
              <w:pBdr>
                <w:left w:val="single" w:sz="4" w:space="4" w:color="auto"/>
              </w:pBd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B13845" w:rsidRPr="008F5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B13845" w:rsidRPr="008F5546">
              <w:rPr>
                <w:rFonts w:ascii="Times New Roman" w:hAnsi="Times New Roman" w:cs="Times New Roman"/>
                <w:sz w:val="24"/>
                <w:szCs w:val="24"/>
              </w:rPr>
              <w:t>Доклад  об</w:t>
            </w:r>
            <w:proofErr w:type="gramEnd"/>
            <w:r w:rsidR="00B13845" w:rsidRPr="008F5546">
              <w:rPr>
                <w:rFonts w:ascii="Times New Roman" w:hAnsi="Times New Roman" w:cs="Times New Roman"/>
                <w:sz w:val="24"/>
                <w:szCs w:val="24"/>
              </w:rPr>
              <w:t xml:space="preserve"> итогах проделанной Думой работы за три месяца 2017 года и  весь 2018 год – является, во-первых, анализом полученных нами результатов, а во-вторых, - одна из форм коллегиального и публичного нашего самоконтроля.</w:t>
            </w:r>
          </w:p>
          <w:p w:rsidR="00B13845" w:rsidRPr="008F5546" w:rsidRDefault="00E51C8A" w:rsidP="00433D11">
            <w:pPr>
              <w:pBdr>
                <w:left w:val="single" w:sz="4" w:space="4" w:color="auto"/>
              </w:pBd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3845" w:rsidRPr="008F5546">
              <w:rPr>
                <w:rFonts w:ascii="Times New Roman" w:hAnsi="Times New Roman" w:cs="Times New Roman"/>
                <w:sz w:val="24"/>
                <w:szCs w:val="24"/>
              </w:rPr>
              <w:t>Итак, позади немногим более года работы Думы городского округа.</w:t>
            </w:r>
            <w:r w:rsidR="001F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845" w:rsidRPr="008F5546">
              <w:rPr>
                <w:rFonts w:ascii="Times New Roman" w:hAnsi="Times New Roman" w:cs="Times New Roman"/>
                <w:sz w:val="24"/>
                <w:szCs w:val="24"/>
              </w:rPr>
              <w:t>Хочу отметить, что даже этот,</w:t>
            </w:r>
            <w:r w:rsidR="00E16966" w:rsidRPr="008F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845" w:rsidRPr="008F5546">
              <w:rPr>
                <w:rFonts w:ascii="Times New Roman" w:hAnsi="Times New Roman" w:cs="Times New Roman"/>
                <w:sz w:val="24"/>
                <w:szCs w:val="24"/>
              </w:rPr>
              <w:t>не большой,</w:t>
            </w:r>
            <w:r w:rsidR="00B13845"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 коллегиальной деятельности</w:t>
            </w:r>
            <w:r w:rsidR="00E16966"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3845"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Думы однозначно подтвердил:</w:t>
            </w:r>
            <w:r w:rsidR="00E16966"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3845"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ее составе нет случайных людей.</w:t>
            </w:r>
            <w:r w:rsidR="00E16966"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3845"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Почти 2/3  депутатов</w:t>
            </w:r>
            <w:r w:rsidR="00E16966"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3845" w:rsidRPr="008F5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имеют  многолетний практический опыт депутатской деятельности, столько же являются руководителями предприятий и учреждений, обладают организаторскими и управленческими навыками.</w:t>
            </w:r>
          </w:p>
          <w:p w:rsidR="00B13845" w:rsidRPr="008F5546" w:rsidRDefault="00E51C8A" w:rsidP="00E51C8A">
            <w:pPr>
              <w:pBdr>
                <w:left w:val="single" w:sz="4" w:space="4" w:color="auto"/>
              </w:pBd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B13845" w:rsidRPr="008F5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Но, самое главное, - абсолютное большинство депутатов – это неравнодушные люди, с высокой степенью работоспособности и самоотдачи.</w:t>
            </w:r>
          </w:p>
          <w:p w:rsidR="00672E71" w:rsidRDefault="00E16966" w:rsidP="00057B8C">
            <w:pPr>
              <w:pBdr>
                <w:left w:val="single" w:sz="4" w:space="4" w:color="auto"/>
              </w:pBd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B13845" w:rsidRPr="008F5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результат, считаю</w:t>
            </w:r>
            <w:r w:rsidRPr="008F5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B13845" w:rsidRPr="008F5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3845"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Думе</w:t>
            </w:r>
            <w:r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3845"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удалось</w:t>
            </w:r>
            <w:r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3845"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выстроить системную работу по решению тех задач, которые вменены нам законодательством, диктуются временем и отвечают интересам</w:t>
            </w:r>
            <w:r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3845"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жителей округа.</w:t>
            </w:r>
            <w:r w:rsidRPr="008F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этого у нас есть одновременно и наше право, и наша обяз</w:t>
            </w:r>
            <w:r w:rsidR="000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анность - принимать по ключевым </w:t>
            </w:r>
            <w:r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0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правлениям </w:t>
            </w:r>
            <w:r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 округа основополагающие и базовые решения.</w:t>
            </w:r>
          </w:p>
          <w:p w:rsidR="00057B8C" w:rsidRPr="00E16966" w:rsidRDefault="00057B8C" w:rsidP="00057B8C">
            <w:pPr>
              <w:pBdr>
                <w:left w:val="single" w:sz="4" w:space="4" w:color="auto"/>
              </w:pBd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F5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известно, они обладают более высокой юридической силой по отношению к другим муниципальным правовым актам округа. Тем более, что Дума наделена11-ю полномочиями, которые отнесены исключительно к ее компетенции. В целом же наших полномочий более 60-ти.</w:t>
            </w:r>
          </w:p>
        </w:tc>
      </w:tr>
    </w:tbl>
    <w:p w:rsidR="008059D6" w:rsidRPr="008F5546" w:rsidRDefault="00057B8C" w:rsidP="00DE7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E7A09" w:rsidRPr="008F5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="008059D6" w:rsidRPr="008F5546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сделано по их реализации на сегодняшний день?</w:t>
      </w:r>
      <w:r w:rsidR="00DE7A09" w:rsidRPr="008F5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59D6" w:rsidRPr="008F5546">
        <w:rPr>
          <w:rFonts w:ascii="Times New Roman" w:hAnsi="Times New Roman" w:cs="Times New Roman"/>
          <w:sz w:val="24"/>
          <w:szCs w:val="24"/>
        </w:rPr>
        <w:t>Прежде всего,</w:t>
      </w:r>
      <w:r w:rsidR="00DE7A09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="008059D6" w:rsidRPr="008F5546">
        <w:rPr>
          <w:rFonts w:ascii="Times New Roman" w:hAnsi="Times New Roman" w:cs="Times New Roman"/>
          <w:sz w:val="24"/>
          <w:szCs w:val="24"/>
        </w:rPr>
        <w:t xml:space="preserve">фактически завершен довольно объемный и сложный процесс преобразования Изобильненского </w:t>
      </w:r>
      <w:r w:rsidR="008059D6" w:rsidRPr="008F5546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в Изобильненский городской округ. О деталях этой работы уже многократно говорилось и писалось. Повторяться не буду, лишь отмечу, что ликвидация органов местного самоуправления всех существующих до 2017 года</w:t>
      </w:r>
      <w:r w:rsidR="00DE7A09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="008059D6" w:rsidRPr="008F5546">
        <w:rPr>
          <w:rFonts w:ascii="Times New Roman" w:hAnsi="Times New Roman" w:cs="Times New Roman"/>
          <w:sz w:val="24"/>
          <w:szCs w:val="24"/>
        </w:rPr>
        <w:t>муниципальных образований на территории района, происходила</w:t>
      </w:r>
      <w:r w:rsidR="00DE7A09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="008059D6" w:rsidRPr="008F5546">
        <w:rPr>
          <w:rFonts w:ascii="Times New Roman" w:hAnsi="Times New Roman" w:cs="Times New Roman"/>
          <w:sz w:val="24"/>
          <w:szCs w:val="24"/>
        </w:rPr>
        <w:t>практически одномоментно с формированием новых органов муниципальной власти, но уже городского округа.</w:t>
      </w:r>
    </w:p>
    <w:p w:rsidR="008059D6" w:rsidRPr="008F5546" w:rsidRDefault="008059D6" w:rsidP="008059D6">
      <w:pPr>
        <w:pStyle w:val="a3"/>
        <w:spacing w:after="0"/>
        <w:ind w:left="0" w:firstLine="567"/>
        <w:jc w:val="both"/>
      </w:pPr>
      <w:r w:rsidRPr="008F5546">
        <w:t>Дума, как представительный орган  округа,  единственно</w:t>
      </w:r>
      <w:r w:rsidR="00DE7A09" w:rsidRPr="008F5546">
        <w:t xml:space="preserve"> </w:t>
      </w:r>
      <w:r w:rsidRPr="008F5546">
        <w:t>избранный на прямых выборах в сентябре 2017 года, первой вступила в свои права, и</w:t>
      </w:r>
      <w:r w:rsidR="00DE7A09" w:rsidRPr="008F5546">
        <w:t xml:space="preserve"> </w:t>
      </w:r>
      <w:r w:rsidRPr="008F5546">
        <w:t>начиная с первого своего заседания принимала такие важные решения,</w:t>
      </w:r>
      <w:r w:rsidR="00DE7A09" w:rsidRPr="008F5546">
        <w:t xml:space="preserve"> </w:t>
      </w:r>
      <w:r w:rsidRPr="008F5546">
        <w:t>как определен</w:t>
      </w:r>
      <w:r w:rsidR="00DE7A09" w:rsidRPr="008F5546">
        <w:t xml:space="preserve">ие </w:t>
      </w:r>
      <w:r w:rsidRPr="008F5546">
        <w:t>структуры органов местного самоуправления,  избрание на конкурсной основе Главы городского округа, создание администрации и ее подразделений, контрольно – счетного органа, утверждение нормативных правовых актов, регламентирующих их деятельность и т.д. В</w:t>
      </w:r>
      <w:r w:rsidR="00DE7A09" w:rsidRPr="008F5546">
        <w:t xml:space="preserve"> </w:t>
      </w:r>
      <w:r w:rsidRPr="008F5546">
        <w:t>то же самое время, параллельно шел процесс ликвидации советов и администраций муниципального района и поселений.</w:t>
      </w:r>
      <w:r w:rsidR="00DE7A09" w:rsidRPr="008F5546">
        <w:t xml:space="preserve"> </w:t>
      </w:r>
      <w:r w:rsidRPr="008F5546">
        <w:t>Поэтому</w:t>
      </w:r>
      <w:r w:rsidR="00DE7A09" w:rsidRPr="008F5546">
        <w:t xml:space="preserve"> </w:t>
      </w:r>
      <w:r w:rsidRPr="008F5546">
        <w:t>Думой рассматривались и эти вопросы. Одних только ликвидационных балансов было утверждено более 70-ти! Последнее из «ликвидационных» решений принималось в декабре минувшего года, что и</w:t>
      </w:r>
      <w:r w:rsidR="00057B8C">
        <w:t xml:space="preserve"> </w:t>
      </w:r>
      <w:r w:rsidRPr="008F5546">
        <w:t>явилось финишем преобразования</w:t>
      </w:r>
      <w:r w:rsidR="00057B8C">
        <w:t xml:space="preserve"> </w:t>
      </w:r>
      <w:r w:rsidRPr="008F5546">
        <w:t>Изобильненского района в городской округ.</w:t>
      </w:r>
    </w:p>
    <w:p w:rsidR="008059D6" w:rsidRPr="008F5546" w:rsidRDefault="008059D6" w:rsidP="008059D6">
      <w:pPr>
        <w:pStyle w:val="a3"/>
        <w:spacing w:after="0"/>
        <w:ind w:left="0" w:firstLine="567"/>
        <w:jc w:val="both"/>
      </w:pPr>
      <w:r w:rsidRPr="008F5546">
        <w:t>И все же, наиболее значительными, по сути, и трудоемкими по исполнению задачами</w:t>
      </w:r>
      <w:r w:rsidR="00DE7A09" w:rsidRPr="008F5546">
        <w:t xml:space="preserve"> </w:t>
      </w:r>
      <w:r w:rsidRPr="008F5546">
        <w:t xml:space="preserve">Думы, являлись те из них, решение которых однозначно можно отнести к приоритетным направлениям деятельности представительного органа. </w:t>
      </w:r>
    </w:p>
    <w:p w:rsidR="008059D6" w:rsidRPr="008F5546" w:rsidRDefault="008059D6" w:rsidP="00DE7A09">
      <w:pPr>
        <w:pStyle w:val="a3"/>
        <w:spacing w:after="0"/>
        <w:ind w:left="0" w:firstLine="567"/>
        <w:jc w:val="both"/>
      </w:pPr>
      <w:r w:rsidRPr="008F5546">
        <w:t>Это:</w:t>
      </w:r>
      <w:r w:rsidR="00DE7A09" w:rsidRPr="008F5546">
        <w:t xml:space="preserve"> </w:t>
      </w:r>
      <w:r w:rsidRPr="008F5546">
        <w:t>во-первых, формирование</w:t>
      </w:r>
      <w:r w:rsidR="00DE7A09" w:rsidRPr="008F5546">
        <w:t xml:space="preserve"> </w:t>
      </w:r>
      <w:r w:rsidRPr="008F5546">
        <w:t>актуальной нормативной правовой базы;</w:t>
      </w:r>
    </w:p>
    <w:p w:rsidR="008059D6" w:rsidRPr="008F5546" w:rsidRDefault="008059D6" w:rsidP="00DE7A09">
      <w:pPr>
        <w:pStyle w:val="a3"/>
        <w:spacing w:after="0"/>
        <w:ind w:left="0" w:firstLine="567"/>
        <w:jc w:val="both"/>
      </w:pPr>
      <w:r w:rsidRPr="008F5546">
        <w:t>во-вторых, создание финансово - экономических основ комплексного развития Изобильненского городского округа;</w:t>
      </w:r>
      <w:r w:rsidR="00DE7A09" w:rsidRPr="008F5546">
        <w:t xml:space="preserve"> </w:t>
      </w:r>
      <w:r w:rsidRPr="008F5546">
        <w:t>и, наконец, в-третьих, непосредственное осуществление всеми</w:t>
      </w:r>
      <w:r w:rsidR="00DE7A09" w:rsidRPr="008F5546">
        <w:t xml:space="preserve"> </w:t>
      </w:r>
      <w:r w:rsidR="001F48EF" w:rsidRPr="008F5546">
        <w:t>нашими депутатами</w:t>
      </w:r>
      <w:r w:rsidR="00057B8C">
        <w:t xml:space="preserve"> </w:t>
      </w:r>
      <w:r w:rsidRPr="008F5546">
        <w:t>своих полномочий, включая системное и продуктивное взаимодействия со своими избирателями.</w:t>
      </w:r>
      <w:r w:rsidRPr="008F5546">
        <w:tab/>
      </w:r>
    </w:p>
    <w:p w:rsidR="008059D6" w:rsidRPr="008F5546" w:rsidRDefault="008059D6" w:rsidP="008059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Говоря о формировании</w:t>
      </w:r>
      <w:r w:rsidR="00DE7A09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нормативной правовой базы Думы</w:t>
      </w:r>
      <w:r w:rsidR="00DE7A09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 xml:space="preserve">городского округа, хочу отметить, что также начатая с первого дня нашей деятельности и до настоящего времени, она не прекращается. </w:t>
      </w:r>
    </w:p>
    <w:p w:rsidR="008059D6" w:rsidRPr="008F5546" w:rsidRDefault="008059D6" w:rsidP="008059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Несмотря на то, что бывшими советами</w:t>
      </w:r>
      <w:r w:rsidR="00DE7A09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муниципальных образований района и поселений за предыдущие 13 лет их работы,</w:t>
      </w:r>
      <w:r w:rsidR="00DE7A09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был создан солидный багаж нормативных</w:t>
      </w:r>
      <w:r w:rsidR="00DE7A09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актов</w:t>
      </w:r>
      <w:r w:rsidR="00DE7A09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по всем направлениям деятельности</w:t>
      </w:r>
      <w:r w:rsidR="00DE7A09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 xml:space="preserve">и всем полномочиям, его  применение в условиях городского округа стало возможным лишь частично. </w:t>
      </w:r>
    </w:p>
    <w:p w:rsidR="008059D6" w:rsidRPr="008F5546" w:rsidRDefault="008059D6" w:rsidP="008059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Причины просты и очевидны: у городского округа несколько иные вопросы местного значения, другая экономическая база и бюджет, совершенно новая структура управления. Поэтому и нормативную базу пришлось создавать совершенно новую.</w:t>
      </w:r>
    </w:p>
    <w:p w:rsidR="008059D6" w:rsidRPr="008F5546" w:rsidRDefault="008059D6" w:rsidP="008059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Это стало не только одной из основных задач Думы, но и одновременно серьезной</w:t>
      </w:r>
      <w:r w:rsidR="00DE7A09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ответственностью</w:t>
      </w:r>
      <w:r w:rsidR="00DE7A09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всех структурных подразделений администрации</w:t>
      </w:r>
      <w:r w:rsidR="00DE7A09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городского округа за подготовку проектов нормативных актов</w:t>
      </w:r>
      <w:r w:rsidR="00DE7A09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по курируемым вопросам и сферам.</w:t>
      </w:r>
    </w:p>
    <w:p w:rsidR="008059D6" w:rsidRPr="008F5546" w:rsidRDefault="008059D6" w:rsidP="008059D6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5546">
        <w:rPr>
          <w:rFonts w:ascii="Times New Roman" w:hAnsi="Times New Roman" w:cs="Times New Roman"/>
          <w:b w:val="0"/>
          <w:sz w:val="24"/>
          <w:szCs w:val="24"/>
        </w:rPr>
        <w:t>Данная работа велась целенаправленно и интенсивно и сегодня</w:t>
      </w:r>
      <w:r w:rsidR="001F48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b w:val="0"/>
          <w:sz w:val="24"/>
          <w:szCs w:val="24"/>
        </w:rPr>
        <w:t>можно говорить о том, что</w:t>
      </w:r>
      <w:r w:rsidR="00DE7A09" w:rsidRPr="008F55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b w:val="0"/>
          <w:sz w:val="24"/>
          <w:szCs w:val="24"/>
        </w:rPr>
        <w:t>по ключевым направлениям нормативные правовые акты нами приняты и действуют.</w:t>
      </w:r>
    </w:p>
    <w:p w:rsidR="008059D6" w:rsidRPr="008F5546" w:rsidRDefault="008059D6" w:rsidP="008059D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55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Прежде всего, это</w:t>
      </w:r>
      <w:r w:rsidR="001F48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Устав городского округа, Регламент Думы, Порядок проведения публичных слушаний, Положение о бюджетном процессе, Порядок управления и распоряжения землями, находящимися в муниципальной собственности округа, Порядок реализации правотворческой инициативы граждан, Положения о территориальном общественном самоуправлении, о приватизации муниципального имущества, об организации погребения и похоронного дела и другие, не менее важные,  правовые акты. </w:t>
      </w:r>
    </w:p>
    <w:p w:rsidR="008059D6" w:rsidRPr="008F5546" w:rsidRDefault="008059D6" w:rsidP="008059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В то же время, не могу не отметить, что еще не по всем вопросам, требующим правового регулирования на муниципальном уровне, нами приняты необходимые документы (по Уставу их должно быть более 40, фактически  приняты - 34),</w:t>
      </w:r>
      <w:r w:rsidR="00DE7A09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 xml:space="preserve">к тому же постоянные изменения в законодательстве диктуют  непрерывное обновление уже действующей правовой базы. Так что в процессе нормотворчества нам суждено пребывать на постоянной основе.  </w:t>
      </w:r>
    </w:p>
    <w:p w:rsidR="008059D6" w:rsidRPr="008F5546" w:rsidRDefault="008059D6" w:rsidP="00805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Аппаратом Думы велась работа по представлению наших документов в Правительство Ставропольского края для включения их в единый Регистр муниципальных правовых актов.        </w:t>
      </w:r>
    </w:p>
    <w:p w:rsidR="008059D6" w:rsidRPr="008F5546" w:rsidRDefault="008059D6" w:rsidP="008059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За весь период в Регистр направлено 110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таких решений и 24 постановления председателя Думы.</w:t>
      </w:r>
    </w:p>
    <w:p w:rsidR="008059D6" w:rsidRPr="008F5546" w:rsidRDefault="008059D6" w:rsidP="008059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 слов о самом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процессе нормотворчества.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Он полностью регламентирован Уставом городского округа, Регламентом Думы, Порядком разработки проектов решений.</w:t>
      </w:r>
    </w:p>
    <w:p w:rsidR="008059D6" w:rsidRPr="008F5546" w:rsidRDefault="008059D6" w:rsidP="008059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Каждое принятое Думой решение — это результат довольно большой работы многих специалистов администрации, ее отделов и управлений, аппарата Думы, депутатов, думских комитетов, рабочих групп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т.д. </w:t>
      </w:r>
    </w:p>
    <w:p w:rsidR="008059D6" w:rsidRPr="008F5546" w:rsidRDefault="008059D6" w:rsidP="008059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Нельзя не отметить значительную роль депутатских комитетов в этом процессе. Ими анализируется каждый документ, оценивается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его актуальность и готовятся заключения. Только после этой процедуры и при условии одобрительных выводов комитета проект решения подлежит рассмотрению на заседании Думы и принятию окончательного решения.</w:t>
      </w:r>
    </w:p>
    <w:p w:rsidR="008059D6" w:rsidRPr="008F5546" w:rsidRDefault="008059D6" w:rsidP="008059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То, что к этой работе отношение у депутатов неформальное — это факт. В проекты ими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вносятся конструктивные предложения, основанные на детальном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анализе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ситуации на местах, изучении существующей практики в других муниципалитетах и регионах, прогнозе последствий принятия решений и т.д.</w:t>
      </w:r>
    </w:p>
    <w:p w:rsidR="008059D6" w:rsidRPr="008F5546" w:rsidRDefault="008059D6" w:rsidP="008059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В этом смысле хочу отметить, как положительный опыт,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работу комитета по вопросам законности под председательством Игоря Владимировича Омельченко. В составе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комитета, как нельзя лучше, сочетаются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профессиональная подготовленность депутатов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и опыт их работы в правовой сфере.</w:t>
      </w:r>
    </w:p>
    <w:p w:rsidR="008059D6" w:rsidRPr="008F5546" w:rsidRDefault="008059D6" w:rsidP="008059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За истекший период нагрузка на комитет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оставалась самой высокой. Порядка 80 проектов решений прошли проработку в комитете, прежде чем были рассмотрены на заседании Думы. От депутатов требовалась и скрупулезность, и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вдумчивость, нередко и принципиальность. Особую активность всегда проявляют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депутаты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Глинин</w:t>
      </w:r>
      <w:proofErr w:type="spellEnd"/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, Г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Золотарева, И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Носова</w:t>
      </w:r>
      <w:r w:rsidR="00DE7A09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59D6" w:rsidRPr="008F5546" w:rsidRDefault="008059D6" w:rsidP="008059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Другие думские комитеты не в меньшей степени внесли свою весомую лепту в подготовку и принятие нормативных решений по предметам своего ведения. Это касается базовых Положений, Порядков</w:t>
      </w:r>
      <w:r w:rsidR="00F36BE1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6BE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36BE1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равил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таких сферах, как бюджет, экономика, социальная сфера, дорожная деятельность, управление землей, собственностью округа и т.д.</w:t>
      </w:r>
    </w:p>
    <w:p w:rsidR="008059D6" w:rsidRPr="008F5546" w:rsidRDefault="008059D6" w:rsidP="00805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Всего комитетами проведено 54 заседания, рассмотрено порядка 200 проектов решений, внесено в них более 100 поправок и предложений,</w:t>
      </w:r>
      <w:r w:rsidR="00967B02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подготовлено 154 заключения.</w:t>
      </w:r>
    </w:p>
    <w:p w:rsidR="008059D6" w:rsidRPr="00F175DE" w:rsidRDefault="008059D6" w:rsidP="008059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Еще у Думы городского округа</w:t>
      </w:r>
      <w:r w:rsidR="00967B02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есть хорошая практика тесного взаимодействия с прокуратурой района</w:t>
      </w:r>
      <w:r w:rsidR="00967B02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 xml:space="preserve">и правовым управлением Правительства Ставропольского края, как на этапе работы с проектами наших решений, так и после их принятия. Она позволяет в значительной степени избежать </w:t>
      </w:r>
      <w:r w:rsidRPr="008F5546">
        <w:rPr>
          <w:rFonts w:ascii="Times New Roman" w:hAnsi="Times New Roman" w:cs="Times New Roman"/>
          <w:bCs/>
          <w:sz w:val="24"/>
          <w:szCs w:val="24"/>
        </w:rPr>
        <w:t>ошибок</w:t>
      </w:r>
      <w:r w:rsidR="001F48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 xml:space="preserve">и несоответствия </w:t>
      </w:r>
      <w:r w:rsidRPr="008F5546">
        <w:rPr>
          <w:rFonts w:ascii="Times New Roman" w:hAnsi="Times New Roman" w:cs="Times New Roman"/>
          <w:bCs/>
          <w:sz w:val="24"/>
          <w:szCs w:val="24"/>
        </w:rPr>
        <w:t>действующему законодательству</w:t>
      </w:r>
      <w:r w:rsidR="00967B02" w:rsidRPr="008F55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5DE">
        <w:rPr>
          <w:rFonts w:ascii="Times New Roman" w:hAnsi="Times New Roman" w:cs="Times New Roman"/>
          <w:sz w:val="24"/>
          <w:szCs w:val="24"/>
        </w:rPr>
        <w:t>принимаемых нами решений</w:t>
      </w:r>
      <w:r w:rsidRPr="00F175D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59D6" w:rsidRPr="00F175DE" w:rsidRDefault="008059D6" w:rsidP="008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5DE">
        <w:rPr>
          <w:rFonts w:ascii="Times New Roman" w:hAnsi="Times New Roman" w:cs="Times New Roman"/>
          <w:bCs/>
          <w:sz w:val="24"/>
          <w:szCs w:val="24"/>
        </w:rPr>
        <w:t xml:space="preserve">За минувший период от прокуратуры района на проекты решений нами получено </w:t>
      </w:r>
      <w:r w:rsidRPr="00F175DE">
        <w:rPr>
          <w:rFonts w:ascii="Times New Roman" w:hAnsi="Times New Roman" w:cs="Times New Roman"/>
          <w:bCs/>
          <w:sz w:val="24"/>
          <w:szCs w:val="24"/>
          <w:u w:val="single"/>
        </w:rPr>
        <w:t>110</w:t>
      </w:r>
      <w:r w:rsidRPr="00F175DE">
        <w:rPr>
          <w:rFonts w:ascii="Times New Roman" w:hAnsi="Times New Roman" w:cs="Times New Roman"/>
          <w:bCs/>
          <w:sz w:val="24"/>
          <w:szCs w:val="24"/>
        </w:rPr>
        <w:t xml:space="preserve"> положительных заключений и </w:t>
      </w:r>
      <w:r w:rsidRPr="00F175DE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F175DE">
        <w:rPr>
          <w:rFonts w:ascii="Times New Roman" w:hAnsi="Times New Roman" w:cs="Times New Roman"/>
          <w:bCs/>
          <w:sz w:val="24"/>
          <w:szCs w:val="24"/>
        </w:rPr>
        <w:t>, содержащих рекомендации и замечания.</w:t>
      </w:r>
      <w:r w:rsidR="001F48EF" w:rsidRPr="00F17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5DE">
        <w:rPr>
          <w:rFonts w:ascii="Times New Roman" w:hAnsi="Times New Roman" w:cs="Times New Roman"/>
          <w:bCs/>
          <w:sz w:val="24"/>
          <w:szCs w:val="24"/>
        </w:rPr>
        <w:t>На действующие правовые акты Думы представлений и протестов прокурора района не вносилось.</w:t>
      </w:r>
    </w:p>
    <w:p w:rsidR="008059D6" w:rsidRPr="00F175DE" w:rsidRDefault="008059D6" w:rsidP="0096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5DE">
        <w:rPr>
          <w:rFonts w:ascii="Times New Roman" w:hAnsi="Times New Roman" w:cs="Times New Roman"/>
          <w:sz w:val="24"/>
          <w:szCs w:val="24"/>
        </w:rPr>
        <w:t xml:space="preserve">На документы, направленные нами </w:t>
      </w:r>
      <w:r w:rsidRPr="00F175DE">
        <w:rPr>
          <w:rFonts w:ascii="Times New Roman" w:hAnsi="Times New Roman" w:cs="Times New Roman"/>
          <w:color w:val="000000" w:themeColor="text1"/>
          <w:sz w:val="24"/>
          <w:szCs w:val="24"/>
        </w:rPr>
        <w:t>в Правительство Ставропольского края для включения их в единый Регистр,</w:t>
      </w:r>
      <w:r w:rsidRPr="00F175DE">
        <w:rPr>
          <w:rFonts w:ascii="Times New Roman" w:hAnsi="Times New Roman" w:cs="Times New Roman"/>
          <w:sz w:val="24"/>
          <w:szCs w:val="24"/>
        </w:rPr>
        <w:t xml:space="preserve"> экспертные заключения</w:t>
      </w:r>
      <w:r w:rsidR="001F48EF" w:rsidRPr="00F175DE">
        <w:rPr>
          <w:rFonts w:ascii="Times New Roman" w:hAnsi="Times New Roman" w:cs="Times New Roman"/>
          <w:sz w:val="24"/>
          <w:szCs w:val="24"/>
        </w:rPr>
        <w:t xml:space="preserve"> </w:t>
      </w:r>
      <w:r w:rsidRPr="00F175DE">
        <w:rPr>
          <w:rFonts w:ascii="Times New Roman" w:hAnsi="Times New Roman" w:cs="Times New Roman"/>
          <w:sz w:val="24"/>
          <w:szCs w:val="24"/>
        </w:rPr>
        <w:t>о выявленных противоречиях законодательству</w:t>
      </w:r>
      <w:r w:rsidR="00967B02" w:rsidRPr="00F175DE">
        <w:rPr>
          <w:rFonts w:ascii="Times New Roman" w:hAnsi="Times New Roman" w:cs="Times New Roman"/>
          <w:sz w:val="24"/>
          <w:szCs w:val="24"/>
        </w:rPr>
        <w:t xml:space="preserve"> </w:t>
      </w:r>
      <w:r w:rsidRPr="00F175DE">
        <w:rPr>
          <w:rFonts w:ascii="Times New Roman" w:hAnsi="Times New Roman" w:cs="Times New Roman"/>
          <w:sz w:val="24"/>
          <w:szCs w:val="24"/>
          <w:u w:val="single"/>
        </w:rPr>
        <w:t xml:space="preserve">не поступали. </w:t>
      </w:r>
    </w:p>
    <w:p w:rsidR="008059D6" w:rsidRPr="00F175DE" w:rsidRDefault="008059D6" w:rsidP="00967B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5DE">
        <w:rPr>
          <w:rFonts w:ascii="Times New Roman" w:hAnsi="Times New Roman" w:cs="Times New Roman"/>
          <w:sz w:val="24"/>
          <w:szCs w:val="24"/>
        </w:rPr>
        <w:t>Это в целом неплохие результаты.</w:t>
      </w:r>
      <w:r w:rsidR="00967B02" w:rsidRPr="00F175DE">
        <w:rPr>
          <w:rFonts w:ascii="Times New Roman" w:hAnsi="Times New Roman" w:cs="Times New Roman"/>
          <w:sz w:val="24"/>
          <w:szCs w:val="24"/>
        </w:rPr>
        <w:t xml:space="preserve"> </w:t>
      </w:r>
      <w:r w:rsidRPr="00F175DE">
        <w:rPr>
          <w:rFonts w:ascii="Times New Roman" w:hAnsi="Times New Roman" w:cs="Times New Roman"/>
          <w:sz w:val="24"/>
          <w:szCs w:val="24"/>
        </w:rPr>
        <w:t xml:space="preserve">Но, тем не менее, есть вопросы, </w:t>
      </w:r>
      <w:r w:rsidR="00967B02" w:rsidRPr="00F175DE">
        <w:rPr>
          <w:rFonts w:ascii="Times New Roman" w:hAnsi="Times New Roman" w:cs="Times New Roman"/>
          <w:sz w:val="24"/>
          <w:szCs w:val="24"/>
        </w:rPr>
        <w:t>над которыми следует поработать</w:t>
      </w:r>
      <w:r w:rsidRPr="00F175DE">
        <w:rPr>
          <w:rFonts w:ascii="Times New Roman" w:hAnsi="Times New Roman" w:cs="Times New Roman"/>
          <w:sz w:val="24"/>
          <w:szCs w:val="24"/>
        </w:rPr>
        <w:t>.</w:t>
      </w:r>
      <w:r w:rsidR="00967B02" w:rsidRPr="00F175DE">
        <w:rPr>
          <w:rFonts w:ascii="Times New Roman" w:hAnsi="Times New Roman" w:cs="Times New Roman"/>
          <w:sz w:val="24"/>
          <w:szCs w:val="24"/>
        </w:rPr>
        <w:t xml:space="preserve"> Это касается качества подготовки проектов решений и своевременности их представления в Думу. Всем нам </w:t>
      </w:r>
      <w:r w:rsidRPr="00F175DE">
        <w:rPr>
          <w:rFonts w:ascii="Times New Roman" w:hAnsi="Times New Roman" w:cs="Times New Roman"/>
          <w:sz w:val="24"/>
          <w:szCs w:val="24"/>
        </w:rPr>
        <w:t>необходимо глубже вникать в суть рассматриваемых вопросов и с большей долей ответственности</w:t>
      </w:r>
      <w:r w:rsidR="00967B02" w:rsidRPr="00F175DE">
        <w:rPr>
          <w:rFonts w:ascii="Times New Roman" w:hAnsi="Times New Roman" w:cs="Times New Roman"/>
          <w:sz w:val="24"/>
          <w:szCs w:val="24"/>
        </w:rPr>
        <w:t xml:space="preserve"> </w:t>
      </w:r>
      <w:r w:rsidRPr="00F175DE">
        <w:rPr>
          <w:rFonts w:ascii="Times New Roman" w:hAnsi="Times New Roman" w:cs="Times New Roman"/>
          <w:sz w:val="24"/>
          <w:szCs w:val="24"/>
        </w:rPr>
        <w:t>подходить к принятию решений.</w:t>
      </w:r>
      <w:r w:rsidR="00967B02" w:rsidRPr="00F17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B02" w:rsidRPr="00F175DE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F175DE">
        <w:rPr>
          <w:rFonts w:ascii="Times New Roman" w:hAnsi="Times New Roman" w:cs="Times New Roman"/>
          <w:spacing w:val="-4"/>
          <w:sz w:val="24"/>
          <w:szCs w:val="24"/>
        </w:rPr>
        <w:t>адо</w:t>
      </w:r>
      <w:r w:rsidR="00967B02" w:rsidRPr="00F175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75DE">
        <w:rPr>
          <w:rFonts w:ascii="Times New Roman" w:hAnsi="Times New Roman" w:cs="Times New Roman"/>
          <w:spacing w:val="-4"/>
          <w:sz w:val="24"/>
          <w:szCs w:val="24"/>
        </w:rPr>
        <w:t xml:space="preserve"> четко</w:t>
      </w:r>
      <w:proofErr w:type="gramEnd"/>
      <w:r w:rsidRPr="00F175DE">
        <w:rPr>
          <w:rFonts w:ascii="Times New Roman" w:hAnsi="Times New Roman" w:cs="Times New Roman"/>
          <w:spacing w:val="-4"/>
          <w:sz w:val="24"/>
          <w:szCs w:val="24"/>
        </w:rPr>
        <w:t xml:space="preserve"> осознавать, что</w:t>
      </w:r>
      <w:r w:rsidR="00967B02" w:rsidRPr="00F175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75DE">
        <w:rPr>
          <w:rFonts w:ascii="Times New Roman" w:hAnsi="Times New Roman" w:cs="Times New Roman"/>
          <w:spacing w:val="-4"/>
          <w:sz w:val="24"/>
          <w:szCs w:val="24"/>
        </w:rPr>
        <w:t>правовые акты</w:t>
      </w:r>
      <w:r w:rsidR="00967B02" w:rsidRPr="00F175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75DE">
        <w:rPr>
          <w:rFonts w:ascii="Times New Roman" w:hAnsi="Times New Roman" w:cs="Times New Roman"/>
          <w:spacing w:val="-4"/>
          <w:sz w:val="24"/>
          <w:szCs w:val="24"/>
        </w:rPr>
        <w:t>Думы принимаются не для галочки, а для</w:t>
      </w:r>
      <w:r w:rsidR="00967B02" w:rsidRPr="00F175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75DE">
        <w:rPr>
          <w:rFonts w:ascii="Times New Roman" w:hAnsi="Times New Roman" w:cs="Times New Roman"/>
          <w:spacing w:val="-4"/>
          <w:sz w:val="24"/>
          <w:szCs w:val="24"/>
        </w:rPr>
        <w:t>конкретных дел в реаль</w:t>
      </w:r>
      <w:r w:rsidR="00967B02" w:rsidRPr="00F175DE">
        <w:rPr>
          <w:rFonts w:ascii="Times New Roman" w:hAnsi="Times New Roman" w:cs="Times New Roman"/>
          <w:spacing w:val="-4"/>
          <w:sz w:val="24"/>
          <w:szCs w:val="24"/>
        </w:rPr>
        <w:t>ной жизни</w:t>
      </w:r>
      <w:r w:rsidRPr="00F175D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8059D6" w:rsidRPr="008F5546" w:rsidRDefault="008059D6" w:rsidP="00805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5DE">
        <w:rPr>
          <w:rFonts w:ascii="Times New Roman" w:hAnsi="Times New Roman" w:cs="Times New Roman"/>
          <w:b/>
          <w:sz w:val="24"/>
          <w:szCs w:val="24"/>
          <w:u w:val="single"/>
        </w:rPr>
        <w:t>Вопросы экономики, бюджета, муниципальной собственности и социальной политики</w:t>
      </w:r>
      <w:r w:rsidR="00967B02" w:rsidRPr="00F175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75DE">
        <w:rPr>
          <w:rFonts w:ascii="Times New Roman" w:hAnsi="Times New Roman" w:cs="Times New Roman"/>
          <w:b/>
          <w:sz w:val="24"/>
          <w:szCs w:val="24"/>
          <w:u w:val="single"/>
        </w:rPr>
        <w:t>занимали одно из лидирующих мест в деятельности Думы городского округа.</w:t>
      </w:r>
      <w:r w:rsidRPr="00F175DE">
        <w:rPr>
          <w:rFonts w:ascii="Times New Roman" w:hAnsi="Times New Roman" w:cs="Times New Roman"/>
          <w:b/>
          <w:sz w:val="24"/>
          <w:szCs w:val="24"/>
        </w:rPr>
        <w:t xml:space="preserve"> Это не могло быть по-другому, потому что в</w:t>
      </w:r>
      <w:r w:rsidRPr="00F17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исключительной компетенции </w:t>
      </w:r>
      <w:r w:rsidRPr="00F175D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представительного органа находится </w:t>
      </w:r>
      <w:r w:rsidRPr="00F175DE">
        <w:rPr>
          <w:rFonts w:ascii="Times New Roman" w:eastAsia="Calibri" w:hAnsi="Times New Roman" w:cs="Times New Roman"/>
          <w:b/>
          <w:sz w:val="24"/>
          <w:szCs w:val="24"/>
        </w:rPr>
        <w:t>утверждение бюджета</w:t>
      </w:r>
      <w:r w:rsidRPr="008F5546">
        <w:rPr>
          <w:rFonts w:ascii="Times New Roman" w:eastAsia="Calibri" w:hAnsi="Times New Roman" w:cs="Times New Roman"/>
          <w:sz w:val="24"/>
          <w:szCs w:val="24"/>
        </w:rPr>
        <w:t xml:space="preserve"> округа и отчета о его исполнении, а также установление, изменение и отмена местных налогов и сборов в соответствии с законодательством Российской Федерации. </w:t>
      </w:r>
    </w:p>
    <w:p w:rsidR="008059D6" w:rsidRPr="008F5546" w:rsidRDefault="008059D6" w:rsidP="00967B0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5546">
        <w:rPr>
          <w:rFonts w:ascii="Times New Roman" w:eastAsia="Calibri" w:hAnsi="Times New Roman" w:cs="Times New Roman"/>
          <w:sz w:val="24"/>
          <w:szCs w:val="24"/>
        </w:rPr>
        <w:t>Реализуя в данной сфере свои полномочия,  Дума в декабре 2017 года впервые утвердила бюджет Изобильненского городского округа</w:t>
      </w:r>
      <w:r w:rsidR="00057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bCs/>
          <w:sz w:val="24"/>
          <w:szCs w:val="24"/>
        </w:rPr>
        <w:t>на 2018 год и плановый период 2019 и 2020 годов</w:t>
      </w:r>
      <w:r w:rsidRPr="008F5546">
        <w:rPr>
          <w:rFonts w:ascii="Times New Roman" w:eastAsia="Calibri" w:hAnsi="Times New Roman" w:cs="Times New Roman"/>
          <w:sz w:val="24"/>
          <w:szCs w:val="24"/>
        </w:rPr>
        <w:t>.</w:t>
      </w:r>
      <w:r w:rsidRPr="008F5546">
        <w:rPr>
          <w:rFonts w:ascii="Times New Roman" w:hAnsi="Times New Roman" w:cs="Times New Roman"/>
          <w:spacing w:val="-2"/>
          <w:sz w:val="24"/>
          <w:szCs w:val="24"/>
        </w:rPr>
        <w:t xml:space="preserve"> На 2018 год по доходам он планировался в сумме 1 млрд. 920 млн. рублей, </w:t>
      </w:r>
      <w:r w:rsidRPr="008F5546"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="001F48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pacing w:val="-4"/>
          <w:sz w:val="24"/>
          <w:szCs w:val="24"/>
        </w:rPr>
        <w:t xml:space="preserve">расходам - </w:t>
      </w:r>
      <w:r w:rsidRPr="008F5546">
        <w:rPr>
          <w:rFonts w:ascii="Times New Roman" w:hAnsi="Times New Roman" w:cs="Times New Roman"/>
          <w:spacing w:val="-2"/>
          <w:sz w:val="24"/>
          <w:szCs w:val="24"/>
        </w:rPr>
        <w:t xml:space="preserve">1 млрд. 942 млн. рублей, </w:t>
      </w:r>
      <w:r w:rsidRPr="008F5546">
        <w:rPr>
          <w:rFonts w:ascii="Times New Roman" w:hAnsi="Times New Roman" w:cs="Times New Roman"/>
          <w:sz w:val="24"/>
          <w:szCs w:val="24"/>
        </w:rPr>
        <w:t>с</w:t>
      </w:r>
      <w:r w:rsidR="00057B8C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дефицитом</w:t>
      </w:r>
      <w:r w:rsidR="00057B8C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pacing w:val="-2"/>
          <w:sz w:val="24"/>
          <w:szCs w:val="24"/>
        </w:rPr>
        <w:t>в сумме 22 ,5 млн</w:t>
      </w:r>
      <w:r w:rsidR="00057B8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F5546">
        <w:rPr>
          <w:rFonts w:ascii="Times New Roman" w:hAnsi="Times New Roman" w:cs="Times New Roman"/>
          <w:spacing w:val="-2"/>
          <w:sz w:val="24"/>
          <w:szCs w:val="24"/>
        </w:rPr>
        <w:t xml:space="preserve"> рублей.</w:t>
      </w:r>
      <w:r w:rsidR="00057B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pacing w:val="-2"/>
          <w:sz w:val="24"/>
          <w:szCs w:val="24"/>
        </w:rPr>
        <w:t>Высокий уровень дефицита</w:t>
      </w:r>
      <w:r w:rsidRPr="008F5546">
        <w:rPr>
          <w:rFonts w:ascii="Times New Roman" w:hAnsi="Times New Roman" w:cs="Times New Roman"/>
          <w:sz w:val="24"/>
          <w:szCs w:val="24"/>
        </w:rPr>
        <w:t xml:space="preserve"> однозначно нацеливал</w:t>
      </w:r>
      <w:r w:rsidR="00057B8C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всех нас на такие приоритеты в бюджетной политике, как: поиск резерва собственных доходов,</w:t>
      </w:r>
      <w:r w:rsidR="00967B02" w:rsidRPr="008F5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повышение эффективности расходов,</w:t>
      </w:r>
      <w:r w:rsidR="00967B02" w:rsidRPr="008F55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вхождение в краевые и федеральные программы,  привлечение инвестиций.</w:t>
      </w:r>
    </w:p>
    <w:p w:rsidR="008059D6" w:rsidRPr="008F5546" w:rsidRDefault="008059D6" w:rsidP="008059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За отчетный год Думой</w:t>
      </w:r>
      <w:r w:rsidR="00967B02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8 раз рассматривались вопросы  о</w:t>
      </w:r>
      <w:r w:rsidR="00967B02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внесении изменений в бюджет округа. Это было связано с необходимостью уточнения доходов и расходов на сумму межбюджетных трансфертов, передаваемых нам из краевого бюджета, перераспределением средств между главными распорядителями, а также необходимостью увеличения действующих расходных обязательств из-за недостатка плановых назначений, п</w:t>
      </w:r>
      <w:r w:rsidR="00967B02" w:rsidRPr="008F5546">
        <w:rPr>
          <w:rFonts w:ascii="Times New Roman" w:hAnsi="Times New Roman" w:cs="Times New Roman"/>
          <w:sz w:val="24"/>
          <w:szCs w:val="24"/>
        </w:rPr>
        <w:t>редусмотренных на их реализацию</w:t>
      </w:r>
      <w:r w:rsidRPr="008F55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9D6" w:rsidRPr="008F5546" w:rsidRDefault="008059D6" w:rsidP="008059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В результате принятых в течение года изменений объем доходов по сравнению</w:t>
      </w:r>
      <w:r w:rsidR="00967B02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 xml:space="preserve">с первоначальными назначениями увеличился на 295 </w:t>
      </w:r>
      <w:proofErr w:type="gramStart"/>
      <w:r w:rsidRPr="008F5546">
        <w:rPr>
          <w:rFonts w:ascii="Times New Roman" w:hAnsi="Times New Roman" w:cs="Times New Roman"/>
          <w:sz w:val="24"/>
          <w:szCs w:val="24"/>
        </w:rPr>
        <w:t>млн.рублей</w:t>
      </w:r>
      <w:proofErr w:type="gramEnd"/>
      <w:r w:rsidRPr="008F5546">
        <w:rPr>
          <w:rFonts w:ascii="Times New Roman" w:hAnsi="Times New Roman" w:cs="Times New Roman"/>
          <w:sz w:val="24"/>
          <w:szCs w:val="24"/>
        </w:rPr>
        <w:t>, а объем расходов - на 348 млн.рублей, при этом дефицит бюджета, планируемый к погашению за счет получения коммерческих кредитов, уменьшился с 22,5 млн. руб. до 4,4 млн. руб. По предварительным данным, доходы в 2018 году составили 2,2 млрд.рублей, что почти на 6 млн.  рублей выше плановых показателей. Более 80% расходных статей бюджета 2018 года было направлено на социальную сферу и развитие инфраструктуры.</w:t>
      </w:r>
    </w:p>
    <w:p w:rsidR="008059D6" w:rsidRPr="008F5546" w:rsidRDefault="008059D6" w:rsidP="00805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Бесспорно, наибольшую нагрузку в работе по исполнению бюджета несли органы администрации городского округа, но в то же время, в рамках наших полномочий, ни одно из направлений бюджетной политики, в том числе и проблемные ситуации в данной сфере, не оставались без пристального внимания и озабоченности руководства Думы, депутатов и Контрольно - счетного органа. На каждом заседании Думы и в комитетах анализировалось положение дел по сбору налогов и арендных платежей, по погашению задолженности в бюджет и уточнению налогооблагаемой базы, обсуждались вопросы рационального расходования бюджетных средств и т.д.</w:t>
      </w:r>
    </w:p>
    <w:p w:rsidR="008059D6" w:rsidRPr="008F5546" w:rsidRDefault="008059D6" w:rsidP="008059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Ведущая роль в этой работе практически всегда принадлежит бюджетному комитету</w:t>
      </w:r>
      <w:r w:rsidR="00967B02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под председательством А</w:t>
      </w:r>
      <w:r w:rsidR="00967B02" w:rsidRPr="008F5546">
        <w:rPr>
          <w:rFonts w:ascii="Times New Roman" w:hAnsi="Times New Roman" w:cs="Times New Roman"/>
          <w:sz w:val="24"/>
          <w:szCs w:val="24"/>
        </w:rPr>
        <w:t>. Н.</w:t>
      </w:r>
      <w:r w:rsidRPr="008F5546">
        <w:rPr>
          <w:rFonts w:ascii="Times New Roman" w:hAnsi="Times New Roman" w:cs="Times New Roman"/>
          <w:sz w:val="24"/>
          <w:szCs w:val="24"/>
        </w:rPr>
        <w:t xml:space="preserve"> Попова, позицию которого поддерживают и другие депутаты.</w:t>
      </w:r>
      <w:r w:rsidR="00967B02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Обладая полезными знаниями, основанными на реальной практике, депутаты</w:t>
      </w:r>
      <w:r w:rsidR="00AB4DCC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 xml:space="preserve">на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равных со специалистами, готовящими проект решения,</w:t>
      </w:r>
      <w:r w:rsidR="00AB4DCC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не просто участвуют в обсуждении вопросов любой сложности, но и вносят конструктивные предложения по их решению.</w:t>
      </w:r>
    </w:p>
    <w:p w:rsidR="008059D6" w:rsidRPr="008F5546" w:rsidRDefault="008059D6" w:rsidP="00805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при рассмотрении бюджетных вопросов депутатом </w:t>
      </w:r>
      <w:r w:rsidRPr="008F5546">
        <w:rPr>
          <w:rFonts w:ascii="Times New Roman" w:hAnsi="Times New Roman" w:cs="Times New Roman"/>
          <w:sz w:val="24"/>
          <w:szCs w:val="24"/>
        </w:rPr>
        <w:t>Толмачевым А</w:t>
      </w:r>
      <w:r w:rsidR="00AB4DCC" w:rsidRPr="008F5546">
        <w:rPr>
          <w:rFonts w:ascii="Times New Roman" w:hAnsi="Times New Roman" w:cs="Times New Roman"/>
          <w:sz w:val="24"/>
          <w:szCs w:val="24"/>
        </w:rPr>
        <w:t>.</w:t>
      </w:r>
      <w:r w:rsidRPr="008F5546">
        <w:rPr>
          <w:rFonts w:ascii="Times New Roman" w:hAnsi="Times New Roman" w:cs="Times New Roman"/>
          <w:sz w:val="24"/>
          <w:szCs w:val="24"/>
        </w:rPr>
        <w:t xml:space="preserve"> В</w:t>
      </w:r>
      <w:r w:rsidR="00AB4DCC" w:rsidRPr="008F5546">
        <w:rPr>
          <w:rFonts w:ascii="Times New Roman" w:hAnsi="Times New Roman" w:cs="Times New Roman"/>
          <w:sz w:val="24"/>
          <w:szCs w:val="24"/>
        </w:rPr>
        <w:t xml:space="preserve">.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поднимался вопрос о завершении строительства комплексной спортивной площадки в ст. </w:t>
      </w:r>
      <w:proofErr w:type="spellStart"/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Староизобильной</w:t>
      </w:r>
      <w:proofErr w:type="spellEnd"/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, по настоятельному предложению Куца Б</w:t>
      </w:r>
      <w:r w:rsidR="00AB4DCC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AB4DCC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расходах по отделу образования появилась сумма средств на обеспечение школ моющими средствами, Е</w:t>
      </w:r>
      <w:r w:rsidR="00AB4DCC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AB4DCC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Головина вносила предложение предусмотреть в бюджете округа финансирование работ по подведению коммуникаций инженерной инфраструктуры в микрорайоне новой застройки поселка Рыздвяного, по инициативе С</w:t>
      </w:r>
      <w:r w:rsidR="00AB4DCC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AB4DCC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Ермолина в решении о бюджете на 2019 год нашли отражение расходы на капитальный ремонт пищеблока в </w:t>
      </w:r>
      <w:proofErr w:type="spellStart"/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Каменнобродской</w:t>
      </w:r>
      <w:proofErr w:type="spellEnd"/>
      <w:r w:rsidR="00AB4DCC"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color w:val="000000" w:themeColor="text1"/>
          <w:sz w:val="24"/>
          <w:szCs w:val="24"/>
        </w:rPr>
        <w:t>средней школе, аналогичное предложение по пищеблоку детского сада №18 в городе Изобильном вносилось мною (оно также нашло отражение в решении Думы).</w:t>
      </w:r>
    </w:p>
    <w:p w:rsidR="008059D6" w:rsidRPr="008F5546" w:rsidRDefault="008059D6" w:rsidP="00805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Можно еще много перечислять инициатив и предложений, с которыми выходили депутаты, но реальные возможности бюджета округа, к сожалению, не позволяют реализовать их все и сразу. Однако стремиться к этому надо.</w:t>
      </w:r>
    </w:p>
    <w:p w:rsidR="008059D6" w:rsidRPr="008F5546" w:rsidRDefault="008059D6" w:rsidP="00805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В рамках контрольной деятельности в апреле минувшего года Думой был заслушан отчет об исполнении бюджета Изобильненского муниципального района за 2017 год, а затем – ежеквартальные отчеты об исполнении бюджета уже городского округа. Завершился 2018 год принятием бюджета на 2019 год и плановый период 2020-2021 годов.</w:t>
      </w:r>
    </w:p>
    <w:p w:rsidR="008059D6" w:rsidRPr="008F5546" w:rsidRDefault="008059D6" w:rsidP="00805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lastRenderedPageBreak/>
        <w:t>Здесь же хочу отметить, что в бюджетном процессе важная роль</w:t>
      </w:r>
      <w:r w:rsidR="00AB4DCC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отводится публичным слушаниям. Эта форма гласности и открытости в принятии таких решений, как утверждение бюджета и отчета о его исполнении не нова, но, к сожалению, желаемой активности со стороны</w:t>
      </w:r>
      <w:r w:rsidR="00AB4DCC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наших граждан пока не наблюдается.</w:t>
      </w:r>
    </w:p>
    <w:p w:rsidR="008059D6" w:rsidRPr="008F5546" w:rsidRDefault="008059D6" w:rsidP="008059D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5546">
        <w:rPr>
          <w:rFonts w:ascii="Times New Roman" w:hAnsi="Times New Roman" w:cs="Times New Roman"/>
          <w:b w:val="0"/>
          <w:sz w:val="24"/>
          <w:szCs w:val="24"/>
        </w:rPr>
        <w:t>Не менее важными, чем бюджет в отчетном периоде были решения Думы, которыми утверждены налог на имущество физических лиц,</w:t>
      </w:r>
      <w:r w:rsidR="00AB4DCC" w:rsidRPr="008F55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b w:val="0"/>
          <w:sz w:val="24"/>
          <w:szCs w:val="24"/>
        </w:rPr>
        <w:t>земельный налог, определен размер коэффициента единого налога на вмененный доход для отдельных видов деятельности. Эти важные документы были разработаны взамен ранее действующих.</w:t>
      </w:r>
    </w:p>
    <w:p w:rsidR="008059D6" w:rsidRPr="008F5546" w:rsidRDefault="008059D6" w:rsidP="00805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Думы городского округа по решению насущных вопросов в социальной сфере</w:t>
      </w:r>
      <w:r w:rsidR="00AB4DCC" w:rsidRPr="008F5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в минувшем году была направлена прежде всего на укрепление и развитие учреждений образования, культуры, спорта, досуга и т.д.Несмотря на то, что львиная доля расходов в бюджете закреплена именно за социальной сферой, средств, чтобы закрыть все проблемы, из года в год не хватает. Поэтому депутаты часто поднимают остро стоящие вопросы и всегда с одобрением относятся к принятию решений о дополнительном</w:t>
      </w:r>
      <w:r w:rsidR="001F48EF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финансировании школ, детских садов, домов культуры, спортивных секций и других учреждений.</w:t>
      </w:r>
    </w:p>
    <w:p w:rsidR="008059D6" w:rsidRPr="008F5546" w:rsidRDefault="008059D6" w:rsidP="00805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Возглавляемый</w:t>
      </w:r>
      <w:r w:rsidR="00AB4DCC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Е</w:t>
      </w:r>
      <w:r w:rsidR="00AB4DCC" w:rsidRPr="008F5546">
        <w:rPr>
          <w:rFonts w:ascii="Times New Roman" w:hAnsi="Times New Roman" w:cs="Times New Roman"/>
          <w:sz w:val="24"/>
          <w:szCs w:val="24"/>
        </w:rPr>
        <w:t>.</w:t>
      </w:r>
      <w:r w:rsidRPr="008F5546">
        <w:rPr>
          <w:rFonts w:ascii="Times New Roman" w:hAnsi="Times New Roman" w:cs="Times New Roman"/>
          <w:sz w:val="24"/>
          <w:szCs w:val="24"/>
        </w:rPr>
        <w:t xml:space="preserve"> Д</w:t>
      </w:r>
      <w:r w:rsidR="00AB4DCC" w:rsidRPr="008F5546">
        <w:rPr>
          <w:rFonts w:ascii="Times New Roman" w:hAnsi="Times New Roman" w:cs="Times New Roman"/>
          <w:sz w:val="24"/>
          <w:szCs w:val="24"/>
        </w:rPr>
        <w:t>.</w:t>
      </w:r>
      <w:r w:rsidRPr="008F5546">
        <w:rPr>
          <w:rFonts w:ascii="Times New Roman" w:hAnsi="Times New Roman" w:cs="Times New Roman"/>
          <w:sz w:val="24"/>
          <w:szCs w:val="24"/>
        </w:rPr>
        <w:t xml:space="preserve"> Ивониной комитет по социальной политике играет немаловажную роль в этом направлении.</w:t>
      </w:r>
      <w:r w:rsidR="00AB4DCC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Под его патронажем находятся такие вопросы, как организация питания детей в учреждениях образования,</w:t>
      </w:r>
      <w:r w:rsidR="00AB4DCC"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 xml:space="preserve">развитие детских видов спорта, ремонт и содержание  социальных объектов, </w:t>
      </w:r>
      <w:r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льготы для работников муниципальных учреждений в сельских местности,</w:t>
      </w:r>
      <w:r w:rsidR="00AB4DCC"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меры социальной поддержки</w:t>
      </w:r>
      <w:r w:rsidRPr="008F5546">
        <w:rPr>
          <w:rFonts w:ascii="Times New Roman" w:hAnsi="Times New Roman" w:cs="Times New Roman"/>
          <w:sz w:val="24"/>
          <w:szCs w:val="24"/>
        </w:rPr>
        <w:t xml:space="preserve"> отдельных категорий медицинских работников, и другие вопросы. В комитете работают не только профессионалы в той или иной области, но и очень ответственные люди. Поэтому, какой бы вопрос комитету ни поручался, он всегда глубоко изучается депутатами, делаются обоснованные выводы и вносятся</w:t>
      </w:r>
      <w:r w:rsidR="001F48EF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взвешенные предложения по его решению.</w:t>
      </w:r>
    </w:p>
    <w:p w:rsidR="008059D6" w:rsidRPr="008F5546" w:rsidRDefault="008059D6" w:rsidP="0080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Именно так было, когда администрация инициировала ликвидацию муниципального казенного учреждения «Центр образования» и Дума рассматривала этот вопрос, чтобы дать свое согласие или отклонить. Несмотря на то, что</w:t>
      </w:r>
      <w:r w:rsidR="00AB4DCC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сложившиеся</w:t>
      </w:r>
      <w:r w:rsidR="00AB4DCC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обстоятельства не оставили шанса сохранить учреждение, тем не менее выводы, сделанные комитетами по социальной политике и по вопросам муниципального имущества после</w:t>
      </w:r>
      <w:r w:rsidR="00AB4DCC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их детального</w:t>
      </w:r>
      <w:r w:rsidR="00AB4DCC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анализа документов и изучени</w:t>
      </w:r>
      <w:r w:rsidR="00AB4DCC" w:rsidRPr="008F5546">
        <w:rPr>
          <w:rFonts w:ascii="Times New Roman" w:hAnsi="Times New Roman" w:cs="Times New Roman"/>
          <w:sz w:val="24"/>
          <w:szCs w:val="24"/>
        </w:rPr>
        <w:t>я</w:t>
      </w:r>
      <w:r w:rsidRPr="008F5546">
        <w:rPr>
          <w:rFonts w:ascii="Times New Roman" w:hAnsi="Times New Roman" w:cs="Times New Roman"/>
          <w:sz w:val="24"/>
          <w:szCs w:val="24"/>
        </w:rPr>
        <w:t xml:space="preserve"> положения дел на месте, должны стать серьезным уроком для отдела образования и для</w:t>
      </w:r>
      <w:r w:rsidR="001F48EF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отдела имущественных и земельных отношений администрации округа.</w:t>
      </w:r>
    </w:p>
    <w:p w:rsidR="008059D6" w:rsidRPr="008F5546" w:rsidRDefault="008059D6" w:rsidP="00AB4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С особым вниманием и ответственностью комитетом по социальной политике при не меньшей заинтересованности других думских комитетов велась проработка проекта</w:t>
      </w:r>
      <w:r w:rsidR="00AB4DCC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Положения об организации погребения и похоронного дела в городском округе. Тема казалась бы всем известна и более, чем не новая. Но на деле обнаружилось немалое число вопросов, требующих скрупулезного подхода. Депутаты Мазепа В</w:t>
      </w:r>
      <w:r w:rsidR="00AB4DCC" w:rsidRPr="008F5546">
        <w:rPr>
          <w:rFonts w:ascii="Times New Roman" w:hAnsi="Times New Roman" w:cs="Times New Roman"/>
          <w:sz w:val="24"/>
          <w:szCs w:val="24"/>
        </w:rPr>
        <w:t>.</w:t>
      </w:r>
      <w:r w:rsidRPr="008F5546">
        <w:rPr>
          <w:rFonts w:ascii="Times New Roman" w:hAnsi="Times New Roman" w:cs="Times New Roman"/>
          <w:sz w:val="24"/>
          <w:szCs w:val="24"/>
        </w:rPr>
        <w:t xml:space="preserve"> П</w:t>
      </w:r>
      <w:r w:rsidR="00AB4DCC" w:rsidRPr="008F5546">
        <w:rPr>
          <w:rFonts w:ascii="Times New Roman" w:hAnsi="Times New Roman" w:cs="Times New Roman"/>
          <w:sz w:val="24"/>
          <w:szCs w:val="24"/>
        </w:rPr>
        <w:t>.</w:t>
      </w:r>
      <w:r w:rsidRPr="008F5546">
        <w:rPr>
          <w:rFonts w:ascii="Times New Roman" w:hAnsi="Times New Roman" w:cs="Times New Roman"/>
          <w:sz w:val="24"/>
          <w:szCs w:val="24"/>
        </w:rPr>
        <w:t>,</w:t>
      </w:r>
      <w:r w:rsidR="00AB4DCC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Долженко М</w:t>
      </w:r>
      <w:r w:rsidR="00AB4DCC" w:rsidRPr="008F5546">
        <w:rPr>
          <w:rFonts w:ascii="Times New Roman" w:hAnsi="Times New Roman" w:cs="Times New Roman"/>
          <w:sz w:val="24"/>
          <w:szCs w:val="24"/>
        </w:rPr>
        <w:t>.</w:t>
      </w:r>
      <w:r w:rsidRPr="008F5546">
        <w:rPr>
          <w:rFonts w:ascii="Times New Roman" w:hAnsi="Times New Roman" w:cs="Times New Roman"/>
          <w:sz w:val="24"/>
          <w:szCs w:val="24"/>
        </w:rPr>
        <w:t xml:space="preserve"> А</w:t>
      </w:r>
      <w:r w:rsidR="00AB4DCC" w:rsidRPr="008F5546">
        <w:rPr>
          <w:rFonts w:ascii="Times New Roman" w:hAnsi="Times New Roman" w:cs="Times New Roman"/>
          <w:sz w:val="24"/>
          <w:szCs w:val="24"/>
        </w:rPr>
        <w:t>.</w:t>
      </w:r>
      <w:r w:rsidRPr="008F5546">
        <w:rPr>
          <w:rFonts w:ascii="Times New Roman" w:hAnsi="Times New Roman" w:cs="Times New Roman"/>
          <w:sz w:val="24"/>
          <w:szCs w:val="24"/>
        </w:rPr>
        <w:t>, Ивонина Е</w:t>
      </w:r>
      <w:r w:rsidR="00AB4DCC" w:rsidRPr="008F5546">
        <w:rPr>
          <w:rFonts w:ascii="Times New Roman" w:hAnsi="Times New Roman" w:cs="Times New Roman"/>
          <w:sz w:val="24"/>
          <w:szCs w:val="24"/>
        </w:rPr>
        <w:t>.</w:t>
      </w:r>
      <w:r w:rsidRPr="008F5546">
        <w:rPr>
          <w:rFonts w:ascii="Times New Roman" w:hAnsi="Times New Roman" w:cs="Times New Roman"/>
          <w:sz w:val="24"/>
          <w:szCs w:val="24"/>
        </w:rPr>
        <w:t xml:space="preserve"> Д</w:t>
      </w:r>
      <w:r w:rsidR="00AB4DCC" w:rsidRPr="008F5546">
        <w:rPr>
          <w:rFonts w:ascii="Times New Roman" w:hAnsi="Times New Roman" w:cs="Times New Roman"/>
          <w:sz w:val="24"/>
          <w:szCs w:val="24"/>
        </w:rPr>
        <w:t>.</w:t>
      </w:r>
      <w:r w:rsidRPr="008F5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546">
        <w:rPr>
          <w:rFonts w:ascii="Times New Roman" w:hAnsi="Times New Roman" w:cs="Times New Roman"/>
          <w:sz w:val="24"/>
          <w:szCs w:val="24"/>
        </w:rPr>
        <w:t>Медянников</w:t>
      </w:r>
      <w:proofErr w:type="spellEnd"/>
      <w:r w:rsidRPr="008F5546">
        <w:rPr>
          <w:rFonts w:ascii="Times New Roman" w:hAnsi="Times New Roman" w:cs="Times New Roman"/>
          <w:sz w:val="24"/>
          <w:szCs w:val="24"/>
        </w:rPr>
        <w:t xml:space="preserve"> Н</w:t>
      </w:r>
      <w:r w:rsidR="00AB4DCC" w:rsidRPr="008F5546">
        <w:rPr>
          <w:rFonts w:ascii="Times New Roman" w:hAnsi="Times New Roman" w:cs="Times New Roman"/>
          <w:sz w:val="24"/>
          <w:szCs w:val="24"/>
        </w:rPr>
        <w:t>.</w:t>
      </w:r>
      <w:r w:rsidRPr="008F5546">
        <w:rPr>
          <w:rFonts w:ascii="Times New Roman" w:hAnsi="Times New Roman" w:cs="Times New Roman"/>
          <w:sz w:val="24"/>
          <w:szCs w:val="24"/>
        </w:rPr>
        <w:t xml:space="preserve"> В</w:t>
      </w:r>
      <w:r w:rsidR="00AB4DCC" w:rsidRPr="008F5546">
        <w:rPr>
          <w:rFonts w:ascii="Times New Roman" w:hAnsi="Times New Roman" w:cs="Times New Roman"/>
          <w:sz w:val="24"/>
          <w:szCs w:val="24"/>
        </w:rPr>
        <w:t>.</w:t>
      </w:r>
      <w:r w:rsidRPr="008F5546">
        <w:rPr>
          <w:rFonts w:ascii="Times New Roman" w:hAnsi="Times New Roman" w:cs="Times New Roman"/>
          <w:sz w:val="24"/>
          <w:szCs w:val="24"/>
        </w:rPr>
        <w:t>, Обухов И</w:t>
      </w:r>
      <w:r w:rsidR="00AB4DCC" w:rsidRPr="008F5546">
        <w:rPr>
          <w:rFonts w:ascii="Times New Roman" w:hAnsi="Times New Roman" w:cs="Times New Roman"/>
          <w:sz w:val="24"/>
          <w:szCs w:val="24"/>
        </w:rPr>
        <w:t>.</w:t>
      </w:r>
      <w:r w:rsidRPr="008F5546">
        <w:rPr>
          <w:rFonts w:ascii="Times New Roman" w:hAnsi="Times New Roman" w:cs="Times New Roman"/>
          <w:sz w:val="24"/>
          <w:szCs w:val="24"/>
        </w:rPr>
        <w:t xml:space="preserve"> В</w:t>
      </w:r>
      <w:r w:rsidR="00AB4DCC" w:rsidRPr="008F5546">
        <w:rPr>
          <w:rFonts w:ascii="Times New Roman" w:hAnsi="Times New Roman" w:cs="Times New Roman"/>
          <w:sz w:val="24"/>
          <w:szCs w:val="24"/>
        </w:rPr>
        <w:t>.</w:t>
      </w:r>
      <w:r w:rsidRPr="008F5546">
        <w:rPr>
          <w:rFonts w:ascii="Times New Roman" w:hAnsi="Times New Roman" w:cs="Times New Roman"/>
          <w:sz w:val="24"/>
          <w:szCs w:val="24"/>
        </w:rPr>
        <w:t xml:space="preserve"> высказывали озабоченность </w:t>
      </w:r>
      <w:r w:rsidR="00AB4DCC" w:rsidRPr="008F5546">
        <w:rPr>
          <w:rFonts w:ascii="Times New Roman" w:hAnsi="Times New Roman" w:cs="Times New Roman"/>
          <w:sz w:val="24"/>
          <w:szCs w:val="24"/>
        </w:rPr>
        <w:t>тем</w:t>
      </w:r>
      <w:r w:rsidRPr="008F5546">
        <w:rPr>
          <w:rFonts w:ascii="Times New Roman" w:hAnsi="Times New Roman" w:cs="Times New Roman"/>
          <w:sz w:val="24"/>
          <w:szCs w:val="24"/>
        </w:rPr>
        <w:t>, что процесс выделения и использования участков на муниципальных кладбищах под захоронение должен быть управляемым, что в каждом населенном пункте этим должна заниматься специализированная служба или, если таковой нет,</w:t>
      </w:r>
      <w:r w:rsidR="00AB4DCC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территориальное управление.</w:t>
      </w:r>
      <w:r w:rsidR="00AB4DCC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Случаи</w:t>
      </w:r>
      <w:r w:rsidR="00AB4DCC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захоронения без выдачи специального разрешения необходимо полностью исключить. А еще</w:t>
      </w:r>
      <w:r w:rsidR="00AB4DCC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по всем этим вопросам требуется регулярная разъяснительная работа среди населения.</w:t>
      </w:r>
    </w:p>
    <w:p w:rsidR="008059D6" w:rsidRPr="008F5546" w:rsidRDefault="008059D6" w:rsidP="0080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  <w:u w:val="single"/>
        </w:rPr>
        <w:t>В итоге</w:t>
      </w:r>
      <w:r w:rsidRPr="008F5546">
        <w:rPr>
          <w:rFonts w:ascii="Times New Roman" w:hAnsi="Times New Roman" w:cs="Times New Roman"/>
          <w:sz w:val="24"/>
          <w:szCs w:val="24"/>
        </w:rPr>
        <w:t xml:space="preserve">: решение Думы было принято и вступило в законную силу с существенными поправками депутатских комитетов. </w:t>
      </w:r>
    </w:p>
    <w:p w:rsidR="008059D6" w:rsidRPr="008F5546" w:rsidRDefault="008059D6" w:rsidP="008059D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546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Вопросы управления и распоряжения муниципальной собственностью городского округа</w:t>
      </w:r>
      <w:r w:rsidR="001F48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F5546">
        <w:rPr>
          <w:rFonts w:ascii="Times New Roman" w:hAnsi="Times New Roman" w:cs="Times New Roman"/>
          <w:bCs/>
          <w:sz w:val="24"/>
          <w:szCs w:val="24"/>
        </w:rPr>
        <w:t>были</w:t>
      </w:r>
      <w:r w:rsidR="001F48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bCs/>
          <w:sz w:val="24"/>
          <w:szCs w:val="24"/>
        </w:rPr>
        <w:t xml:space="preserve">не менее важным направлением в работе Думы, чем бюджет и социальная сфера. </w:t>
      </w:r>
    </w:p>
    <w:p w:rsidR="008059D6" w:rsidRPr="008F5546" w:rsidRDefault="008059D6" w:rsidP="008059D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F5546">
        <w:rPr>
          <w:rFonts w:ascii="Times New Roman" w:hAnsi="Times New Roman" w:cs="Times New Roman"/>
          <w:bCs/>
          <w:sz w:val="24"/>
          <w:szCs w:val="24"/>
        </w:rPr>
        <w:t>В части управления землей, в</w:t>
      </w:r>
      <w:r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се необходимые нормативные решения были приняты Думой в 2017 году.</w:t>
      </w:r>
      <w:r w:rsidRPr="008F5546">
        <w:rPr>
          <w:rFonts w:ascii="Times New Roman" w:hAnsi="Times New Roman" w:cs="Times New Roman"/>
          <w:sz w:val="24"/>
          <w:szCs w:val="24"/>
        </w:rPr>
        <w:t xml:space="preserve"> В 2018-ом -был утвержден прогнозный план использования муниципальных земель</w:t>
      </w:r>
      <w:r w:rsidR="00AB4DCC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на 2019 год</w:t>
      </w:r>
      <w:r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059D6" w:rsidRPr="008F5546" w:rsidRDefault="008059D6" w:rsidP="008059D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этих решений возложен на депутатский</w:t>
      </w:r>
      <w:r w:rsidR="001F48E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комитет по вопросам земельных отношений. Его возглавляет С</w:t>
      </w:r>
      <w:r w:rsidR="00AB4DCC"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AB4DCC"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Ермо</w:t>
      </w:r>
      <w:r w:rsidR="00AB4DCC"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лин</w:t>
      </w:r>
      <w:r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059D6" w:rsidRPr="008F5546" w:rsidRDefault="008059D6" w:rsidP="00805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В 2018 году</w:t>
      </w:r>
      <w:r w:rsidR="00AB4DCC"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на одном из заседаний Думы мы рассматривали результаты изучения положения дел на местах по эффективности муниципального земельного контроля. С целью проверки была</w:t>
      </w:r>
      <w:r w:rsidR="00AB4DCC"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создана рабочая группа. В нее вошли депутаты  Ермолин, Лопатин, Четвериков, Шеин, профессиональная деятельность которых напрямую связана с землей, а так же специалисты администрации, отвечающие за это направление.</w:t>
      </w:r>
      <w:r w:rsidR="00AB4DCC"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F554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Вместе с группой работали депутаты </w:t>
      </w:r>
      <w:proofErr w:type="spellStart"/>
      <w:r w:rsidRPr="001F48EF">
        <w:rPr>
          <w:rFonts w:ascii="Times New Roman" w:eastAsia="Times New Roman" w:hAnsi="Times New Roman" w:cs="Times New Roman"/>
          <w:color w:val="000000"/>
          <w:sz w:val="24"/>
          <w:szCs w:val="24"/>
        </w:rPr>
        <w:t>Вайкок</w:t>
      </w:r>
      <w:proofErr w:type="spellEnd"/>
      <w:r w:rsidR="001F4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А.Ш.</w:t>
      </w:r>
      <w:r w:rsidRPr="001F4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48EF">
        <w:rPr>
          <w:rFonts w:ascii="Times New Roman" w:eastAsia="Times New Roman" w:hAnsi="Times New Roman" w:cs="Times New Roman"/>
          <w:color w:val="000000"/>
          <w:sz w:val="24"/>
          <w:szCs w:val="24"/>
        </w:rPr>
        <w:t>Носуля</w:t>
      </w:r>
      <w:proofErr w:type="spellEnd"/>
      <w:r w:rsidR="001F4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И.И.</w:t>
      </w:r>
      <w:r w:rsidRPr="001F48EF">
        <w:rPr>
          <w:rFonts w:ascii="Times New Roman" w:eastAsia="Times New Roman" w:hAnsi="Times New Roman" w:cs="Times New Roman"/>
          <w:color w:val="000000"/>
          <w:sz w:val="24"/>
          <w:szCs w:val="24"/>
        </w:rPr>
        <w:t>, Обухов</w:t>
      </w:r>
      <w:r w:rsidR="001F4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</w:t>
      </w:r>
      <w:r w:rsidRPr="001F48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F5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ряде территори</w:t>
      </w:r>
      <w:r w:rsidR="00F82528" w:rsidRPr="008F554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F5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проведена проверка документов на право пользования землей, осматривались конкретные земельные участки, анализировались поступления в бюджет арендных платежей и т.д. Результаты данного контроля послужили основанием для принятия Думой решения, которым администрации городского округа рекомендовано принять </w:t>
      </w:r>
      <w:r w:rsidRPr="008F5546">
        <w:rPr>
          <w:rFonts w:ascii="Times New Roman" w:hAnsi="Times New Roman" w:cs="Times New Roman"/>
          <w:sz w:val="24"/>
          <w:szCs w:val="24"/>
        </w:rPr>
        <w:t>безотлагательные меры по пресечению земельных правонарушений, повышению эффективности сбора и вывоза мусора, а также установлению тесного взаимодействия с органами, государственного земельного надзора.</w:t>
      </w:r>
    </w:p>
    <w:p w:rsidR="008059D6" w:rsidRPr="008F5546" w:rsidRDefault="008059D6" w:rsidP="0080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546">
        <w:rPr>
          <w:rFonts w:ascii="Times New Roman" w:hAnsi="Times New Roman" w:cs="Times New Roman"/>
          <w:b/>
          <w:bCs/>
          <w:sz w:val="24"/>
          <w:szCs w:val="24"/>
          <w:u w:val="single"/>
        </w:rPr>
        <w:t>В  сфере</w:t>
      </w:r>
      <w:proofErr w:type="gramEnd"/>
      <w:r w:rsidRPr="008F55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имущественных отношений</w:t>
      </w:r>
      <w:r w:rsidR="001F48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F5546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Думой принято 13 решений, 5 из них являются нормативными. К ним относятся </w:t>
      </w:r>
      <w:r w:rsidRPr="008F5546">
        <w:rPr>
          <w:rFonts w:ascii="Times New Roman" w:hAnsi="Times New Roman" w:cs="Times New Roman"/>
          <w:spacing w:val="6"/>
          <w:sz w:val="24"/>
          <w:szCs w:val="24"/>
        </w:rPr>
        <w:t>порядки и положения об управлении и распоряжении муниципальным имуществом, определяющие</w:t>
      </w:r>
      <w:r w:rsidRPr="008F5546">
        <w:rPr>
          <w:rFonts w:ascii="Times New Roman" w:hAnsi="Times New Roman" w:cs="Times New Roman"/>
          <w:bCs/>
          <w:sz w:val="24"/>
          <w:szCs w:val="24"/>
        </w:rPr>
        <w:t xml:space="preserve"> учетную норму площади жилого помещения и норму ее предоставления по договору социального найма,</w:t>
      </w:r>
      <w:r w:rsidRPr="008F5546">
        <w:rPr>
          <w:rFonts w:ascii="Times New Roman" w:hAnsi="Times New Roman" w:cs="Times New Roman"/>
          <w:sz w:val="24"/>
          <w:szCs w:val="24"/>
        </w:rPr>
        <w:t xml:space="preserve"> регламентирующие процессы приватизации имущества городского округа, предоставления служебных жилых помещений, принятия решений о создании, реорганизации и ликвидации муниципальных предприятий. </w:t>
      </w:r>
    </w:p>
    <w:p w:rsidR="008059D6" w:rsidRPr="008F5546" w:rsidRDefault="008059D6" w:rsidP="008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Все эти вопросы находятся в ведении думского комитета</w:t>
      </w:r>
      <w:r w:rsidRPr="008F5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8F5546">
        <w:rPr>
          <w:rFonts w:ascii="Times New Roman" w:hAnsi="Times New Roman" w:cs="Times New Roman"/>
          <w:bCs/>
          <w:spacing w:val="-4"/>
          <w:sz w:val="24"/>
          <w:szCs w:val="24"/>
        </w:rPr>
        <w:t>вопросам управления собственностью городского округа, промышленности, транспорта, связи и коммунального хозяйства</w:t>
      </w:r>
      <w:r w:rsidRPr="008F5546">
        <w:rPr>
          <w:rFonts w:ascii="Times New Roman" w:hAnsi="Times New Roman" w:cs="Times New Roman"/>
          <w:spacing w:val="6"/>
          <w:sz w:val="24"/>
          <w:szCs w:val="24"/>
        </w:rPr>
        <w:t>, возглавляемого Гридиным Ю</w:t>
      </w:r>
      <w:r w:rsidR="00F82528" w:rsidRPr="008F5546">
        <w:rPr>
          <w:rFonts w:ascii="Times New Roman" w:hAnsi="Times New Roman" w:cs="Times New Roman"/>
          <w:spacing w:val="6"/>
          <w:sz w:val="24"/>
          <w:szCs w:val="24"/>
        </w:rPr>
        <w:t>.</w:t>
      </w:r>
      <w:r w:rsidRPr="008F5546">
        <w:rPr>
          <w:rFonts w:ascii="Times New Roman" w:hAnsi="Times New Roman" w:cs="Times New Roman"/>
          <w:spacing w:val="6"/>
          <w:sz w:val="24"/>
          <w:szCs w:val="24"/>
        </w:rPr>
        <w:t xml:space="preserve"> А</w:t>
      </w:r>
      <w:r w:rsidRPr="008F5546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</w:p>
    <w:p w:rsidR="008059D6" w:rsidRPr="008F5546" w:rsidRDefault="008059D6" w:rsidP="008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5546">
        <w:rPr>
          <w:rFonts w:ascii="Times New Roman" w:hAnsi="Times New Roman" w:cs="Times New Roman"/>
          <w:spacing w:val="6"/>
          <w:sz w:val="24"/>
          <w:szCs w:val="24"/>
        </w:rPr>
        <w:t xml:space="preserve">По инициативе комитета при утверждении Порядка управления и распоряжения муниципальным имуществом в </w:t>
      </w:r>
      <w:r w:rsidRPr="008F5546">
        <w:rPr>
          <w:rFonts w:ascii="Times New Roman" w:hAnsi="Times New Roman" w:cs="Times New Roman"/>
          <w:sz w:val="24"/>
          <w:szCs w:val="24"/>
        </w:rPr>
        <w:t xml:space="preserve">компетенцию Думы вошли вопросы о даче согласия на предоставление в безвозмездное пользование муниципального </w:t>
      </w:r>
      <w:r w:rsidRPr="008F5546">
        <w:rPr>
          <w:rFonts w:ascii="Times New Roman" w:hAnsi="Times New Roman" w:cs="Times New Roman"/>
          <w:sz w:val="24"/>
          <w:szCs w:val="24"/>
          <w:u w:val="single"/>
        </w:rPr>
        <w:t>движимого</w:t>
      </w:r>
      <w:r w:rsidRPr="008F5546">
        <w:rPr>
          <w:rFonts w:ascii="Times New Roman" w:hAnsi="Times New Roman" w:cs="Times New Roman"/>
          <w:sz w:val="24"/>
          <w:szCs w:val="24"/>
        </w:rPr>
        <w:t xml:space="preserve"> имущества стоимостью свыше 100 000 рублей и </w:t>
      </w:r>
      <w:r w:rsidRPr="008F5546">
        <w:rPr>
          <w:rFonts w:ascii="Times New Roman" w:hAnsi="Times New Roman" w:cs="Times New Roman"/>
          <w:sz w:val="24"/>
          <w:szCs w:val="24"/>
          <w:u w:val="single"/>
        </w:rPr>
        <w:t xml:space="preserve">на изменение целевого назначения объектов </w:t>
      </w:r>
      <w:r w:rsidRPr="008F5546">
        <w:rPr>
          <w:rFonts w:ascii="Times New Roman" w:hAnsi="Times New Roman" w:cs="Times New Roman"/>
          <w:sz w:val="24"/>
          <w:szCs w:val="24"/>
        </w:rPr>
        <w:t>недвижимого имущества.</w:t>
      </w:r>
    </w:p>
    <w:p w:rsidR="008059D6" w:rsidRPr="008F5546" w:rsidRDefault="008059D6" w:rsidP="008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5546">
        <w:rPr>
          <w:rFonts w:ascii="Times New Roman" w:hAnsi="Times New Roman" w:cs="Times New Roman"/>
          <w:bCs/>
          <w:spacing w:val="-4"/>
          <w:sz w:val="24"/>
          <w:szCs w:val="24"/>
        </w:rPr>
        <w:t>На счету комитета - практическая работа по урегулированию конфликтной ситуации между жильцами дома №2 «а»</w:t>
      </w:r>
      <w:r w:rsidR="00F82528" w:rsidRPr="008F55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 улице Колхозной в городе Изобильном, застройщиком и управляющей компанией, возникшей из-за выставленных счетов за потребленную теплоэнергию, по обследованию имущественного комплекса ликвидируемого учреждения «Центр образования», по оценке необходимости ремонта кровли в школе №20 поселка </w:t>
      </w:r>
      <w:proofErr w:type="spellStart"/>
      <w:r w:rsidRPr="008F5546">
        <w:rPr>
          <w:rFonts w:ascii="Times New Roman" w:hAnsi="Times New Roman" w:cs="Times New Roman"/>
          <w:bCs/>
          <w:spacing w:val="-4"/>
          <w:sz w:val="24"/>
          <w:szCs w:val="24"/>
        </w:rPr>
        <w:t>Новоизобильного</w:t>
      </w:r>
      <w:proofErr w:type="spellEnd"/>
      <w:r w:rsidRPr="008F55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 т.д. </w:t>
      </w:r>
    </w:p>
    <w:p w:rsidR="008059D6" w:rsidRPr="008F5546" w:rsidRDefault="008059D6" w:rsidP="00805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  <w:u w:val="single"/>
        </w:rPr>
        <w:t>Несколько слов скажу о работе над проектом еще одного очень важного нормативного правового акта, каким являются</w:t>
      </w:r>
      <w:r w:rsidRPr="008F5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Правила благоустройства территории Изобильненского городского округа</w:t>
      </w:r>
      <w:r w:rsidRPr="008F5546">
        <w:rPr>
          <w:rFonts w:ascii="Times New Roman" w:hAnsi="Times New Roman" w:cs="Times New Roman"/>
          <w:sz w:val="24"/>
          <w:szCs w:val="24"/>
        </w:rPr>
        <w:t xml:space="preserve">. В подготовке документа принимали участие не только специалисты профильных отделов администрации, но и депутаты Думы округа, опираясь на опыт разработки аналогичных актов в поселениях Изобильненского района. </w:t>
      </w:r>
    </w:p>
    <w:p w:rsidR="008059D6" w:rsidRPr="008F5546" w:rsidRDefault="008059D6" w:rsidP="0080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Во всех населенных пунктах округа было проведено общественное обсуждение этого проекта, затем - публичные слушания.</w:t>
      </w:r>
    </w:p>
    <w:p w:rsidR="008059D6" w:rsidRPr="008F5546" w:rsidRDefault="008059D6" w:rsidP="0080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По их</w:t>
      </w:r>
      <w:r w:rsidR="00F82528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итогам, по предложению депутата Лопатина В</w:t>
      </w:r>
      <w:r w:rsidR="00F82528" w:rsidRPr="008F5546">
        <w:rPr>
          <w:rFonts w:ascii="Times New Roman" w:hAnsi="Times New Roman" w:cs="Times New Roman"/>
          <w:sz w:val="24"/>
          <w:szCs w:val="24"/>
        </w:rPr>
        <w:t>.</w:t>
      </w:r>
      <w:r w:rsidRPr="008F5546">
        <w:rPr>
          <w:rFonts w:ascii="Times New Roman" w:hAnsi="Times New Roman" w:cs="Times New Roman"/>
          <w:sz w:val="24"/>
          <w:szCs w:val="24"/>
        </w:rPr>
        <w:t xml:space="preserve"> Д</w:t>
      </w:r>
      <w:r w:rsidR="00F82528" w:rsidRPr="008F5546">
        <w:rPr>
          <w:rFonts w:ascii="Times New Roman" w:hAnsi="Times New Roman" w:cs="Times New Roman"/>
          <w:sz w:val="24"/>
          <w:szCs w:val="24"/>
        </w:rPr>
        <w:t>.</w:t>
      </w:r>
      <w:r w:rsidRPr="008F5546">
        <w:rPr>
          <w:rFonts w:ascii="Times New Roman" w:hAnsi="Times New Roman" w:cs="Times New Roman"/>
          <w:sz w:val="24"/>
          <w:szCs w:val="24"/>
        </w:rPr>
        <w:t>, в проект была</w:t>
      </w:r>
      <w:r w:rsidR="00F82528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включена новая статья «Велосипедные дорожки».</w:t>
      </w:r>
    </w:p>
    <w:p w:rsidR="008059D6" w:rsidRPr="008F5546" w:rsidRDefault="008059D6" w:rsidP="0080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Ю</w:t>
      </w:r>
      <w:r w:rsidR="00F82528" w:rsidRPr="008F5546">
        <w:rPr>
          <w:rFonts w:ascii="Times New Roman" w:hAnsi="Times New Roman" w:cs="Times New Roman"/>
          <w:sz w:val="24"/>
          <w:szCs w:val="24"/>
        </w:rPr>
        <w:t>. А.</w:t>
      </w:r>
      <w:r w:rsidRPr="008F5546">
        <w:rPr>
          <w:rFonts w:ascii="Times New Roman" w:hAnsi="Times New Roman" w:cs="Times New Roman"/>
          <w:sz w:val="24"/>
          <w:szCs w:val="24"/>
        </w:rPr>
        <w:t xml:space="preserve"> Гридин, от имени своего комитета, дважды рассмотревшего проект Правил, представил в Думу подготовленные депутатами поправки</w:t>
      </w:r>
      <w:r w:rsidR="00F82528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в 13 статей документа. Все они нашли отражение в окончательном варианте Правил благоустройства.</w:t>
      </w:r>
    </w:p>
    <w:p w:rsidR="008059D6" w:rsidRPr="008F5546" w:rsidRDefault="008059D6" w:rsidP="00805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Не менее</w:t>
      </w:r>
      <w:r w:rsidRPr="008F55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ответственной в отчетном периоде была работа этого же комитета по</w:t>
      </w:r>
      <w:r w:rsidR="00F82528" w:rsidRPr="008F55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bCs/>
          <w:spacing w:val="-4"/>
          <w:sz w:val="24"/>
          <w:szCs w:val="24"/>
        </w:rPr>
        <w:t>обобщению наказов, полученных депутатами от своих избирателей в предвыборную кампанию. Стояла задач не просто составить перечень наказов, но проанализировать</w:t>
      </w:r>
      <w:r w:rsidR="00F82528" w:rsidRPr="008F55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bCs/>
          <w:spacing w:val="-4"/>
          <w:sz w:val="24"/>
          <w:szCs w:val="24"/>
        </w:rPr>
        <w:t>их на предмет актуальности, объемов предполагаемых затрат и способов выполнения с тем, чтобы решением Думы узаконить их реализацию.</w:t>
      </w:r>
    </w:p>
    <w:p w:rsidR="008059D6" w:rsidRPr="008F5546" w:rsidRDefault="008059D6" w:rsidP="008059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5546">
        <w:rPr>
          <w:rFonts w:ascii="Times New Roman" w:hAnsi="Times New Roman" w:cs="Times New Roman"/>
          <w:bCs/>
          <w:spacing w:val="-4"/>
          <w:sz w:val="24"/>
          <w:szCs w:val="24"/>
        </w:rPr>
        <w:t>Депутатами  и специалистами администрации</w:t>
      </w:r>
      <w:r w:rsidR="00F82528" w:rsidRPr="008F55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было проведено несколько рабочих встреч, консультаций и согласительных процедур. Одновременно, не дожидаясь утверждения мероприятий, администрацией оперативно были использованы имеющиеся возможности, </w:t>
      </w:r>
      <w:r w:rsidRPr="008F5546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 xml:space="preserve">чтобы часть наказов исполнить. Так же, и многие депутаты подключали все свои личные резервы для решения наиболее острых проблем, поставленных перед ними избирателями. Наибольшую активность в этом плане проявляли депутаты </w:t>
      </w:r>
      <w:proofErr w:type="spellStart"/>
      <w:r w:rsidRPr="001F48EF">
        <w:rPr>
          <w:rFonts w:ascii="Times New Roman" w:hAnsi="Times New Roman" w:cs="Times New Roman"/>
          <w:bCs/>
          <w:spacing w:val="-4"/>
          <w:sz w:val="24"/>
          <w:szCs w:val="24"/>
        </w:rPr>
        <w:t>Медянников</w:t>
      </w:r>
      <w:proofErr w:type="spellEnd"/>
      <w:r w:rsidR="001F48E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Н.В.</w:t>
      </w:r>
      <w:r w:rsidRPr="001F48EF">
        <w:rPr>
          <w:rFonts w:ascii="Times New Roman" w:hAnsi="Times New Roman" w:cs="Times New Roman"/>
          <w:bCs/>
          <w:spacing w:val="-4"/>
          <w:sz w:val="24"/>
          <w:szCs w:val="24"/>
        </w:rPr>
        <w:t>, Овсянников</w:t>
      </w:r>
      <w:r w:rsidR="001F48E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С.А.</w:t>
      </w:r>
      <w:r w:rsidRPr="001F48EF">
        <w:rPr>
          <w:rFonts w:ascii="Times New Roman" w:hAnsi="Times New Roman" w:cs="Times New Roman"/>
          <w:bCs/>
          <w:spacing w:val="-4"/>
          <w:sz w:val="24"/>
          <w:szCs w:val="24"/>
        </w:rPr>
        <w:t>, Павлов</w:t>
      </w:r>
      <w:r w:rsidR="001F48E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Б.Ф.</w:t>
      </w:r>
      <w:r w:rsidRPr="001F48EF">
        <w:rPr>
          <w:rFonts w:ascii="Times New Roman" w:hAnsi="Times New Roman" w:cs="Times New Roman"/>
          <w:bCs/>
          <w:spacing w:val="-4"/>
          <w:sz w:val="24"/>
          <w:szCs w:val="24"/>
        </w:rPr>
        <w:t>, Омельченко</w:t>
      </w:r>
      <w:r w:rsidR="001F48E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И.В.</w:t>
      </w:r>
      <w:r w:rsidRPr="001F48EF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="001F48E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Pr="001F48EF">
        <w:rPr>
          <w:rFonts w:ascii="Times New Roman" w:hAnsi="Times New Roman" w:cs="Times New Roman"/>
          <w:bCs/>
          <w:spacing w:val="-4"/>
          <w:sz w:val="24"/>
          <w:szCs w:val="24"/>
        </w:rPr>
        <w:t>Хирьянова</w:t>
      </w:r>
      <w:proofErr w:type="spellEnd"/>
      <w:r w:rsidR="001F48E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Т.В.</w:t>
      </w:r>
      <w:r w:rsidRPr="001F48EF">
        <w:rPr>
          <w:rFonts w:ascii="Times New Roman" w:hAnsi="Times New Roman" w:cs="Times New Roman"/>
          <w:bCs/>
          <w:spacing w:val="-4"/>
          <w:sz w:val="24"/>
          <w:szCs w:val="24"/>
        </w:rPr>
        <w:t>, Попов</w:t>
      </w:r>
      <w:r w:rsidR="001F48E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А.Н.</w:t>
      </w:r>
      <w:r w:rsidRPr="001F48EF">
        <w:rPr>
          <w:rFonts w:ascii="Times New Roman" w:hAnsi="Times New Roman" w:cs="Times New Roman"/>
          <w:bCs/>
          <w:spacing w:val="-4"/>
          <w:sz w:val="24"/>
          <w:szCs w:val="24"/>
        </w:rPr>
        <w:t>, Букреева</w:t>
      </w:r>
      <w:r w:rsidR="001F48E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С.Н.</w:t>
      </w:r>
      <w:r w:rsidRPr="001F48E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, </w:t>
      </w:r>
      <w:proofErr w:type="spellStart"/>
      <w:r w:rsidRPr="001F48EF">
        <w:rPr>
          <w:rFonts w:ascii="Times New Roman" w:hAnsi="Times New Roman" w:cs="Times New Roman"/>
          <w:bCs/>
          <w:spacing w:val="-4"/>
          <w:sz w:val="24"/>
          <w:szCs w:val="24"/>
        </w:rPr>
        <w:t>Джгаркава</w:t>
      </w:r>
      <w:proofErr w:type="spellEnd"/>
      <w:r w:rsidR="001F48E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З.С.</w:t>
      </w:r>
      <w:r w:rsidRPr="008F55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 многие другие.</w:t>
      </w:r>
    </w:p>
    <w:p w:rsidR="008059D6" w:rsidRPr="008F5546" w:rsidRDefault="008059D6" w:rsidP="00805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 xml:space="preserve">17 августа 2018 года решением Думы городского округа №166 План мероприятий по выполнению наказов был утвержден. В него вошло 107 наказов, определены сроки реализации, ответственные исполнители, а так же объемы и источники финансирования. </w:t>
      </w:r>
      <w:r w:rsidR="00F82528" w:rsidRPr="008F5546">
        <w:rPr>
          <w:rFonts w:ascii="Times New Roman" w:hAnsi="Times New Roman" w:cs="Times New Roman"/>
          <w:sz w:val="24"/>
          <w:szCs w:val="24"/>
        </w:rPr>
        <w:t>Н</w:t>
      </w:r>
      <w:r w:rsidRPr="008F5546">
        <w:rPr>
          <w:rFonts w:ascii="Times New Roman" w:hAnsi="Times New Roman" w:cs="Times New Roman"/>
          <w:sz w:val="24"/>
          <w:szCs w:val="24"/>
        </w:rPr>
        <w:t>а</w:t>
      </w:r>
      <w:r w:rsidR="00F82528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 xml:space="preserve"> сегодня мы </w:t>
      </w:r>
      <w:r w:rsidR="00F82528" w:rsidRPr="008F5546">
        <w:rPr>
          <w:rFonts w:ascii="Times New Roman" w:hAnsi="Times New Roman" w:cs="Times New Roman"/>
          <w:sz w:val="24"/>
          <w:szCs w:val="24"/>
        </w:rPr>
        <w:t xml:space="preserve"> уже </w:t>
      </w:r>
      <w:r w:rsidRPr="008F5546">
        <w:rPr>
          <w:rFonts w:ascii="Times New Roman" w:hAnsi="Times New Roman" w:cs="Times New Roman"/>
          <w:sz w:val="24"/>
          <w:szCs w:val="24"/>
        </w:rPr>
        <w:t>имеем</w:t>
      </w:r>
      <w:r w:rsidR="00F82528" w:rsidRPr="008F5546">
        <w:rPr>
          <w:rFonts w:ascii="Times New Roman" w:hAnsi="Times New Roman" w:cs="Times New Roman"/>
          <w:sz w:val="24"/>
          <w:szCs w:val="24"/>
        </w:rPr>
        <w:t xml:space="preserve"> определенные</w:t>
      </w:r>
      <w:r w:rsidRPr="008F5546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F82528" w:rsidRPr="008F5546">
        <w:rPr>
          <w:rFonts w:ascii="Times New Roman" w:hAnsi="Times New Roman" w:cs="Times New Roman"/>
          <w:sz w:val="24"/>
          <w:szCs w:val="24"/>
        </w:rPr>
        <w:t>ы, и они будут представлены  отдельной информацией.</w:t>
      </w:r>
    </w:p>
    <w:p w:rsidR="008059D6" w:rsidRPr="008F5546" w:rsidRDefault="008059D6" w:rsidP="008059D6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Еще одним  важным</w:t>
      </w:r>
      <w:r w:rsidR="00F82528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направлением в работе Думы</w:t>
      </w:r>
      <w:r w:rsidR="00F82528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8F5546">
        <w:rPr>
          <w:rFonts w:ascii="Times New Roman" w:hAnsi="Times New Roman" w:cs="Times New Roman"/>
          <w:b/>
          <w:sz w:val="24"/>
          <w:szCs w:val="24"/>
          <w:u w:val="single"/>
        </w:rPr>
        <w:t>обеспечение гласности  и открытости в ее деятельности</w:t>
      </w:r>
      <w:r w:rsidRPr="008F5546">
        <w:rPr>
          <w:rFonts w:ascii="Times New Roman" w:hAnsi="Times New Roman" w:cs="Times New Roman"/>
          <w:sz w:val="24"/>
          <w:szCs w:val="24"/>
        </w:rPr>
        <w:t>, а также использование в этих целях средств массовой информации и интернет – ресурсов.</w:t>
      </w:r>
    </w:p>
    <w:p w:rsidR="008059D6" w:rsidRPr="008F5546" w:rsidRDefault="008059D6" w:rsidP="00805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В истекшем периоде</w:t>
      </w:r>
      <w:r w:rsidR="001F48EF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традиционным было сотрудничество с редакциями газеты «Наше время» и газеты «Изобильненский муниципальный вестник». В них опубликовано 137</w:t>
      </w:r>
      <w:r w:rsidR="001F48EF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принятых Думой городского округа</w:t>
      </w:r>
      <w:r w:rsidR="001F48EF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 xml:space="preserve">решений и Постановлений председателя Думы, а также 46 информационных материалов. </w:t>
      </w:r>
    </w:p>
    <w:p w:rsidR="008059D6" w:rsidRPr="008F5546" w:rsidRDefault="008059D6" w:rsidP="00805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В информационно-правовой базе «Консультант плюс» за 2017, 2018 годы размещено 88 наших нормативных правовых актов.</w:t>
      </w:r>
      <w:r w:rsidR="001F48EF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 xml:space="preserve">Отдельной брошюрой выпущен Устав Изобильненского городского округа. </w:t>
      </w:r>
    </w:p>
    <w:p w:rsidR="008059D6" w:rsidRPr="008F5546" w:rsidRDefault="008059D6" w:rsidP="0080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В отчетном периоде удалось существенно усилить информационную поддержку деятельности Думы, благодаря созданию собственного сайта. Согласно Постановлению председателя Думы от 15 ноября 2018 года № 29,сайт имеет статус официального источника информации.</w:t>
      </w:r>
    </w:p>
    <w:p w:rsidR="008059D6" w:rsidRPr="008F5546" w:rsidRDefault="008059D6" w:rsidP="0080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Впервые Дума получила собственный официальный канал общения с населением в сети Интернет. Это существенно ускорило и упростило обнародование</w:t>
      </w:r>
      <w:r w:rsidR="00F82528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официальных документов, информационных сообщений, аналитических  и других материалов, необходимых для функционирования Думы, аппарата Думы и Контрольно-счетного органа. Главные разделы сайта</w:t>
      </w:r>
      <w:r w:rsidR="00F82528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позволяют  каждому пользователю получить исчерпывающие сведения о структуре и составе Думы, границах избирательных округов депутатов,  графике их приема избирателей, наказах, и</w:t>
      </w:r>
      <w:r w:rsidR="00F82528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самое главное - нормативной правовой базе Думы.</w:t>
      </w:r>
      <w:r w:rsidR="00F82528"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На сайте реализована электронная приемная. В целом функциональность сайта регулярно расширяется, что дает реальную возможность еще эффективнее обеспечивать доступность и открытость деятельности Думы.</w:t>
      </w:r>
    </w:p>
    <w:p w:rsidR="008059D6" w:rsidRPr="008F5546" w:rsidRDefault="008059D6" w:rsidP="00805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 xml:space="preserve">Говоря о проделанной работе в отчетном периоде, будет справедливым отметить добросовестную работу сотрудников аппарата Думы. Ими должным образом обеспечивается организационно – правовое, юридическое, информационное и техническое сопровождение нашей деятельности в целом. </w:t>
      </w:r>
    </w:p>
    <w:p w:rsidR="008059D6" w:rsidRPr="008F5546" w:rsidRDefault="008059D6" w:rsidP="0080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bCs/>
          <w:sz w:val="24"/>
          <w:szCs w:val="24"/>
        </w:rPr>
        <w:t>Здесь же хочу отметить</w:t>
      </w:r>
      <w:r w:rsidR="00AA34F4" w:rsidRPr="008F5546">
        <w:rPr>
          <w:rFonts w:ascii="Times New Roman" w:hAnsi="Times New Roman" w:cs="Times New Roman"/>
          <w:bCs/>
          <w:sz w:val="24"/>
          <w:szCs w:val="24"/>
        </w:rPr>
        <w:t xml:space="preserve"> не малый </w:t>
      </w:r>
      <w:r w:rsidRPr="008F5546">
        <w:rPr>
          <w:rFonts w:ascii="Times New Roman" w:hAnsi="Times New Roman" w:cs="Times New Roman"/>
          <w:bCs/>
          <w:sz w:val="24"/>
          <w:szCs w:val="24"/>
        </w:rPr>
        <w:t>вклад Контрольно – счетного органа в решение вопросов в сфере бюджетных отношений, имущества, закупок, земельных вопросов и других направлений. То, что Контрольно – счетный орган помимо своих прямых функций, в большей степени нацелен на профилактику нарушений, дает определенные результаты, но, к сожалению, не является гарантией на их недопущение впредь.</w:t>
      </w:r>
    </w:p>
    <w:p w:rsidR="008059D6" w:rsidRPr="008F5546" w:rsidRDefault="00AA34F4" w:rsidP="00805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546">
        <w:rPr>
          <w:rFonts w:ascii="Times New Roman" w:hAnsi="Times New Roman" w:cs="Times New Roman"/>
          <w:sz w:val="24"/>
          <w:szCs w:val="24"/>
        </w:rPr>
        <w:t>Е</w:t>
      </w:r>
      <w:r w:rsidR="008059D6" w:rsidRPr="008F5546">
        <w:rPr>
          <w:rFonts w:ascii="Times New Roman" w:hAnsi="Times New Roman" w:cs="Times New Roman"/>
          <w:sz w:val="24"/>
          <w:szCs w:val="24"/>
        </w:rPr>
        <w:t>ще</w:t>
      </w:r>
      <w:r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="008059D6" w:rsidRPr="008F5546">
        <w:rPr>
          <w:rFonts w:ascii="Times New Roman" w:hAnsi="Times New Roman" w:cs="Times New Roman"/>
          <w:sz w:val="24"/>
          <w:szCs w:val="24"/>
        </w:rPr>
        <w:t xml:space="preserve"> о многом можно было бы сказать в докладе об итогах нашей работы за истекший период.</w:t>
      </w:r>
      <w:r w:rsidRPr="008F5546">
        <w:rPr>
          <w:rFonts w:ascii="Times New Roman" w:hAnsi="Times New Roman" w:cs="Times New Roman"/>
          <w:sz w:val="24"/>
          <w:szCs w:val="24"/>
        </w:rPr>
        <w:t xml:space="preserve"> </w:t>
      </w:r>
      <w:r w:rsidR="008059D6" w:rsidRPr="008F5546">
        <w:rPr>
          <w:rFonts w:ascii="Times New Roman" w:hAnsi="Times New Roman" w:cs="Times New Roman"/>
          <w:sz w:val="24"/>
          <w:szCs w:val="24"/>
        </w:rPr>
        <w:t xml:space="preserve">Не сомневаюсь, что такие направления, как реализация контрольных полномочий Думы, наградная деятельность, противодействие коррупции, мониторинг правоприменения, консультативно – информационная работа с депутатами и т. д. по праву могли бы претендовать на самостоятельные разделы в </w:t>
      </w:r>
      <w:r w:rsidRPr="008F5546">
        <w:rPr>
          <w:rFonts w:ascii="Times New Roman" w:hAnsi="Times New Roman" w:cs="Times New Roman"/>
          <w:sz w:val="24"/>
          <w:szCs w:val="24"/>
        </w:rPr>
        <w:t>отчете</w:t>
      </w:r>
      <w:r w:rsidR="008059D6" w:rsidRPr="008F5546">
        <w:rPr>
          <w:rFonts w:ascii="Times New Roman" w:hAnsi="Times New Roman" w:cs="Times New Roman"/>
          <w:sz w:val="24"/>
          <w:szCs w:val="24"/>
        </w:rPr>
        <w:t xml:space="preserve">. Но, </w:t>
      </w:r>
      <w:r w:rsidRPr="008F5546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8059D6" w:rsidRPr="008F5546">
        <w:rPr>
          <w:rFonts w:ascii="Times New Roman" w:hAnsi="Times New Roman" w:cs="Times New Roman"/>
          <w:sz w:val="24"/>
          <w:szCs w:val="24"/>
        </w:rPr>
        <w:t>цель не ставилась,</w:t>
      </w:r>
      <w:r w:rsidRPr="008F5546">
        <w:rPr>
          <w:rFonts w:ascii="Times New Roman" w:hAnsi="Times New Roman" w:cs="Times New Roman"/>
          <w:sz w:val="24"/>
          <w:szCs w:val="24"/>
        </w:rPr>
        <w:t xml:space="preserve"> а вот о  реализации депутатами собственных полномочий, в</w:t>
      </w:r>
      <w:r w:rsidRPr="008F5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546">
        <w:rPr>
          <w:rFonts w:ascii="Times New Roman" w:hAnsi="Times New Roman" w:cs="Times New Roman"/>
          <w:sz w:val="24"/>
          <w:szCs w:val="24"/>
        </w:rPr>
        <w:t>том числе тех, которые ближе всего к людям, несколько слов хочу сказать.</w:t>
      </w:r>
    </w:p>
    <w:p w:rsidR="008059D6" w:rsidRPr="00EF47AA" w:rsidRDefault="008059D6" w:rsidP="00AA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7AA">
        <w:rPr>
          <w:rFonts w:ascii="Times New Roman" w:eastAsia="Times New Roman" w:hAnsi="Times New Roman" w:cs="Times New Roman"/>
          <w:bCs/>
          <w:sz w:val="24"/>
          <w:szCs w:val="24"/>
        </w:rPr>
        <w:t>Участие</w:t>
      </w:r>
      <w:r w:rsidR="00AA34F4" w:rsidRPr="00EF47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F47AA">
        <w:rPr>
          <w:rFonts w:ascii="Times New Roman" w:eastAsia="Times New Roman" w:hAnsi="Times New Roman" w:cs="Times New Roman"/>
          <w:bCs/>
          <w:sz w:val="24"/>
          <w:szCs w:val="24"/>
        </w:rPr>
        <w:t>депутатов в регулярных заседаниях Думы и работе</w:t>
      </w:r>
      <w:r w:rsidR="00AA34F4" w:rsidRPr="00EF47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F47AA">
        <w:rPr>
          <w:rFonts w:ascii="Times New Roman" w:eastAsia="Times New Roman" w:hAnsi="Times New Roman" w:cs="Times New Roman"/>
          <w:bCs/>
          <w:sz w:val="24"/>
          <w:szCs w:val="24"/>
        </w:rPr>
        <w:t>комитетов— это всегда масштабно, ответственно, публично и является определяющим фактором во всей его деятельности. Кроме того, согласно действующему законодательству,</w:t>
      </w:r>
      <w:r w:rsidR="00AA34F4" w:rsidRPr="00EF47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F47AA">
        <w:rPr>
          <w:rFonts w:ascii="Times New Roman" w:eastAsia="Times New Roman" w:hAnsi="Times New Roman" w:cs="Times New Roman"/>
          <w:sz w:val="24"/>
          <w:szCs w:val="24"/>
        </w:rPr>
        <w:t xml:space="preserve">- это одна из основных </w:t>
      </w:r>
      <w:r w:rsidRPr="00EF47AA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обязанностей депутата.</w:t>
      </w:r>
      <w:r w:rsidR="00AA34F4" w:rsidRPr="00EF47AA">
        <w:rPr>
          <w:rFonts w:ascii="Times New Roman" w:eastAsia="Times New Roman" w:hAnsi="Times New Roman" w:cs="Times New Roman"/>
          <w:sz w:val="24"/>
          <w:szCs w:val="24"/>
        </w:rPr>
        <w:t xml:space="preserve"> Однако к н</w:t>
      </w:r>
      <w:r w:rsidRPr="00EF47AA">
        <w:rPr>
          <w:rFonts w:ascii="Times New Roman" w:eastAsia="Times New Roman" w:hAnsi="Times New Roman" w:cs="Times New Roman"/>
          <w:bCs/>
          <w:sz w:val="24"/>
          <w:szCs w:val="24"/>
        </w:rPr>
        <w:t xml:space="preserve">е менее </w:t>
      </w:r>
      <w:r w:rsidRPr="00EF47AA">
        <w:rPr>
          <w:rFonts w:ascii="Times New Roman" w:eastAsia="Times New Roman" w:hAnsi="Times New Roman" w:cs="Times New Roman"/>
          <w:sz w:val="24"/>
          <w:szCs w:val="24"/>
        </w:rPr>
        <w:t xml:space="preserve">важной части депутатских </w:t>
      </w:r>
      <w:r w:rsidR="00AA34F4" w:rsidRPr="00EF47AA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Pr="00EF47AA">
        <w:rPr>
          <w:rFonts w:ascii="Times New Roman" w:eastAsia="Times New Roman" w:hAnsi="Times New Roman" w:cs="Times New Roman"/>
          <w:sz w:val="24"/>
          <w:szCs w:val="24"/>
        </w:rPr>
        <w:t xml:space="preserve">относится и другие его функции - это взаимодействие со своими избирателями через личный прием граждан и регулярные встречи с людьми, рассмотрение их обращений и помощь в решении проблемных вопросов. </w:t>
      </w:r>
    </w:p>
    <w:p w:rsidR="008059D6" w:rsidRPr="00EF47AA" w:rsidRDefault="008059D6" w:rsidP="0080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7AA">
        <w:rPr>
          <w:rFonts w:ascii="Times New Roman" w:hAnsi="Times New Roman" w:cs="Times New Roman"/>
          <w:sz w:val="24"/>
          <w:szCs w:val="24"/>
          <w:shd w:val="clear" w:color="auto" w:fill="FFFFFF"/>
        </w:rPr>
        <w:t>За отчетный период депутатами Думы проведено более 50 встреч с избирателями, рассмотрено порядка 300 обращений граждан,</w:t>
      </w:r>
      <w:r w:rsidR="00AA34F4" w:rsidRPr="00EF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47AA">
        <w:rPr>
          <w:rFonts w:ascii="Times New Roman" w:hAnsi="Times New Roman" w:cs="Times New Roman"/>
          <w:sz w:val="24"/>
          <w:szCs w:val="24"/>
          <w:shd w:val="clear" w:color="auto" w:fill="FFFFFF"/>
        </w:rPr>
        <w:t>а личный прием, как правило, не ограничивается временем, установленным</w:t>
      </w:r>
      <w:r w:rsidR="008F5546" w:rsidRPr="00EF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47AA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графиком.</w:t>
      </w:r>
    </w:p>
    <w:p w:rsidR="008059D6" w:rsidRPr="00EF47AA" w:rsidRDefault="008059D6" w:rsidP="0080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7AA">
        <w:rPr>
          <w:rFonts w:ascii="Times New Roman" w:hAnsi="Times New Roman" w:cs="Times New Roman"/>
          <w:sz w:val="24"/>
          <w:szCs w:val="24"/>
          <w:shd w:val="clear" w:color="auto" w:fill="FFFFFF"/>
        </w:rPr>
        <w:t>Абсолютное большинство обращений касается вопросов благоустройства населенных пунктов. Это ремонт дорог и тротуаров, обустройство детских игровых зон и общественных мест отдыха, пешеходных переходов,</w:t>
      </w:r>
      <w:r w:rsidR="008F5546" w:rsidRPr="00EF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47AA">
        <w:rPr>
          <w:rFonts w:ascii="Times New Roman" w:hAnsi="Times New Roman" w:cs="Times New Roman"/>
          <w:sz w:val="24"/>
          <w:szCs w:val="24"/>
          <w:shd w:val="clear" w:color="auto" w:fill="FFFFFF"/>
        </w:rPr>
        <w:t>опиловка деревьев и т.д. Отдельным блоком стоят вопросы, касающиеся жилищно-коммунальной сферы: ремонт и замена водопроводных сетей, плохое водоснабжение отдельных населенных пунктов, проблемы или отсутствие уличного</w:t>
      </w:r>
      <w:r w:rsidR="001F48EF" w:rsidRPr="00EF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47AA">
        <w:rPr>
          <w:rFonts w:ascii="Times New Roman" w:hAnsi="Times New Roman" w:cs="Times New Roman"/>
          <w:sz w:val="24"/>
          <w:szCs w:val="24"/>
          <w:shd w:val="clear" w:color="auto" w:fill="FFFFFF"/>
        </w:rPr>
        <w:t>освещения, неудовлетворенность работой управляющих компаний, регионального оператора «ЭКО-Сити» и т.д.</w:t>
      </w:r>
    </w:p>
    <w:p w:rsidR="008059D6" w:rsidRPr="00EF47AA" w:rsidRDefault="008059D6" w:rsidP="000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7AA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 же, все эти вопросы, по сути своей, ближе к полномочиям администрации. Но уж такая у депутата участь: он обязан принять к рассмотрению любой вопрос от гражданина, обратившегося к нему и помочь или разобраться в нем, или решить. Поэтому, чаще всего депутатам приходится направлять письма, делать запросы в разные инстанции, в том числе и в администрацию городского округа. В этой работе есть определенные сложности, которые вполне разрешимы при условии продуктивного взаимодействия</w:t>
      </w:r>
      <w:r w:rsidR="008F5546" w:rsidRPr="00EF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47AA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депутатов и должностных лиц администрации городского округа.</w:t>
      </w:r>
    </w:p>
    <w:p w:rsidR="008059D6" w:rsidRPr="00EF47AA" w:rsidRDefault="008059D6" w:rsidP="00805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7AA">
        <w:rPr>
          <w:rFonts w:ascii="Times New Roman" w:hAnsi="Times New Roman" w:cs="Times New Roman"/>
          <w:sz w:val="24"/>
          <w:szCs w:val="24"/>
        </w:rPr>
        <w:t>Сегодня мы живем и трудимся в очередном году наших полномочий, а те результаты, которые достигнуты Думой за минувшие год с небольшим, являются лишь первым опытом</w:t>
      </w:r>
      <w:r w:rsidR="008F5546" w:rsidRPr="00EF47AA">
        <w:rPr>
          <w:rFonts w:ascii="Times New Roman" w:hAnsi="Times New Roman" w:cs="Times New Roman"/>
          <w:sz w:val="24"/>
          <w:szCs w:val="24"/>
        </w:rPr>
        <w:t xml:space="preserve"> </w:t>
      </w:r>
      <w:r w:rsidRPr="00EF47AA">
        <w:rPr>
          <w:rFonts w:ascii="Times New Roman" w:hAnsi="Times New Roman" w:cs="Times New Roman"/>
          <w:sz w:val="24"/>
          <w:szCs w:val="24"/>
        </w:rPr>
        <w:t>деятельности депутатского корпуса в условиях вновь образованного Изобильненского городского округа.</w:t>
      </w:r>
    </w:p>
    <w:p w:rsidR="008059D6" w:rsidRPr="00EF47AA" w:rsidRDefault="008059D6" w:rsidP="00057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7AA">
        <w:rPr>
          <w:rFonts w:ascii="Times New Roman" w:hAnsi="Times New Roman" w:cs="Times New Roman"/>
          <w:sz w:val="24"/>
          <w:szCs w:val="24"/>
        </w:rPr>
        <w:t>Впереди у нас много работы, требующей от каждого депутата добросовестного и инициативного подхода в решении стоящих перед Думой задач.</w:t>
      </w:r>
      <w:r w:rsidR="008F5546" w:rsidRPr="00EF47AA">
        <w:rPr>
          <w:rFonts w:ascii="Times New Roman" w:hAnsi="Times New Roman" w:cs="Times New Roman"/>
          <w:sz w:val="24"/>
          <w:szCs w:val="24"/>
        </w:rPr>
        <w:t xml:space="preserve"> </w:t>
      </w:r>
      <w:r w:rsidRPr="00EF47AA">
        <w:rPr>
          <w:rFonts w:ascii="Times New Roman" w:hAnsi="Times New Roman" w:cs="Times New Roman"/>
          <w:sz w:val="24"/>
          <w:szCs w:val="24"/>
        </w:rPr>
        <w:t>В первую очередь, таких, как:</w:t>
      </w:r>
      <w:r w:rsidR="008F5546" w:rsidRPr="00EF47AA">
        <w:rPr>
          <w:rFonts w:ascii="Times New Roman" w:hAnsi="Times New Roman" w:cs="Times New Roman"/>
          <w:sz w:val="24"/>
          <w:szCs w:val="24"/>
        </w:rPr>
        <w:t xml:space="preserve"> </w:t>
      </w:r>
      <w:r w:rsidRPr="00EF47AA">
        <w:rPr>
          <w:rFonts w:ascii="Times New Roman" w:eastAsia="Times New Roman" w:hAnsi="Times New Roman" w:cs="Times New Roman"/>
          <w:sz w:val="24"/>
          <w:szCs w:val="24"/>
        </w:rPr>
        <w:t>завершение в текущем году разработки и принятия тех нормативных правовых актов, которые определены для нас Уставом городского округа, как базовые;</w:t>
      </w:r>
      <w:r w:rsidR="00057B8C" w:rsidRPr="00EF47AA">
        <w:rPr>
          <w:rFonts w:ascii="Times New Roman" w:hAnsi="Times New Roman" w:cs="Times New Roman"/>
          <w:sz w:val="24"/>
          <w:szCs w:val="24"/>
        </w:rPr>
        <w:t xml:space="preserve"> </w:t>
      </w:r>
      <w:r w:rsidRPr="00EF47AA">
        <w:rPr>
          <w:rFonts w:ascii="Times New Roman" w:eastAsia="Times New Roman" w:hAnsi="Times New Roman" w:cs="Times New Roman"/>
          <w:sz w:val="24"/>
          <w:szCs w:val="24"/>
        </w:rPr>
        <w:t>повышение активности Думы</w:t>
      </w:r>
      <w:r w:rsidR="008F5546" w:rsidRPr="00EF4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7AA">
        <w:rPr>
          <w:rFonts w:ascii="Times New Roman" w:eastAsia="Times New Roman" w:hAnsi="Times New Roman" w:cs="Times New Roman"/>
          <w:sz w:val="24"/>
          <w:szCs w:val="24"/>
        </w:rPr>
        <w:t>городского округа по исполнению</w:t>
      </w:r>
      <w:r w:rsidR="008F5546" w:rsidRPr="00EF4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7AA">
        <w:rPr>
          <w:rFonts w:ascii="Times New Roman" w:eastAsia="Times New Roman" w:hAnsi="Times New Roman" w:cs="Times New Roman"/>
          <w:sz w:val="24"/>
          <w:szCs w:val="24"/>
        </w:rPr>
        <w:t>своих контрольных</w:t>
      </w:r>
      <w:r w:rsidR="008F5546" w:rsidRPr="00EF4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7AA">
        <w:rPr>
          <w:rFonts w:ascii="Times New Roman" w:eastAsia="Times New Roman" w:hAnsi="Times New Roman" w:cs="Times New Roman"/>
          <w:sz w:val="24"/>
          <w:szCs w:val="24"/>
        </w:rPr>
        <w:t>полномочий в отношении деятельности органов и должностных лиц местного самоуправления;</w:t>
      </w:r>
      <w:r w:rsidR="00057B8C" w:rsidRPr="00EF47AA">
        <w:rPr>
          <w:rFonts w:ascii="Times New Roman" w:hAnsi="Times New Roman" w:cs="Times New Roman"/>
          <w:sz w:val="24"/>
          <w:szCs w:val="24"/>
        </w:rPr>
        <w:t xml:space="preserve"> </w:t>
      </w:r>
      <w:r w:rsidRPr="00EF47AA">
        <w:rPr>
          <w:rFonts w:ascii="Times New Roman" w:eastAsia="Times New Roman" w:hAnsi="Times New Roman" w:cs="Times New Roman"/>
          <w:sz w:val="24"/>
          <w:szCs w:val="24"/>
        </w:rPr>
        <w:t>создание Общественной молодежной палаты, как школы молодых парламентариев при Думе городского округа</w:t>
      </w:r>
      <w:r w:rsidR="00057B8C" w:rsidRPr="00EF4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7AA">
        <w:rPr>
          <w:rFonts w:ascii="Times New Roman" w:eastAsia="Calibri" w:hAnsi="Times New Roman" w:cs="Times New Roman"/>
          <w:sz w:val="24"/>
          <w:szCs w:val="24"/>
        </w:rPr>
        <w:t>и т.д.</w:t>
      </w:r>
      <w:r w:rsidR="00057B8C" w:rsidRPr="00EF47AA">
        <w:rPr>
          <w:rFonts w:ascii="Times New Roman" w:hAnsi="Times New Roman" w:cs="Times New Roman"/>
          <w:sz w:val="24"/>
          <w:szCs w:val="24"/>
        </w:rPr>
        <w:t xml:space="preserve">  </w:t>
      </w:r>
      <w:r w:rsidRPr="00EF47AA">
        <w:rPr>
          <w:rFonts w:ascii="Times New Roman" w:hAnsi="Times New Roman" w:cs="Times New Roman"/>
          <w:sz w:val="24"/>
          <w:szCs w:val="24"/>
        </w:rPr>
        <w:t>Кроме этого, в 2019 году исполняется 95 лет со дня образования Изобильненского района. Эта важная дата в его истории</w:t>
      </w:r>
      <w:r w:rsidR="008F5546" w:rsidRPr="00EF47AA">
        <w:rPr>
          <w:rFonts w:ascii="Times New Roman" w:hAnsi="Times New Roman" w:cs="Times New Roman"/>
          <w:sz w:val="24"/>
          <w:szCs w:val="24"/>
        </w:rPr>
        <w:t>,</w:t>
      </w:r>
      <w:r w:rsidRPr="00EF47AA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8F5546" w:rsidRPr="00EF47AA">
        <w:rPr>
          <w:rFonts w:ascii="Times New Roman" w:hAnsi="Times New Roman" w:cs="Times New Roman"/>
          <w:sz w:val="24"/>
          <w:szCs w:val="24"/>
        </w:rPr>
        <w:t>,</w:t>
      </w:r>
      <w:r w:rsidRPr="00EF47AA">
        <w:rPr>
          <w:rFonts w:ascii="Times New Roman" w:hAnsi="Times New Roman" w:cs="Times New Roman"/>
          <w:sz w:val="24"/>
          <w:szCs w:val="24"/>
        </w:rPr>
        <w:t xml:space="preserve"> будет отмечаться большими мероприятиями патриотической и гражданской направленности, в подготовке и проведении которых депутаты примут самое непосредственное участие. </w:t>
      </w:r>
    </w:p>
    <w:p w:rsidR="008059D6" w:rsidRPr="00EF47AA" w:rsidRDefault="008059D6" w:rsidP="008059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7AA">
        <w:rPr>
          <w:rFonts w:ascii="Times New Roman" w:hAnsi="Times New Roman" w:cs="Times New Roman"/>
          <w:sz w:val="24"/>
          <w:szCs w:val="24"/>
        </w:rPr>
        <w:t>В сентябре нынешнего года нас ждут выборы Губернатора Ставропольского края.</w:t>
      </w:r>
      <w:r w:rsidR="008F5546" w:rsidRPr="00EF47AA">
        <w:rPr>
          <w:rFonts w:ascii="Times New Roman" w:hAnsi="Times New Roman" w:cs="Times New Roman"/>
          <w:sz w:val="24"/>
          <w:szCs w:val="24"/>
        </w:rPr>
        <w:t xml:space="preserve"> </w:t>
      </w:r>
      <w:r w:rsidRPr="00EF47AA">
        <w:rPr>
          <w:rFonts w:ascii="Times New Roman" w:hAnsi="Times New Roman" w:cs="Times New Roman"/>
          <w:sz w:val="24"/>
          <w:szCs w:val="24"/>
        </w:rPr>
        <w:t>Любая</w:t>
      </w:r>
      <w:r w:rsidR="008F5546" w:rsidRPr="00EF47AA">
        <w:rPr>
          <w:rFonts w:ascii="Times New Roman" w:hAnsi="Times New Roman" w:cs="Times New Roman"/>
          <w:sz w:val="24"/>
          <w:szCs w:val="24"/>
        </w:rPr>
        <w:t xml:space="preserve"> </w:t>
      </w:r>
      <w:r w:rsidRPr="00EF47AA">
        <w:rPr>
          <w:rFonts w:ascii="Times New Roman" w:hAnsi="Times New Roman" w:cs="Times New Roman"/>
          <w:sz w:val="24"/>
          <w:szCs w:val="24"/>
        </w:rPr>
        <w:t>выборная кампания всегда является своеобразной оценкой деятельности властных структур и состояния социальной и экономической обстановки на местах. В этой связи</w:t>
      </w:r>
      <w:r w:rsidR="008F5546" w:rsidRPr="00EF47AA">
        <w:rPr>
          <w:rFonts w:ascii="Times New Roman" w:hAnsi="Times New Roman" w:cs="Times New Roman"/>
          <w:sz w:val="24"/>
          <w:szCs w:val="24"/>
        </w:rPr>
        <w:t xml:space="preserve"> </w:t>
      </w:r>
      <w:r w:rsidRPr="00EF47AA">
        <w:rPr>
          <w:rFonts w:ascii="Times New Roman" w:hAnsi="Times New Roman" w:cs="Times New Roman"/>
          <w:sz w:val="24"/>
          <w:szCs w:val="24"/>
        </w:rPr>
        <w:t>от каждого из нас потребуется значительная собранность и активная гражданская позиция.</w:t>
      </w:r>
    </w:p>
    <w:p w:rsidR="008A7A35" w:rsidRDefault="008F5546" w:rsidP="00057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A7A35" w:rsidSect="00896560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EF47AA">
        <w:rPr>
          <w:rFonts w:ascii="Times New Roman" w:eastAsia="Calibri" w:hAnsi="Times New Roman" w:cs="Times New Roman"/>
          <w:sz w:val="24"/>
          <w:szCs w:val="24"/>
        </w:rPr>
        <w:t>В завершении</w:t>
      </w:r>
      <w:r w:rsidR="008059D6" w:rsidRPr="00EF47AA">
        <w:rPr>
          <w:rFonts w:ascii="Times New Roman" w:eastAsia="Calibri" w:hAnsi="Times New Roman" w:cs="Times New Roman"/>
          <w:sz w:val="24"/>
          <w:szCs w:val="24"/>
        </w:rPr>
        <w:t xml:space="preserve"> хочу поблагодарить всех </w:t>
      </w:r>
      <w:r w:rsidRPr="00EF47AA">
        <w:rPr>
          <w:rFonts w:ascii="Times New Roman" w:eastAsia="Calibri" w:hAnsi="Times New Roman" w:cs="Times New Roman"/>
          <w:sz w:val="24"/>
          <w:szCs w:val="24"/>
        </w:rPr>
        <w:t xml:space="preserve">депутатов и всех сотрудников органов местного самоуправления городского округа </w:t>
      </w:r>
      <w:r w:rsidR="008059D6" w:rsidRPr="00EF47AA">
        <w:rPr>
          <w:rFonts w:ascii="Times New Roman" w:eastAsia="Calibri" w:hAnsi="Times New Roman" w:cs="Times New Roman"/>
          <w:sz w:val="24"/>
          <w:szCs w:val="24"/>
        </w:rPr>
        <w:t>за большие и хорошие дела, за добросовестность и надежность, за неравнодушие к проблемам своих земляков и пожелать всем нам вместе новых успехов в достижении главного –</w:t>
      </w:r>
      <w:r w:rsidR="008059D6" w:rsidRPr="00EF47AA">
        <w:rPr>
          <w:rFonts w:ascii="Times New Roman" w:hAnsi="Times New Roman" w:cs="Times New Roman"/>
          <w:sz w:val="24"/>
          <w:szCs w:val="24"/>
        </w:rPr>
        <w:t>не только</w:t>
      </w:r>
      <w:r w:rsidRPr="00EF47AA">
        <w:rPr>
          <w:rFonts w:ascii="Times New Roman" w:hAnsi="Times New Roman" w:cs="Times New Roman"/>
          <w:sz w:val="24"/>
          <w:szCs w:val="24"/>
        </w:rPr>
        <w:t xml:space="preserve"> </w:t>
      </w:r>
      <w:r w:rsidR="008059D6" w:rsidRPr="00EF47AA">
        <w:rPr>
          <w:rFonts w:ascii="Times New Roman" w:hAnsi="Times New Roman" w:cs="Times New Roman"/>
          <w:sz w:val="24"/>
          <w:szCs w:val="24"/>
        </w:rPr>
        <w:t>сохранить на долгие годы стабильную и благоприятную обстановку в Изобильненском городском округе, но и создать все условия для его дальнейшего развития и процветания.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73D03" w:rsidTr="006010A1">
        <w:tc>
          <w:tcPr>
            <w:tcW w:w="4672" w:type="dxa"/>
          </w:tcPr>
          <w:p w:rsidR="00E73D03" w:rsidRDefault="00E73D03" w:rsidP="00FA4FD8">
            <w:pPr>
              <w:spacing w:line="21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4673" w:type="dxa"/>
          </w:tcPr>
          <w:p w:rsidR="00E73D03" w:rsidRDefault="00E73D03" w:rsidP="00661406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B7D9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Приложение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отчету председателя</w:t>
            </w:r>
          </w:p>
          <w:p w:rsidR="00130DF8" w:rsidRDefault="00E73D03" w:rsidP="00661406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Думы Изобильненского городского округа </w:t>
            </w:r>
          </w:p>
          <w:p w:rsidR="00670019" w:rsidRDefault="00130DF8" w:rsidP="00661406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Ставропольского края </w:t>
            </w:r>
            <w:r w:rsidR="00E73D03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А.М. Рогова </w:t>
            </w:r>
          </w:p>
          <w:p w:rsidR="00E73D03" w:rsidRPr="008B7D96" w:rsidRDefault="00E73D03" w:rsidP="00661406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«</w:t>
            </w:r>
            <w:r w:rsidRPr="008B7D9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О результатах деятельности </w:t>
            </w:r>
          </w:p>
          <w:p w:rsidR="00E73D03" w:rsidRPr="008B7D96" w:rsidRDefault="00E73D03" w:rsidP="00661406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8B7D9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Думы Изобильненского городского округа за 2017, 2018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»</w:t>
            </w:r>
          </w:p>
          <w:p w:rsidR="00E73D03" w:rsidRDefault="00E73D03" w:rsidP="00FA4FD8">
            <w:pPr>
              <w:spacing w:line="21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</w:tr>
    </w:tbl>
    <w:p w:rsidR="00FA4FD8" w:rsidRDefault="00FA4FD8" w:rsidP="00E46D55">
      <w:pPr>
        <w:spacing w:after="0" w:line="21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3D03" w:rsidRDefault="00E73D03" w:rsidP="00AE2B95">
      <w:pPr>
        <w:spacing w:after="0" w:line="21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4FD8" w:rsidRPr="00F61E9F" w:rsidRDefault="00FA4FD8" w:rsidP="00E46D55">
      <w:pPr>
        <w:spacing w:after="0" w:line="21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7FA8" w:rsidRPr="00F61E9F" w:rsidRDefault="00377FA8" w:rsidP="00215769">
      <w:pPr>
        <w:spacing w:after="0"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61E9F"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Информационный обзор деятельности</w:t>
      </w:r>
    </w:p>
    <w:p w:rsidR="00377FA8" w:rsidRPr="00F61E9F" w:rsidRDefault="00377FA8" w:rsidP="00215769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1E9F">
        <w:rPr>
          <w:rFonts w:ascii="Times New Roman" w:hAnsi="Times New Roman" w:cs="Times New Roman"/>
          <w:b/>
          <w:sz w:val="28"/>
          <w:szCs w:val="24"/>
        </w:rPr>
        <w:t xml:space="preserve">Думы Изобильненского городского округа Ставропольского края </w:t>
      </w:r>
    </w:p>
    <w:p w:rsidR="00377FA8" w:rsidRDefault="00377FA8" w:rsidP="00215769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1E9F">
        <w:rPr>
          <w:rFonts w:ascii="Times New Roman" w:hAnsi="Times New Roman" w:cs="Times New Roman"/>
          <w:b/>
          <w:sz w:val="28"/>
          <w:szCs w:val="24"/>
        </w:rPr>
        <w:t>за 2017, 2018 годы</w:t>
      </w:r>
    </w:p>
    <w:p w:rsidR="00E73D03" w:rsidRPr="00F61E9F" w:rsidRDefault="00E73D03" w:rsidP="00215769">
      <w:pPr>
        <w:spacing w:after="0"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377FA8" w:rsidRPr="00F61E9F" w:rsidRDefault="00377FA8" w:rsidP="00215769">
      <w:pPr>
        <w:spacing w:after="0" w:line="216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377FA8" w:rsidRPr="004D1D8E" w:rsidRDefault="00377FA8" w:rsidP="00215769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8E">
        <w:rPr>
          <w:rFonts w:ascii="Times New Roman" w:hAnsi="Times New Roman" w:cs="Times New Roman"/>
          <w:sz w:val="24"/>
          <w:szCs w:val="24"/>
        </w:rPr>
        <w:t xml:space="preserve">В составе Думы Изобильненского городского округа 39 депутатов, из них: </w:t>
      </w:r>
    </w:p>
    <w:p w:rsidR="00377FA8" w:rsidRPr="004D1D8E" w:rsidRDefault="00377FA8" w:rsidP="00215769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8E">
        <w:rPr>
          <w:rFonts w:ascii="Times New Roman" w:hAnsi="Times New Roman" w:cs="Times New Roman"/>
          <w:sz w:val="24"/>
          <w:szCs w:val="24"/>
        </w:rPr>
        <w:t xml:space="preserve">25 – ранее избирались </w:t>
      </w:r>
      <w:proofErr w:type="gramStart"/>
      <w:r w:rsidRPr="004D1D8E">
        <w:rPr>
          <w:rFonts w:ascii="Times New Roman" w:hAnsi="Times New Roman" w:cs="Times New Roman"/>
          <w:sz w:val="24"/>
          <w:szCs w:val="24"/>
        </w:rPr>
        <w:t>депутатами  представительных</w:t>
      </w:r>
      <w:proofErr w:type="gramEnd"/>
      <w:r w:rsidRPr="004D1D8E">
        <w:rPr>
          <w:rFonts w:ascii="Times New Roman" w:hAnsi="Times New Roman" w:cs="Times New Roman"/>
          <w:sz w:val="24"/>
          <w:szCs w:val="24"/>
        </w:rPr>
        <w:t xml:space="preserve"> органов иных муниципальных образований;</w:t>
      </w:r>
    </w:p>
    <w:p w:rsidR="00377FA8" w:rsidRPr="004D1D8E" w:rsidRDefault="00377FA8" w:rsidP="00215769">
      <w:pPr>
        <w:spacing w:after="0" w:line="216" w:lineRule="auto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D1D8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38 - имеют высшее образование,</w:t>
      </w:r>
      <w:r w:rsidRPr="004D1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т. ч. 9 - по 2 высших образования,</w:t>
      </w:r>
      <w:r w:rsidRPr="004D1D8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1 – среднее специальное.</w:t>
      </w:r>
      <w:r w:rsidRPr="004D1D8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4D1D8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30 мужчин, 9 женщин.</w:t>
      </w:r>
    </w:p>
    <w:p w:rsidR="00377FA8" w:rsidRPr="004D1D8E" w:rsidRDefault="00377FA8" w:rsidP="00215769">
      <w:pPr>
        <w:spacing w:after="0" w:line="216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D1D8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Трудовую деятельность депутаты осуществляют в следующих сферах: в образовании – 4 чел., в здравоохранении - 2 чел., в спорте – 1 чел., в культуре - 2 чел., в иной социальной сфере – 6 чел, в промышленности – 6 чел, в сельском хозяйстве и перерабатывающей отрасли – 9 чел., в ЖКХ – 3 чел., в иных сферах – 6 чел.</w:t>
      </w:r>
    </w:p>
    <w:p w:rsidR="00377FA8" w:rsidRPr="004D1D8E" w:rsidRDefault="00377FA8" w:rsidP="00215769">
      <w:pPr>
        <w:spacing w:after="0" w:line="216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4D1D8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числе депутатов 27 руководителей предприятий, организаций, учреждений.</w:t>
      </w:r>
    </w:p>
    <w:p w:rsidR="00377FA8" w:rsidRPr="004D1D8E" w:rsidRDefault="00377FA8" w:rsidP="00215769">
      <w:pPr>
        <w:spacing w:after="0" w:line="216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</w:rPr>
      </w:pPr>
    </w:p>
    <w:p w:rsidR="00377FA8" w:rsidRDefault="00377FA8" w:rsidP="00215769">
      <w:pPr>
        <w:keepNext/>
        <w:spacing w:after="0" w:line="216" w:lineRule="auto"/>
      </w:pPr>
      <w: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2171700"/>
            <wp:effectExtent l="0" t="0" r="9525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2143125"/>
            <wp:effectExtent l="0" t="0" r="0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7FA8" w:rsidRDefault="00377FA8" w:rsidP="00215769">
      <w:pPr>
        <w:spacing w:after="0" w:line="216" w:lineRule="auto"/>
        <w:jc w:val="both"/>
        <w:rPr>
          <w:b/>
        </w:rPr>
      </w:pPr>
    </w:p>
    <w:p w:rsidR="00377FA8" w:rsidRDefault="00377FA8" w:rsidP="00215769">
      <w:pPr>
        <w:spacing w:after="0" w:line="216" w:lineRule="auto"/>
        <w:jc w:val="center"/>
        <w:rPr>
          <w:rFonts w:cs="Calibri"/>
          <w:b/>
          <w:color w:val="0070C0"/>
          <w:spacing w:val="10"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/>
          <w:b/>
          <w:color w:val="0070C0"/>
          <w:spacing w:val="10"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Структуру</w:t>
      </w:r>
    </w:p>
    <w:p w:rsidR="00377FA8" w:rsidRDefault="00377FA8" w:rsidP="00215769">
      <w:pPr>
        <w:spacing w:after="0" w:line="216" w:lineRule="auto"/>
        <w:jc w:val="center"/>
        <w:rPr>
          <w:rFonts w:cs="Calibri"/>
          <w:b/>
          <w:color w:val="0070C0"/>
          <w:spacing w:val="10"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/>
          <w:b/>
          <w:color w:val="0070C0"/>
          <w:spacing w:val="10"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Думы Изобильненского городского округа составляют:</w:t>
      </w:r>
    </w:p>
    <w:p w:rsidR="00377FA8" w:rsidRDefault="00377FA8" w:rsidP="00215769">
      <w:pPr>
        <w:spacing w:after="0" w:line="216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165735</wp:posOffset>
                </wp:positionV>
                <wp:extent cx="1836420" cy="342900"/>
                <wp:effectExtent l="76200" t="57150" r="87630" b="133350"/>
                <wp:wrapNone/>
                <wp:docPr id="60" name="Прямоугольник: скругленные угл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FA8" w:rsidRDefault="00377FA8" w:rsidP="00377FA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Председатель 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0" o:spid="_x0000_s1026" style="position:absolute;margin-left:167.55pt;margin-top:13.05pt;width:144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HsxAIAAJsFAAAOAAAAZHJzL2Uyb0RvYy54bWysVN1u0zAUvkfiHSzfs7RdGVu0dKo2FSFN&#10;27QN7dp17DaSYxvbbVKuQFwOiUfgIdAktLE9Q/JGHDtpVg24AJELx8fnnO/8n/2DMhdoyYzNlExw&#10;f6uHEZNUpZmcJfjt5eTFLkbWEZkSoSRL8IpZfDB6/my/0DEbqLkSKTMIQKSNC53guXM6jiJL5ywn&#10;dktpJoHJlcmJA9LMotSQAtBzEQ16vZ2oUCbVRlFmLbweNUw8CvicM+pOObfMIZFg8M2F04Rz6s9o&#10;tE/imSF6ntHWDfIPXuQkk2C0gzoijqCFyX6ByjNqlFXcbVGVR4rzjLIQA0TT7z2J5mJONAuxQHKs&#10;7tJk/x8sPVmeGZSlCd6B9EiSQ42qr/WH+kv1o3qoP1Xfqofqrv5c3Vffq9sY1R+rW+D697vqBl7v&#10;6+vqBjUP9TUCFEhpoW0MyBf6zLSUhavPT8lN7v8QOSpDGVZdGVjpEIXH/u72znAA7lDgbQ8He70A&#10;Gj1qa2Pda6Zy5C8JNmoh03OodSgBWR5bB2ZBfi3nLQrpT6tElk4yIQJhZtNDYdCS+O6AbzLx3oPi&#10;hhhQXjXyMTVRhJtbCdbAnjMOCQzBBFDfuqyDJZQy6fotrpAg7aU4uNApbge/Q8//SbGV96ostPXf&#10;KHcawbKSrlPOM6nM76yLzmXeyK8z0MTtU+DKadlWd6rSFbSRUc18WU0nGVTmmFh3RgwMFBQTloQ7&#10;hYMLVSRYtTeM5sq8/927l4c+By5GBQxogu27BTEMI/FGwgTs9YdDP9GBGL585RvGbHKmmxy5yA8V&#10;VLkP60jTcPXyTqyv3Kj8CnbJ2FsFFpEUbCeYOrMmDl2zOGAbUTYeBzGYYk3csbzQ1IP7BPumuyyv&#10;iNFtezpo7BO1HmYSP2nQRtZrSjVeOMWz0L0+xU1e29TDBgi92W4rv2I26SD1uFNHPwEAAP//AwBQ&#10;SwMEFAAGAAgAAAAhAMsywRvgAAAACQEAAA8AAABkcnMvZG93bnJldi54bWxMj8tOwzAQRfdI/IM1&#10;SOyonQRCFeJUPFSVVUULC5ZObJKIeBzZbpP8PcMKVqPRHN05t9zMdmBn40PvUEKyEsAMNk732Er4&#10;eN/erIGFqFCrwaGRsJgAm+ryolSFdhMezPkYW0YhGAoloYtxLDgPTWesCis3GqTbl/NWRVp9y7VX&#10;E4XbgadC5NyqHulDp0bz3Jnm+3iyErb3/rAkT2+7pX4RHnf+c5r2r1JeX82PD8CimeMfDL/6pA4V&#10;OdXuhDqwQUKW3SWESkhzmgTk6W0GrJawFgnwquT/G1Q/AAAA//8DAFBLAQItABQABgAIAAAAIQC2&#10;gziS/gAAAOEBAAATAAAAAAAAAAAAAAAAAAAAAABbQ29udGVudF9UeXBlc10ueG1sUEsBAi0AFAAG&#10;AAgAAAAhADj9If/WAAAAlAEAAAsAAAAAAAAAAAAAAAAALwEAAF9yZWxzLy5yZWxzUEsBAi0AFAAG&#10;AAgAAAAhAL8MsezEAgAAmwUAAA4AAAAAAAAAAAAAAAAALgIAAGRycy9lMm9Eb2MueG1sUEsBAi0A&#10;FAAGAAgAAAAhAMsywRvgAAAACQEAAA8AAAAAAAAAAAAAAAAAHgUAAGRycy9kb3ducmV2LnhtbFBL&#10;BQYAAAAABAAEAPMAAAArBgAAAAA=&#10;" fillcolor="#254163 [1636]" strokecolor="blue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77FA8" w:rsidRDefault="00377FA8" w:rsidP="00377FA8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Председатель Думы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9095740</wp:posOffset>
                </wp:positionH>
                <wp:positionV relativeFrom="paragraph">
                  <wp:posOffset>2654935</wp:posOffset>
                </wp:positionV>
                <wp:extent cx="0" cy="204470"/>
                <wp:effectExtent l="95250" t="0" r="57150" b="4318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2FD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716.2pt;margin-top:209.05pt;width:0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IYAQIAABUEAAAOAAAAZHJzL2Uyb0RvYy54bWysU8uO0zAU3SPxD5b3NGnVoaOo6Sw6wAZB&#10;xeMDPI6dWPJLtmnS3cAPzCfwC2xYMKD5huSPuHbaDAKEBGLj5z3n3nN8vb7olER75rwwusTzWY4R&#10;09RUQtclfvvm6aNzjHwguiLSaFbiA/P4YvPwwbq1BVuYxsiKOQQk2hetLXETgi2yzNOGKeJnxjIN&#10;l9w4RQJsXZ1VjrTArmS2yPPHWWtcZZ2hzHs4vRwv8Sbxc85oeMm5ZwHJEkNtIY0ujVdxzDZrUtSO&#10;2EbQYxnkH6pQRGhIOlFdkkDQOyd+oVKCOuMNDzNqVGY4F5QlDaBmnv+k5nVDLEtawBxvJ5v8/6Ol&#10;L/Y7h0RV4uUKI00UvFH/cbgebvpv/afhBg3v+zsYhg/Ddf+5/9rf9nf9FwTB4FxrfQEEW71zx523&#10;Oxdt6LhTcQaBqEtuHya3WRcQHQ8pnC7y5XKVHiK7x1nnwzNmFIqLEvvgiKibsDVaw5MaN09mk/1z&#10;HyAzAE+AmFRq1ALv+dnqLIUFIuQTXaFwsKAuOEF0LVkUAECpYYpCxtLTKhwkG4leMQ7mQLFjwtSW&#10;bCsd2hNoKEIp02E+MUF0hHEh5QTMUwl/BB7jI5Sllv0b8IRImY0OE1gJbdzvsofuVDIf408OjLqj&#10;BVemOqRHTdZA7yWvjv8kNveP+wS//82b7wAAAP//AwBQSwMEFAAGAAgAAAAhAEoON3PgAAAADQEA&#10;AA8AAABkcnMvZG93bnJldi54bWxMj8FOwzAQRO9I/IO1SFwQddIGVEKcChU4IOBAywds420cEdtR&#10;7CahX89WHOA4s0+zM8Vqsq0YqA+NdwrSWQKCXOV142oFn9vn6yWIENFpbL0jBd8UYFWenxWYaz+6&#10;Dxo2sRYc4kKOCkyMXS5lqAxZDDPfkePb3vcWI8u+lrrHkcNtK+dJcistNo4/GOxobaj62hysgj2+&#10;jNM44Ovd9ni8etfr6unRvCl1eTE93IOINMU/GE71uTqU3GnnD04H0bLOFvOMWQVZukxBnJBfa8fW&#10;TbIAWRby/4ryBwAA//8DAFBLAQItABQABgAIAAAAIQC2gziS/gAAAOEBAAATAAAAAAAAAAAAAAAA&#10;AAAAAABbQ29udGVudF9UeXBlc10ueG1sUEsBAi0AFAAGAAgAAAAhADj9If/WAAAAlAEAAAsAAAAA&#10;AAAAAAAAAAAALwEAAF9yZWxzLy5yZWxzUEsBAi0AFAAGAAgAAAAhAD7DUhgBAgAAFQQAAA4AAAAA&#10;AAAAAAAAAAAALgIAAGRycy9lMm9Eb2MueG1sUEsBAi0AFAAGAAgAAAAhAEoON3PgAAAADQEAAA8A&#10;AAAAAAAAAAAAAAAAWwQAAGRycy9kb3ducmV2LnhtbFBLBQYAAAAABAAEAPMAAABoBQAAAAA=&#10;" strokecolor="#4579b8 [3044]" strokeweight="2.25pt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7256780</wp:posOffset>
                </wp:positionH>
                <wp:positionV relativeFrom="paragraph">
                  <wp:posOffset>1905</wp:posOffset>
                </wp:positionV>
                <wp:extent cx="1637665" cy="0"/>
                <wp:effectExtent l="19050" t="19050" r="63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1C5F2" id="Прямая соединительная линия 4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4pt,.15pt" to="700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yo+gEAAAIEAAAOAAAAZHJzL2Uyb0RvYy54bWysU82O0zAQviPxDpbvNGmh3VXUdA+7Ag4I&#10;Kn4ewOvYjSX/yTZNewPOSH0EXoHDIq20sM+QvNGOnTQgQEIgLtZ4Zr5vZj6Pl2c7JdGWOS+MLvF0&#10;kmPENDWV0JsSv3n9+MEpRj4QXRFpNCvxnnl8trp/b9nYgs1MbWTFHAIS7YvGlrgOwRZZ5mnNFPET&#10;Y5mGIDdOkQBXt8kqRxpgVzKb5fkia4yrrDOUeQ/eiz6IV4mfc0bDC849C0iWGHoL6XTpvIxntlqS&#10;YuOIrQUd2iD/0IUiQkPRkeqCBILeOvELlRLUGW94mFCjMsO5oCzNANNM85+meVUTy9IsII63o0z+&#10;/9HS59u1Q6Iq8aMFRpooeKP2U/euO7Rf28/dAXXv29v2S3vVXrff2uvuA9g33UewY7C9GdwHBHDQ&#10;srG+AMpzvXbDzdu1i8LsuFOIS2GfwpokqWB4tEsvsR9fgu0CouCcLh6eLBZzjOgxlvUUkco6H54w&#10;o1A0SiyFjiKRgmyf+QBlIfWYEt1So6bEs9P5yTy2mMUe+66SFfaS9WkvGQclYvVEl3aQnUuHtgS2&#10;h1DKdJgmikgK2RHGhZQjMP8zcMiPUJb282/AIyJVNjqMYCW0cb+rHnbHlnmff1SgnztKcGmqfXqv&#10;JA0sWpJw+BRxk3+8J/j3r7u6AwAA//8DAFBLAwQUAAYACAAAACEAcGOYVdsAAAAHAQAADwAAAGRy&#10;cy9kb3ducmV2LnhtbEyOsU7DMBRFdyT+wXpILKi1WypahTgVQnRADCiFod3c+BFH2M9W7LTh73Em&#10;GI/u1b2n3I7OsjP2sfMkYTEXwJAarztqJXx+7GYbYDEp0sp6Qgk/GGFbXV+VqtD+QjWe96lleYRi&#10;oSSYlELBeWwMOhXnPiDl7Mv3TqWMfct1ry553Fm+FOKBO9VRfjAq4LPB5ns/OAn16/uLeTuMd5ug&#10;sbaH4bgz6yDl7c349Ags4Zj+yjDpZ3WostPJD6Qjs5kXq2V2TxLugU35Sog1sNPEvCr5f//qFwAA&#10;//8DAFBLAQItABQABgAIAAAAIQC2gziS/gAAAOEBAAATAAAAAAAAAAAAAAAAAAAAAABbQ29udGVu&#10;dF9UeXBlc10ueG1sUEsBAi0AFAAGAAgAAAAhADj9If/WAAAAlAEAAAsAAAAAAAAAAAAAAAAALwEA&#10;AF9yZWxzLy5yZWxzUEsBAi0AFAAGAAgAAAAhADkKzKj6AQAAAgQAAA4AAAAAAAAAAAAAAAAALgIA&#10;AGRycy9lMm9Eb2MueG1sUEsBAi0AFAAGAAgAAAAhAHBjmFXbAAAABwEAAA8AAAAAAAAAAAAAAAAA&#10;VAQAAGRycy9kb3ducmV2LnhtbFBLBQYAAAAABAAEAPMAAABcBQAAAAA=&#10;" strokecolor="#4579b8 [3044]" strokeweight="2.25pt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8909050</wp:posOffset>
                </wp:positionH>
                <wp:positionV relativeFrom="paragraph">
                  <wp:posOffset>283845</wp:posOffset>
                </wp:positionV>
                <wp:extent cx="0" cy="2663825"/>
                <wp:effectExtent l="95250" t="0" r="57150" b="412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319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00C3" id="Прямая со стрелкой 43" o:spid="_x0000_s1026" type="#_x0000_t32" style="position:absolute;margin-left:701.5pt;margin-top:22.35pt;width:0;height:2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N0AgIAABYEAAAOAAAAZHJzL2Uyb0RvYy54bWysU0uOEzEQ3SNxB8t70kmGCUOUziwywAZB&#10;xOcAHnc5bck/2Sad7AYuMEfgCmxmwUdzhu4bUXYnPQgQEoiNv/Ve1XsuL853WpEt+CCtKelkNKYE&#10;DLeVNJuSvn3z9MEZJSEyUzFlDZR0D4GeL+/fWzRuDlNbW1WBJ0hiwrxxJa1jdPOiCLwGzcLIOjB4&#10;KazXLOLWb4rKswbZtSqm4/GsaKyvnLccQsDTi/6SLjO/EMDjSyECRKJKirXFPPo8XqaxWC7YfOOZ&#10;qyU/lMH+oQrNpMGkA9UFi4y88/IXKi25t8GKOOJWF1YIySFrQDWT8U9qXtfMQdaC5gQ32BT+Hy1/&#10;sV17IquSPjyhxDCNb9R+7K666/Zb+6m7Jt379haH7kN31d60X9sv7W37mWAwOte4MEeClVn7wy64&#10;tU827ITXaUaBZJfd3g9uwy4S3h9yPJ3OZieTx/klijug8yE+A6tJWpQ0RM/kpo4rawy+qfWT7Dbb&#10;Pg8RUyPwCEhZlSENEp+dPjrNYZFJ9cRUJO4dyoteMrNRkBQgUBmckpK+9ryKewU90SsQ6A5W2yfM&#10;fQkr5cmWYUcxzsHEycCE0QkmpFIDcJxL+CPwEJ+gkHv2b8ADIme2Jg5gLY31v8sed8eSRR9/dKDX&#10;nSy4tNU+v2q2Bpsve3X4KKm7f9xn+N13Xn4HAAD//wMAUEsDBBQABgAIAAAAIQDKryxF3wAAAAwB&#10;AAAPAAAAZHJzL2Rvd25yZXYueG1sTI/BTsMwEETvSPyDtUhcEHUoUYEQp0IFDgg40PIB23ibRMTr&#10;KHaT0K9nKw5wnNnR7Jt8OblWDdSHxrOBq1kCirj0tuHKwOfm+fIWVIjIFlvPZOCbAiyL05McM+tH&#10;/qBhHSslJRwyNFDH2GVah7Imh2HmO2K57XzvMIrsK217HKXctXqeJAvtsGH5UGNHq5rKr/XeGdjh&#10;yziNA77ebQ6Hi3e7Kp8e6zdjzs+mh3tQkab4F4YjvqBDIUxbv2cbVCs6Ta5lTDSQpjegjolfZyvO&#10;Ip2DLnL9f0TxAwAA//8DAFBLAQItABQABgAIAAAAIQC2gziS/gAAAOEBAAATAAAAAAAAAAAAAAAA&#10;AAAAAABbQ29udGVudF9UeXBlc10ueG1sUEsBAi0AFAAGAAgAAAAhADj9If/WAAAAlAEAAAsAAAAA&#10;AAAAAAAAAAAALwEAAF9yZWxzLy5yZWxzUEsBAi0AFAAGAAgAAAAhAMIcY3QCAgAAFgQAAA4AAAAA&#10;AAAAAAAAAAAALgIAAGRycy9lMm9Eb2MueG1sUEsBAi0AFAAGAAgAAAAhAMqvLEXfAAAADAEAAA8A&#10;AAAAAAAAAAAAAAAAXAQAAGRycy9kb3ducmV2LnhtbFBLBQYAAAAABAAEAPMAAABoBQAAAAA=&#10;" strokecolor="#4579b8 [3044]" strokeweight="2.25pt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7364095</wp:posOffset>
                </wp:positionH>
                <wp:positionV relativeFrom="paragraph">
                  <wp:posOffset>2667635</wp:posOffset>
                </wp:positionV>
                <wp:extent cx="0" cy="194945"/>
                <wp:effectExtent l="95250" t="0" r="57150" b="5270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7317" id="Прямая со стрелкой 41" o:spid="_x0000_s1026" type="#_x0000_t32" style="position:absolute;margin-left:579.85pt;margin-top:210.05pt;width:0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6IAwIAABUEAAAOAAAAZHJzL2Uyb0RvYy54bWysU0uOEzEQ3SNxB8t70kmUwEyUziwywAZB&#10;xOcAHredtuSfyiad7AYuMEfgCmxY8NGcoftGlN1JDwKEBGJT3bbrvXr1XF5e7I0mOwFBOVvSyWhM&#10;ibDcVcpuS/rm9ZMHZ5SEyGzFtLOipAcR6MXq/r1l4xdi6mqnKwEESWxYNL6kdYx+URSB18KwMHJe&#10;WDyUDgyLuIRtUQFrkN3oYjoePywaB5UHx0UIuHvZH9JV5pdS8PhCyiAi0SVFbTFHyPEqxWK1ZIst&#10;MF8rfpTB/kGFYcpi0YHqkkVG3oL6hcooDi44GUfcmcJJqbjIPWA3k/FP3byqmRe5FzQn+MGm8P9o&#10;+fPdBoiqSjqbUGKZwTtqP3TX3U37rf3Y3ZDuXXuLoXvfXbef2q/tl/a2/UwwGZ1rfFggwdpu4LgK&#10;fgPJhr0Ek77YINlntw+D22IfCe83Oe5Ozmfns3miK+5wHkJ8Kpwh6aekIQJT2zqunbV4pQ4m2Wy2&#10;exZiDzwBUlFtSVPS6dn80TynRab0Y1uRePDYXQTF7FaLY0VtsXBqpJee/+JBi57opZBoDortC+ax&#10;FGsNZMdwoBjnwsZsBWrXFrMTTCqtB+A4S/gj8JifoCKP7N+AB0Su7GwcwEZZB7+rHvcnybLPPznQ&#10;950suHLVIV9qtgZnL9/O8Z2k4f5xneF3r3n1HQAA//8DAFBLAwQUAAYACAAAACEAXQhk+OEAAAAN&#10;AQAADwAAAGRycy9kb3ducmV2LnhtbEyPwU7DMBBE70j8g7VIXFDrpKLQhjgVKnBAwIG2H7CNt3FE&#10;vI5iNwn9elxxgOPMPs3O5KvRNqKnzteOFaTTBARx6XTNlYLd9mWyAOEDssbGMSn4Jg+r4vIix0y7&#10;gT+p34RKxBD2GSowIbSZlL40ZNFPXUscbwfXWQxRdpXUHQ4x3DZyliR30mLN8YPBltaGyq/N0So4&#10;4OswDj2+Lben082HXpfPT+Zdqeur8fEBRKAx/MFwrh+rQxE77d2RtRdN1Ol8eR9ZBbezJAVxRn6t&#10;fbTmyQJkkcv/K4ofAAAA//8DAFBLAQItABQABgAIAAAAIQC2gziS/gAAAOEBAAATAAAAAAAAAAAA&#10;AAAAAAAAAABbQ29udGVudF9UeXBlc10ueG1sUEsBAi0AFAAGAAgAAAAhADj9If/WAAAAlAEAAAsA&#10;AAAAAAAAAAAAAAAALwEAAF9yZWxzLy5yZWxzUEsBAi0AFAAGAAgAAAAhAC7czogDAgAAFQQAAA4A&#10;AAAAAAAAAAAAAAAALgIAAGRycy9lMm9Eb2MueG1sUEsBAi0AFAAGAAgAAAAhAF0IZPjhAAAADQEA&#10;AA8AAAAAAAAAAAAAAAAAXQQAAGRycy9kb3ducmV2LnhtbFBLBQYAAAAABAAEAPMAAABrBQAAAAA=&#10;" strokecolor="#4579b8 [3044]" strokeweight="2.25pt">
                <v:stroke endarrow="block"/>
              </v:shape>
            </w:pict>
          </mc:Fallback>
        </mc:AlternateContent>
      </w:r>
    </w:p>
    <w:p w:rsidR="00377FA8" w:rsidRDefault="00377FA8" w:rsidP="00215769">
      <w:pPr>
        <w:spacing w:after="0" w:line="216" w:lineRule="auto"/>
        <w:ind w:firstLine="709"/>
        <w:jc w:val="both"/>
        <w:rPr>
          <w:b/>
        </w:rPr>
      </w:pPr>
    </w:p>
    <w:p w:rsidR="00377FA8" w:rsidRDefault="00377FA8" w:rsidP="00215769">
      <w:pPr>
        <w:spacing w:after="0" w:line="216" w:lineRule="auto"/>
        <w:ind w:firstLine="709"/>
        <w:jc w:val="both"/>
      </w:pPr>
    </w:p>
    <w:p w:rsidR="00377FA8" w:rsidRDefault="00FB08C8" w:rsidP="00215769">
      <w:pPr>
        <w:spacing w:after="0" w:line="216" w:lineRule="auto"/>
        <w:ind w:firstLine="709"/>
        <w:jc w:val="both"/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183515</wp:posOffset>
                </wp:positionV>
                <wp:extent cx="7191375" cy="2011680"/>
                <wp:effectExtent l="57150" t="57150" r="104775" b="140970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2011680"/>
                          <a:chOff x="0" y="0"/>
                          <a:chExt cx="8942651" cy="3561204"/>
                        </a:xfrm>
                      </wpg:grpSpPr>
                      <wps:wsp>
                        <wps:cNvPr id="49" name="Скругленный прямоугольник 6"/>
                        <wps:cNvSpPr/>
                        <wps:spPr>
                          <a:xfrm>
                            <a:off x="3885019" y="16862"/>
                            <a:ext cx="2060648" cy="901958"/>
                          </a:xfrm>
                          <a:prstGeom prst="roundRect">
                            <a:avLst/>
                          </a:prstGeom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08C8" w:rsidRDefault="00377FA8" w:rsidP="00FB08C8">
                              <w:pPr>
                                <w:spacing w:after="0" w:line="192" w:lineRule="auto"/>
                                <w:jc w:val="center"/>
                              </w:pPr>
                              <w:r>
                                <w:t>Заместитель</w:t>
                              </w:r>
                            </w:p>
                            <w:p w:rsidR="00377FA8" w:rsidRDefault="00377FA8" w:rsidP="00FB08C8">
                              <w:pPr>
                                <w:spacing w:after="0" w:line="192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 xml:space="preserve"> председателя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Скругленный прямоугольник 7"/>
                        <wps:cNvSpPr/>
                        <wps:spPr>
                          <a:xfrm>
                            <a:off x="0" y="1364986"/>
                            <a:ext cx="1291058" cy="1367155"/>
                          </a:xfrm>
                          <a:prstGeom prst="roundRect">
                            <a:avLst/>
                          </a:prstGeom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7FA8" w:rsidRDefault="00377FA8" w:rsidP="00FB08C8">
                              <w:pPr>
                                <w:spacing w:after="0" w:line="168" w:lineRule="auto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Комитет</w:t>
                              </w:r>
                            </w:p>
                            <w:p w:rsidR="00377FA8" w:rsidRDefault="00377FA8" w:rsidP="00FB08C8">
                              <w:pPr>
                                <w:spacing w:after="0" w:line="168" w:lineRule="auto"/>
                                <w:jc w:val="center"/>
                                <w:rPr>
                                  <w:rFonts w:cstheme="minorHAnsi"/>
                                  <w:b/>
                                  <w14:textOutline w14:w="9525" w14:cap="rnd" w14:cmpd="sng" w14:algn="ctr"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 xml:space="preserve"> по вопросам бюджета и экономики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Скругленный прямоугольник 9"/>
                        <wps:cNvSpPr/>
                        <wps:spPr>
                          <a:xfrm>
                            <a:off x="3032209" y="1263810"/>
                            <a:ext cx="1291058" cy="1367155"/>
                          </a:xfrm>
                          <a:prstGeom prst="roundRect">
                            <a:avLst>
                              <a:gd name="adj" fmla="val 17363"/>
                            </a:avLst>
                          </a:prstGeom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7FA8" w:rsidRDefault="00377FA8" w:rsidP="00FB08C8">
                              <w:pPr>
                                <w:spacing w:after="0" w:line="168" w:lineRule="auto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Комитет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377FA8" w:rsidRDefault="00377FA8" w:rsidP="00FB08C8">
                              <w:pPr>
                                <w:spacing w:after="0" w:line="168" w:lineRule="auto"/>
                                <w:jc w:val="center"/>
                                <w:rPr>
                                  <w:rFonts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по  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земельным  и аграрным вопросам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Скругленный прямоугольник 10"/>
                        <wps:cNvSpPr/>
                        <wps:spPr>
                          <a:xfrm>
                            <a:off x="4441714" y="1232879"/>
                            <a:ext cx="1272183" cy="1367155"/>
                          </a:xfrm>
                          <a:prstGeom prst="roundRect">
                            <a:avLst/>
                          </a:prstGeom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7FA8" w:rsidRDefault="00377FA8" w:rsidP="00FB08C8">
                              <w:pPr>
                                <w:spacing w:after="0" w:line="168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Комитет</w:t>
                              </w:r>
                            </w:p>
                            <w:p w:rsidR="00377FA8" w:rsidRDefault="00377FA8" w:rsidP="00FB08C8">
                              <w:pPr>
                                <w:spacing w:after="0" w:line="168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по социальной политике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Скругленный прямоугольник 11"/>
                        <wps:cNvSpPr/>
                        <wps:spPr>
                          <a:xfrm>
                            <a:off x="5945667" y="1232879"/>
                            <a:ext cx="1409811" cy="1367155"/>
                          </a:xfrm>
                          <a:prstGeom prst="roundRect">
                            <a:avLst/>
                          </a:prstGeom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7FA8" w:rsidRDefault="00377FA8" w:rsidP="00FB08C8">
                              <w:pPr>
                                <w:spacing w:after="0" w:line="168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Комитет</w:t>
                              </w:r>
                            </w:p>
                            <w:p w:rsidR="00377FA8" w:rsidRDefault="00377FA8" w:rsidP="00FB08C8">
                              <w:pPr>
                                <w:spacing w:after="0" w:line="168" w:lineRule="auto"/>
                                <w:jc w:val="center"/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по  вопросам</w:t>
                              </w:r>
                            </w:p>
                            <w:p w:rsidR="00377FA8" w:rsidRDefault="00377FA8" w:rsidP="00FB08C8">
                              <w:pPr>
                                <w:spacing w:after="0" w:line="168" w:lineRule="auto"/>
                                <w:jc w:val="center"/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законности и</w:t>
                              </w:r>
                            </w:p>
                            <w:p w:rsidR="00377FA8" w:rsidRDefault="00377FA8" w:rsidP="00377FA8">
                              <w:pPr>
                                <w:spacing w:line="168" w:lineRule="auto"/>
                                <w:jc w:val="center"/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местного </w:t>
                              </w:r>
                              <w: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самоуправлен.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Скругленный прямоугольник 8"/>
                        <wps:cNvSpPr/>
                        <wps:spPr>
                          <a:xfrm>
                            <a:off x="1548642" y="1297536"/>
                            <a:ext cx="1258521" cy="1378362"/>
                          </a:xfrm>
                          <a:prstGeom prst="roundRect">
                            <a:avLst/>
                          </a:prstGeom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7FA8" w:rsidRDefault="00377FA8" w:rsidP="00FB08C8">
                              <w:pPr>
                                <w:spacing w:after="0" w:line="192" w:lineRule="auto"/>
                                <w:jc w:val="center"/>
                                <w:rPr>
                                  <w:rFonts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Комитет</w:t>
                              </w:r>
                            </w:p>
                            <w:p w:rsidR="00377FA8" w:rsidRDefault="00377FA8" w:rsidP="00FB08C8">
                              <w:pPr>
                                <w:spacing w:after="0" w:line="192" w:lineRule="auto"/>
                                <w:jc w:val="center"/>
                                <w:rPr>
                                  <w:rFonts w:cs="Times New Roman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cstheme="minorHAnsi"/>
                                  <w:sz w:val="21"/>
                                  <w:szCs w:val="21"/>
                                </w:rPr>
                                <w:t>по вопросам управления собственностью округа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Скругленный прямоугольник 45"/>
                        <wps:cNvSpPr/>
                        <wps:spPr>
                          <a:xfrm>
                            <a:off x="2499206" y="2884403"/>
                            <a:ext cx="3754728" cy="676801"/>
                          </a:xfrm>
                          <a:prstGeom prst="roundRect">
                            <a:avLst/>
                          </a:prstGeom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7FA8" w:rsidRDefault="00377FA8" w:rsidP="00377FA8">
                              <w:pPr>
                                <w:spacing w:line="168" w:lineRule="auto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 xml:space="preserve">Аппарат Думы </w:t>
                              </w:r>
                            </w:p>
                            <w:p w:rsidR="00377FA8" w:rsidRDefault="00377FA8" w:rsidP="00377FA8">
                              <w:pPr>
                                <w:spacing w:line="168" w:lineRule="auto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Изобильненского городского округа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Скругленный прямоугольник 5"/>
                        <wps:cNvSpPr/>
                        <wps:spPr>
                          <a:xfrm>
                            <a:off x="997534" y="16860"/>
                            <a:ext cx="2276475" cy="901958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7FA8" w:rsidRDefault="00377FA8" w:rsidP="00377FA8">
                              <w:pPr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Первый заместитель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</w:rPr>
                                <w:t>председателя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Скругленный прямоугольник 12"/>
                        <wps:cNvSpPr/>
                        <wps:spPr>
                          <a:xfrm>
                            <a:off x="7497613" y="1263811"/>
                            <a:ext cx="1445038" cy="1468331"/>
                          </a:xfrm>
                          <a:prstGeom prst="roundRect">
                            <a:avLst/>
                          </a:prstGeom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7FA8" w:rsidRDefault="00377FA8" w:rsidP="00FB08C8">
                              <w:pPr>
                                <w:spacing w:after="0" w:line="168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Комитет</w:t>
                              </w:r>
                            </w:p>
                            <w:p w:rsidR="00377FA8" w:rsidRDefault="00377FA8" w:rsidP="00FB08C8">
                              <w:pPr>
                                <w:spacing w:after="0" w:line="168" w:lineRule="auto"/>
                                <w:jc w:val="center"/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по вопросам</w:t>
                              </w:r>
                            </w:p>
                            <w:p w:rsidR="00377FA8" w:rsidRDefault="00377FA8" w:rsidP="00FB08C8">
                              <w:pPr>
                                <w:spacing w:after="0" w:line="168" w:lineRule="auto"/>
                                <w:jc w:val="center"/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депутатской деятельности, этике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Скругленный прямоугольник 6"/>
                        <wps:cNvSpPr/>
                        <wps:spPr>
                          <a:xfrm>
                            <a:off x="6385067" y="0"/>
                            <a:ext cx="1467884" cy="859217"/>
                          </a:xfrm>
                          <a:prstGeom prst="roundRect">
                            <a:avLst/>
                          </a:prstGeom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7FA8" w:rsidRDefault="00377FA8" w:rsidP="00377F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Секретарь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5" o:spid="_x0000_s1027" style="position:absolute;left:0;text-align:left;margin-left:-68.55pt;margin-top:14.45pt;width:566.25pt;height:158.4pt;z-index:251664384;mso-width-relative:margin;mso-height-relative:margin" coordsize="89426,3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eBWQUAACQqAAAOAAAAZHJzL2Uyb0RvYy54bWzsWt1u2zYUvh+wdxB0v1ikqD8jThGkSzCg&#10;6IKmQ68ZmbI1SKJGMbGzqwG73IBd7An2BgOKAVu7tq+gvNEOKYl2nKJzvLSzESWALIn/H893zuE5&#10;2n80zzPrkokq5cXIRnuObbEi5uO0mIzsb54ffxHaViVpMaYZL9jIvmKV/ejg88/2Z+WQYT7l2ZgJ&#10;CzopquGsHNlTKcvhYFDFU5bTao+XrIDChIucSngUk8FY0Bn0nmcD7Dj+YMbFuBQ8ZlUFbx83hfaB&#10;7j9JWCy/TpKKSSsb2TA3qa9CX8/VdXCwT4cTQctpGrfToBvMIqdpAYOarh5TSa0Lkd7qKk9jwSue&#10;yL2Y5wOeJGnM9BpgNchZWc2J4BelXstkOJuUBiaAdgWnjbuNn16eCisdj2zi2VZBc9ij+tfrH65/&#10;rN/B/+8WvAaMZuVkCFVPRHlWnor2xaR5UsueJyJXv7Aga67RvTLosrm0YngZoAi5AYwSQxmsFvlh&#10;i388hU261S6eftm2DCOCfQ81LV3PR9ghalaDbuCBmp+ZzqwEWaoWcFX/Da6zKS2Z3oVKYdDBFRm4&#10;fqtfacBe1q/rP+o39Zvrn+q/rPodvPyl/rt+C1i+rN/Wr69/hsI/61eW30CquzN4VsMKoH0PmG4Y&#10;eg6C4QA2wMzHqjUddrBix3d8AjRTsEZQ0QtvYEOHpajkCeO5pW5GNghVMX4GzNACSy+fVLLBsqun&#10;es8KawbD4cBxdLWKZ+n4OM0yVViJyflRJqxLqlgFf8fH7ZBL1WBzsgL2SO1GszJ9J68y1gzwjCUg&#10;eFpadKeK8sx0S+OYFRK1/WYF1Fa1EpiCaeg2U/tQw7a+asq0OrhLY9NCj8wLaRrnacHF+0bPzJST&#10;pn6HQLNuBYGcn8814/Ti1JtzPr4CsRK8UU9VGR+nsFVPaCVPqQB9BJoLdCyUTrn43rZmoK9GdvXd&#10;BRXMtrKvCpDwCBGiFJx+IF6A4UEsl5wvlxQX+RGHzQNOwWj6VtWXWXebCJ6/ANV6qEaFIlrEMPbI&#10;jqXoHo5ko0dBOcfs8FBXA6VWUvmkOCtj1bnCTUnV8/kLKspW/iRI7lPesYoOVySwqataFvzwQvIk&#10;1eK5wKlFFBiu9NInoLrSPK1mvDPVAyXAapagOf6d6gC0IrnrkyjUSmJBc4Qj5AC1Nc2hRoA8rZmN&#10;Dux53qoIw9pGu6yhJEyLj8NzrbAX8rsTPJcPj+V4c5ZHd2K567gYO61Bx74botYP6kz6vXBdyfJk&#10;3CouOv7WtpI8A1sCRttCgeu7rWnV6lf7Ur39t296HR9ZL+gd6PXCDf9zC62/u7leaIi9tvknhKAA&#10;kcYJwC4OA61Ylp2AAKMQJqR8/d4JGK3wdZudfX1g7cm+7WQH8m3q6iNznlvL1/ci4vl+8AGyEycK&#10;odOe7G2k4aZx3maytzGznTrZP0CPfxHxvPO5XsfY1jbsyCOhT+CAocw2jgLPvXW690IPG64HoduE&#10;+frTvT6ZbDPXTTB3h6J4D5Dr/uaGvUuBrBnEwySKICivyY7DEMKy+qC38OIhCUIC3Iby/ADSIF2Y&#10;u0ujdCfxPmIPaQoTdP//I3kmmrtDXH+QEXtwqzd1443vtpYXHylj3p7YITe3EsjDOPBJl/K859xc&#10;5GGvT801ScF7T80Z964n+lJyeAuDc2BFNyU6MnmZtZgekCjwEcTetA+vovbaai/MOiRgPcftMnTE&#10;D123t+uLFP42+/Amf7NDdH+APvwn++QG2O05bWxuxaQj4gfg1DdRudCLMNJOYX9Q3/qD+iIZs0Ms&#10;3zLvXX9oB58i6s1uP5tU3zouP8P98sedB/8AAAD//wMAUEsDBBQABgAIAAAAIQCanAsl4wAAAAsB&#10;AAAPAAAAZHJzL2Rvd25yZXYueG1sTI/BTsMwEETvSPyDtUjcWsdNQ5sQp6oq4FQh0SIhbtt4m0SN&#10;7Sh2k/TvMSc4ruZp5m2+mXTLBupdY40EMY+AkSmtakwl4fP4OlsDcx6NwtYaknAjB5vi/i7HTNnR&#10;fNBw8BULJcZlKKH2vss4d2VNGt3cdmRCdra9Rh/OvuKqxzGU65YvouiJa2xMWKixo11N5eVw1RLe&#10;Rhy3sXgZ9pfz7vZ9TN6/9oKkfHyYts/APE3+D4Zf/aAORXA62atRjrUSZiJeicBKWKxTYIFI02QJ&#10;7CQhXiYr4EXO//9Q/AAAAP//AwBQSwECLQAUAAYACAAAACEAtoM4kv4AAADhAQAAEwAAAAAAAAAA&#10;AAAAAAAAAAAAW0NvbnRlbnRfVHlwZXNdLnhtbFBLAQItABQABgAIAAAAIQA4/SH/1gAAAJQBAAAL&#10;AAAAAAAAAAAAAAAAAC8BAABfcmVscy8ucmVsc1BLAQItABQABgAIAAAAIQDeUSeBWQUAACQqAAAO&#10;AAAAAAAAAAAAAAAAAC4CAABkcnMvZTJvRG9jLnhtbFBLAQItABQABgAIAAAAIQCanAsl4wAAAAsB&#10;AAAPAAAAAAAAAAAAAAAAALMHAABkcnMvZG93bnJldi54bWxQSwUGAAAAAAQABADzAAAAwwgAAAAA&#10;">
                <v:roundrect id="Скругленный прямоугольник 6" o:spid="_x0000_s1028" style="position:absolute;left:38850;top:168;width:20606;height:90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q+VxAAAANsAAAAPAAAAZHJzL2Rvd25yZXYueG1sRI9La8Mw&#10;EITvhfwHsYHeGjkhlMaJYkwgNG1PeRyS22JtLBNrZSzVj39fFQo9DjPzDbPJBluLjlpfOVYwnyUg&#10;iAunKy4VXM77lzcQPiBrrB2TgpE8ZNvJ0wZT7Xo+UncKpYgQ9ikqMCE0qZS+MGTRz1xDHL27ay2G&#10;KNtS6hb7CLe1XCTJq7RYcVww2NDOUPE4fVsF9/H95gyu9jkuvuzjY7x+Nken1PN0yNcgAg3hP/zX&#10;PmgFyxX8fok/QG5/AAAA//8DAFBLAQItABQABgAIAAAAIQDb4fbL7gAAAIUBAAATAAAAAAAAAAAA&#10;AAAAAAAAAABbQ29udGVudF9UeXBlc10ueG1sUEsBAi0AFAAGAAgAAAAhAFr0LFu/AAAAFQEAAAsA&#10;AAAAAAAAAAAAAAAAHwEAAF9yZWxzLy5yZWxzUEsBAi0AFAAGAAgAAAAhAFv+r5XEAAAA2wAAAA8A&#10;AAAAAAAAAAAAAAAABwIAAGRycy9kb3ducmV2LnhtbFBLBQYAAAAAAwADALcAAAD4AgAAAAA=&#10;" fillcolor="#254163 [1636]" strokecolor="blue" strokeweight="1pt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B08C8" w:rsidRDefault="00377FA8" w:rsidP="00FB08C8">
                        <w:pPr>
                          <w:spacing w:after="0" w:line="192" w:lineRule="auto"/>
                          <w:jc w:val="center"/>
                        </w:pPr>
                        <w:r>
                          <w:t>Заместитель</w:t>
                        </w:r>
                      </w:p>
                      <w:p w:rsidR="00377FA8" w:rsidRDefault="00377FA8" w:rsidP="00FB08C8">
                        <w:pPr>
                          <w:spacing w:after="0" w:line="192" w:lineRule="auto"/>
                          <w:jc w:val="center"/>
                          <w:rPr>
                            <w:b/>
                          </w:rPr>
                        </w:pPr>
                        <w:r>
                          <w:t xml:space="preserve"> председателя</w:t>
                        </w:r>
                      </w:p>
                    </w:txbxContent>
                  </v:textbox>
                </v:roundrect>
                <v:roundrect id="Скругленный прямоугольник 7" o:spid="_x0000_s1029" style="position:absolute;top:13649;width:12910;height:136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eYzxQAAANsAAAAPAAAAZHJzL2Rvd25yZXYueG1sRI9bawIx&#10;FITfBf9DOEJfRLMWKrIaRRZ7eSjFG/h62Byzq5uTJUl1+++bQsHHYWa+YRarzjbiRj7UjhVMxhkI&#10;4tLpmo2C4+F1NAMRIrLGxjEp+KEAq2W/t8Bcuzvv6LaPRiQIhxwVVDG2uZShrMhiGLuWOHln5y3G&#10;JL2R2uM9wW0jn7NsKi3WnBYqbKmoqLzuv62CYbnbmvPMD782mj6Ly9tpU5h3pZ4G3XoOIlIXH+H/&#10;9odW8DKBvy/pB8jlLwAAAP//AwBQSwECLQAUAAYACAAAACEA2+H2y+4AAACFAQAAEwAAAAAAAAAA&#10;AAAAAAAAAAAAW0NvbnRlbnRfVHlwZXNdLnhtbFBLAQItABQABgAIAAAAIQBa9CxbvwAAABUBAAAL&#10;AAAAAAAAAAAAAAAAAB8BAABfcmVscy8ucmVsc1BLAQItABQABgAIAAAAIQC5meYzxQAAANsAAAAP&#10;AAAAAAAAAAAAAAAAAAcCAABkcnMvZG93bnJldi54bWxQSwUGAAAAAAMAAwC3AAAA+QIAAAAA&#10;" fillcolor="#254163 [1636]" strokecolor="blue" strokeweight="1pt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77FA8" w:rsidRDefault="00377FA8" w:rsidP="00FB08C8">
                        <w:pPr>
                          <w:spacing w:after="0" w:line="168" w:lineRule="auto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</w:rPr>
                          <w:t>Комитет</w:t>
                        </w:r>
                      </w:p>
                      <w:p w:rsidR="00377FA8" w:rsidRDefault="00377FA8" w:rsidP="00FB08C8">
                        <w:pPr>
                          <w:spacing w:after="0" w:line="168" w:lineRule="auto"/>
                          <w:jc w:val="center"/>
                          <w:rPr>
                            <w:rFonts w:cstheme="minorHAnsi"/>
                            <w:b/>
                            <w14:textOutline w14:w="9525" w14:cap="rnd" w14:cmpd="sng" w14:algn="ctr"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 по вопросам бюджета и экономики</w:t>
                        </w:r>
                      </w:p>
                    </w:txbxContent>
                  </v:textbox>
                </v:roundrect>
                <v:roundrect id="Скругленный прямоугольник 9" o:spid="_x0000_s1030" style="position:absolute;left:30322;top:12638;width:12910;height:13671;visibility:visible;mso-wrap-style:square;v-text-anchor:top" arcsize="113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7EzxQAAANsAAAAPAAAAZHJzL2Rvd25yZXYueG1sRI9PawIx&#10;FMTvBb9DeIKXUrNaLbI1ihRKxYv4p7THx+Z1E7p5WZKo67c3QqHHYWZ+w8yXnWvEmUK0nhWMhgUI&#10;4spry7WC4+H9aQYiJmSNjWdScKUIy0XvYY6l9hfe0XmfapEhHEtUYFJqSyljZchhHPqWOHs/PjhM&#10;WYZa6oCXDHeNHBfFi3RoOS8YbOnNUPW7PzkFk43fPn5untcY7KwbmdWH/b5+KTXod6tXEIm69B/+&#10;a6+1gukY7l/yD5CLGwAAAP//AwBQSwECLQAUAAYACAAAACEA2+H2y+4AAACFAQAAEwAAAAAAAAAA&#10;AAAAAAAAAAAAW0NvbnRlbnRfVHlwZXNdLnhtbFBLAQItABQABgAIAAAAIQBa9CxbvwAAABUBAAAL&#10;AAAAAAAAAAAAAAAAAB8BAABfcmVscy8ucmVsc1BLAQItABQABgAIAAAAIQB8O7EzxQAAANsAAAAP&#10;AAAAAAAAAAAAAAAAAAcCAABkcnMvZG93bnJldi54bWxQSwUGAAAAAAMAAwC3AAAA+QIAAAAA&#10;" fillcolor="#254163 [1636]" strokecolor="blue" strokeweight="1pt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77FA8" w:rsidRDefault="00377FA8" w:rsidP="00FB08C8">
                        <w:pPr>
                          <w:spacing w:after="0" w:line="168" w:lineRule="auto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cstheme="minorHAnsi"/>
                            <w:sz w:val="21"/>
                            <w:szCs w:val="21"/>
                          </w:rPr>
                          <w:t>Комитет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377FA8" w:rsidRDefault="00377FA8" w:rsidP="00FB08C8">
                        <w:pPr>
                          <w:spacing w:after="0" w:line="168" w:lineRule="auto"/>
                          <w:jc w:val="center"/>
                          <w:rPr>
                            <w:rFonts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по   </w:t>
                        </w:r>
                        <w:r>
                          <w:rPr>
                            <w:sz w:val="21"/>
                            <w:szCs w:val="21"/>
                          </w:rPr>
                          <w:t>земельным  и аграрным вопросам</w:t>
                        </w:r>
                      </w:p>
                    </w:txbxContent>
                  </v:textbox>
                </v:roundrect>
                <v:roundrect id="Скругленный прямоугольник 10" o:spid="_x0000_s1031" style="position:absolute;left:44417;top:12328;width:12721;height:136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3fxQAAANsAAAAPAAAAZHJzL2Rvd25yZXYueG1sRI9BawIx&#10;FITvBf9DeIVeRLNWKrIaRRarHkqptuD1sXlmt25eliTV9d+bQqHHYWa+YebLzjbiQj7UjhWMhhkI&#10;4tLpmo2Cr8/XwRREiMgaG8ek4EYBlovewxxz7a68p8shGpEgHHJUUMXY5lKGsiKLYeha4uSdnLcY&#10;k/RGao/XBLeNfM6yibRYc1qosKWiovJ8+LEK+uX+w5ymvv++1vRWfG+O68JslXp67FYzEJG6+B/+&#10;a++0gpcx/H5JP0Au7gAAAP//AwBQSwECLQAUAAYACAAAACEA2+H2y+4AAACFAQAAEwAAAAAAAAAA&#10;AAAAAAAAAAAAW0NvbnRlbnRfVHlwZXNdLnhtbFBLAQItABQABgAIAAAAIQBa9CxbvwAAABUBAAAL&#10;AAAAAAAAAAAAAAAAAB8BAABfcmVscy8ucmVsc1BLAQItABQABgAIAAAAIQAmB93fxQAAANsAAAAP&#10;AAAAAAAAAAAAAAAAAAcCAABkcnMvZG93bnJldi54bWxQSwUGAAAAAAMAAwC3AAAA+QIAAAAA&#10;" fillcolor="#254163 [1636]" strokecolor="blue" strokeweight="1pt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77FA8" w:rsidRDefault="00377FA8" w:rsidP="00FB08C8">
                        <w:pPr>
                          <w:spacing w:after="0" w:line="168" w:lineRule="auto"/>
                          <w:jc w:val="center"/>
                          <w:rPr>
                            <w:b/>
                          </w:rPr>
                        </w:pPr>
                        <w:r>
                          <w:t>Комитет</w:t>
                        </w:r>
                      </w:p>
                      <w:p w:rsidR="00377FA8" w:rsidRDefault="00377FA8" w:rsidP="00FB08C8">
                        <w:pPr>
                          <w:spacing w:after="0" w:line="168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по социальной политике</w:t>
                        </w:r>
                      </w:p>
                    </w:txbxContent>
                  </v:textbox>
                </v:roundrect>
                <v:roundrect id="Скругленный прямоугольник 11" o:spid="_x0000_s1032" style="position:absolute;left:59456;top:12328;width:14098;height:136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kWrxQAAANsAAAAPAAAAZHJzL2Rvd25yZXYueG1sRI9BawIx&#10;FITvBf9DeIVeRLMWK7IaRRarHkqptuD1sXlmt25eliTV9d+bQqHHYWa+YebLzjbiQj7UjhWMhhkI&#10;4tLpmo2Cr8/XwRREiMgaG8ek4EYBlovewxxz7a68p8shGpEgHHJUUMXY5lKGsiKLYeha4uSdnLcY&#10;k/RGao/XBLeNfM6yibRYc1qosKWiovJ8+LEK+uX+w5ymvv++1vRWfG+O68JslXp67FYzEJG6+B/+&#10;a++0gpcx/H5JP0Au7gAAAP//AwBQSwECLQAUAAYACAAAACEA2+H2y+4AAACFAQAAEwAAAAAAAAAA&#10;AAAAAAAAAAAAW0NvbnRlbnRfVHlwZXNdLnhtbFBLAQItABQABgAIAAAAIQBa9CxbvwAAABUBAAAL&#10;AAAAAAAAAAAAAAAAAB8BAABfcmVscy8ucmVsc1BLAQItABQABgAIAAAAIQCp7kWrxQAAANsAAAAP&#10;AAAAAAAAAAAAAAAAAAcCAABkcnMvZG93bnJldi54bWxQSwUGAAAAAAMAAwC3AAAA+QIAAAAA&#10;" fillcolor="#254163 [1636]" strokecolor="blue" strokeweight="1pt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77FA8" w:rsidRDefault="00377FA8" w:rsidP="00FB08C8">
                        <w:pPr>
                          <w:spacing w:after="0" w:line="168" w:lineRule="auto"/>
                          <w:jc w:val="center"/>
                          <w:rPr>
                            <w:b/>
                          </w:rPr>
                        </w:pPr>
                        <w:r>
                          <w:t>Комитет</w:t>
                        </w:r>
                      </w:p>
                      <w:p w:rsidR="00377FA8" w:rsidRDefault="00377FA8" w:rsidP="00FB08C8">
                        <w:pPr>
                          <w:spacing w:after="0" w:line="168" w:lineRule="auto"/>
                          <w:jc w:val="center"/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по  вопросам</w:t>
                        </w:r>
                      </w:p>
                      <w:p w:rsidR="00377FA8" w:rsidRDefault="00377FA8" w:rsidP="00FB08C8">
                        <w:pPr>
                          <w:spacing w:after="0" w:line="168" w:lineRule="auto"/>
                          <w:jc w:val="center"/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законности и</w:t>
                        </w:r>
                      </w:p>
                      <w:p w:rsidR="00377FA8" w:rsidRDefault="00377FA8" w:rsidP="00377FA8">
                        <w:pPr>
                          <w:spacing w:line="168" w:lineRule="auto"/>
                          <w:jc w:val="center"/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местного </w:t>
                        </w:r>
                        <w: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самоуправлен.</w:t>
                        </w:r>
                      </w:p>
                    </w:txbxContent>
                  </v:textbox>
                </v:roundrect>
                <v:roundrect id="Скругленный прямоугольник 8" o:spid="_x0000_s1033" style="position:absolute;left:15486;top:12975;width:12585;height:137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AwxQAAANsAAAAPAAAAZHJzL2Rvd25yZXYueG1sRI9PawIx&#10;FMTvBb9DeIIX0WwLFlmNIoutHkqpf8DrY/PMrm5eliTq9ts3hUKPw8z8hpkvO9uIO/lQO1bwPM5A&#10;EJdO12wUHA9voymIEJE1No5JwTcFWC56T3PMtXvwju77aESCcMhRQRVjm0sZyooshrFriZN3dt5i&#10;TNIbqT0+Etw28iXLXqXFmtNChS0VFZXX/c0qGJa7L3Oe+uHnWtNHcXk/rQuzUWrQ71YzEJG6+B/+&#10;a2+1gskEfr+kHyAXPwAAAP//AwBQSwECLQAUAAYACAAAACEA2+H2y+4AAACFAQAAEwAAAAAAAAAA&#10;AAAAAAAAAAAAW0NvbnRlbnRfVHlwZXNdLnhtbFBLAQItABQABgAIAAAAIQBa9CxbvwAAABUBAAAL&#10;AAAAAAAAAAAAAAAAAB8BAABfcmVscy8ucmVsc1BLAQItABQABgAIAAAAIQDGouAwxQAAANsAAAAP&#10;AAAAAAAAAAAAAAAAAAcCAABkcnMvZG93bnJldi54bWxQSwUGAAAAAAMAAwC3AAAA+QIAAAAA&#10;" fillcolor="#254163 [1636]" strokecolor="blue" strokeweight="1pt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77FA8" w:rsidRDefault="00377FA8" w:rsidP="00FB08C8">
                        <w:pPr>
                          <w:spacing w:after="0" w:line="192" w:lineRule="auto"/>
                          <w:jc w:val="center"/>
                          <w:rPr>
                            <w:rFonts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cstheme="minorHAnsi"/>
                            <w:sz w:val="21"/>
                            <w:szCs w:val="21"/>
                          </w:rPr>
                          <w:t>Комитет</w:t>
                        </w:r>
                      </w:p>
                      <w:p w:rsidR="00377FA8" w:rsidRDefault="00377FA8" w:rsidP="00FB08C8">
                        <w:pPr>
                          <w:spacing w:after="0" w:line="192" w:lineRule="auto"/>
                          <w:jc w:val="center"/>
                          <w:rPr>
                            <w:rFonts w:cs="Times New Roman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cstheme="minorHAnsi"/>
                            <w:sz w:val="21"/>
                            <w:szCs w:val="21"/>
                          </w:rPr>
                          <w:t>по вопросам управления собственностью округа</w:t>
                        </w:r>
                      </w:p>
                    </w:txbxContent>
                  </v:textbox>
                </v:roundrect>
                <v:roundrect id="Скругленный прямоугольник 45" o:spid="_x0000_s1034" style="position:absolute;left:24992;top:28844;width:37547;height:67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06xAAAANsAAAAPAAAAZHJzL2Rvd25yZXYueG1sRI/NasMw&#10;EITvhb6D2EJujRxDTONECSYQ0rSn/Bza22JtLBNrZSw1tt8+KhR6HGbmG2a1GWwj7tT52rGC2TQB&#10;QVw6XXOl4HLevb6B8AFZY+OYFIzkYbN+flphrl3PR7qfQiUihH2OCkwIbS6lLw1Z9FPXEkfv6jqL&#10;IcqukrrDPsJtI9MkyaTFmuOCwZa2hsrb6ccquI77b2dwsSsw/bS3w/j10R6dUpOXoViCCDSE//Bf&#10;+10rmGfw+yX+ALl+AAAA//8DAFBLAQItABQABgAIAAAAIQDb4fbL7gAAAIUBAAATAAAAAAAAAAAA&#10;AAAAAAAAAABbQ29udGVudF9UeXBlc10ueG1sUEsBAi0AFAAGAAgAAAAhAFr0LFu/AAAAFQEAAAsA&#10;AAAAAAAAAAAAAAAAHwEAAF9yZWxzLy5yZWxzUEsBAi0AFAAGAAgAAAAhAK+4rTrEAAAA2wAAAA8A&#10;AAAAAAAAAAAAAAAABwIAAGRycy9kb3ducmV2LnhtbFBLBQYAAAAAAwADALcAAAD4AgAAAAA=&#10;" fillcolor="#254163 [1636]" strokecolor="blue" strokeweight="1pt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77FA8" w:rsidRDefault="00377FA8" w:rsidP="00377FA8">
                        <w:pPr>
                          <w:spacing w:line="168" w:lineRule="auto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Аппарат Думы </w:t>
                        </w:r>
                      </w:p>
                      <w:p w:rsidR="00377FA8" w:rsidRDefault="00377FA8" w:rsidP="00377FA8">
                        <w:pPr>
                          <w:spacing w:line="168" w:lineRule="auto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</w:rPr>
                          <w:t>Изобильненского городского округа</w:t>
                        </w:r>
                      </w:p>
                    </w:txbxContent>
                  </v:textbox>
                </v:roundrect>
                <v:roundrect id="Скругленный прямоугольник 5" o:spid="_x0000_s1035" style="position:absolute;left:9975;top:168;width:22765;height:90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ZvxAAAANsAAAAPAAAAZHJzL2Rvd25yZXYueG1sRI9Pa8JA&#10;FMTvBb/D8oTe6iaFVomuQVtET6X+OXh8Zp9JMPs27G5N8u27hYLHYWZ+wyzy3jTiTs7XlhWkkwQE&#10;cWF1zaWC03HzMgPhA7LGxjIpGMhDvhw9LTDTtuM93Q+hFBHCPkMFVQhtJqUvKjLoJ7Yljt7VOoMh&#10;SldK7bCLcNPI1yR5lwZrjgsVtvRRUXE7/BgFm6nbD+n6eztcPhPHW3fuuq+dUs/jfjUHEagPj/B/&#10;e6cVvE3h70v8AXL5CwAA//8DAFBLAQItABQABgAIAAAAIQDb4fbL7gAAAIUBAAATAAAAAAAAAAAA&#10;AAAAAAAAAABbQ29udGVudF9UeXBlc10ueG1sUEsBAi0AFAAGAAgAAAAhAFr0LFu/AAAAFQEAAAsA&#10;AAAAAAAAAAAAAAAAHwEAAF9yZWxzLy5yZWxzUEsBAi0AFAAGAAgAAAAhAEV+lm/EAAAA2wAAAA8A&#10;AAAAAAAAAAAAAAAABwIAAGRycy9kb3ducmV2LnhtbFBLBQYAAAAAAwADALcAAAD4AgAAAAA=&#10;" fillcolor="#254163 [1636]" strokecolor="blue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77FA8" w:rsidRDefault="00377FA8" w:rsidP="00377FA8">
                        <w:pPr>
                          <w:jc w:val="center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</w:rPr>
                          <w:t>Первый заместитель</w:t>
                        </w:r>
                        <w: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>председателя</w:t>
                        </w:r>
                      </w:p>
                    </w:txbxContent>
                  </v:textbox>
                </v:roundrect>
                <v:roundrect id="Скругленный прямоугольник 12" o:spid="_x0000_s1036" style="position:absolute;left:74976;top:12638;width:14450;height:146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0+uwgAAANsAAAAPAAAAZHJzL2Rvd25yZXYueG1sRE/Pa8Iw&#10;FL4L/g/hCbuIpg4m0pmKFN12GDJ1sOujeU07m5eSZNr998tB2PHj+73eDLYTV/KhdaxgMc9AEFdO&#10;t2wUfJ73sxWIEJE1do5JwS8F2BTj0Rpz7W58pOspGpFCOOSooImxz6UMVUMWw9z1xImrnbcYE/RG&#10;ao+3FG47+ZhlS2mx5dTQYE9lQ9Xl9GMVTKvjh6lXfnrYaXovv1++dqV5VephMmyfQUQa4r/47n7T&#10;Cp7S2PQl/QBZ/AEAAP//AwBQSwECLQAUAAYACAAAACEA2+H2y+4AAACFAQAAEwAAAAAAAAAAAAAA&#10;AAAAAAAAW0NvbnRlbnRfVHlwZXNdLnhtbFBLAQItABQABgAIAAAAIQBa9CxbvwAAABUBAAALAAAA&#10;AAAAAAAAAAAAAB8BAABfcmVscy8ucmVsc1BLAQItABQABgAIAAAAIQAoo0+uwgAAANsAAAAPAAAA&#10;AAAAAAAAAAAAAAcCAABkcnMvZG93bnJldi54bWxQSwUGAAAAAAMAAwC3AAAA9gIAAAAA&#10;" fillcolor="#254163 [1636]" strokecolor="blue" strokeweight="1pt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77FA8" w:rsidRDefault="00377FA8" w:rsidP="00FB08C8">
                        <w:pPr>
                          <w:spacing w:after="0" w:line="168" w:lineRule="auto"/>
                          <w:jc w:val="center"/>
                          <w:rPr>
                            <w:b/>
                          </w:rPr>
                        </w:pPr>
                        <w:r>
                          <w:t>Комитет</w:t>
                        </w:r>
                      </w:p>
                      <w:p w:rsidR="00377FA8" w:rsidRDefault="00377FA8" w:rsidP="00FB08C8">
                        <w:pPr>
                          <w:spacing w:after="0" w:line="168" w:lineRule="auto"/>
                          <w:jc w:val="center"/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по вопросам</w:t>
                        </w:r>
                      </w:p>
                      <w:p w:rsidR="00377FA8" w:rsidRDefault="00377FA8" w:rsidP="00FB08C8">
                        <w:pPr>
                          <w:spacing w:after="0" w:line="168" w:lineRule="auto"/>
                          <w:jc w:val="center"/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депутатской деятельности, этике </w:t>
                        </w:r>
                      </w:p>
                    </w:txbxContent>
                  </v:textbox>
                </v:roundrect>
                <v:roundrect id="Скругленный прямоугольник 6" o:spid="_x0000_s1037" style="position:absolute;left:63850;width:14679;height:85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lIxAAAANsAAAAPAAAAZHJzL2Rvd25yZXYueG1sRI9La8Mw&#10;EITvhfwHsYHeGjmBlMaJYkwgNG1PeRyS22JtLBNrZSzVj39fFQo9DjPzDbPJBluLjlpfOVYwnyUg&#10;iAunKy4VXM77lzcQPiBrrB2TgpE8ZNvJ0wZT7Xo+UncKpYgQ9ikqMCE0qZS+MGTRz1xDHL27ay2G&#10;KNtS6hb7CLe1XCTJq7RYcVww2NDOUPE4fVsF9/H95gyu9jkuvuzjY7x+Nken1PN0yNcgAg3hP/zX&#10;PmgFyxX8fok/QG5/AAAA//8DAFBLAQItABQABgAIAAAAIQDb4fbL7gAAAIUBAAATAAAAAAAAAAAA&#10;AAAAAAAAAABbQ29udGVudF9UeXBlc10ueG1sUEsBAi0AFAAGAAgAAAAhAFr0LFu/AAAAFQEAAAsA&#10;AAAAAAAAAAAAAAAAHwEAAF9yZWxzLy5yZWxzUEsBAi0AFAAGAAgAAAAhAN4nOUjEAAAA2wAAAA8A&#10;AAAAAAAAAAAAAAAABwIAAGRycy9kb3ducmV2LnhtbFBLBQYAAAAAAwADALcAAAD4AgAAAAA=&#10;" fillcolor="#254163 [1636]" strokecolor="blue" strokeweight="1pt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77FA8" w:rsidRDefault="00377FA8" w:rsidP="00377F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Секретарь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377FA8" w:rsidRDefault="00377FA8" w:rsidP="00215769">
      <w:pPr>
        <w:spacing w:after="0" w:line="216" w:lineRule="auto"/>
        <w:ind w:firstLine="709"/>
        <w:jc w:val="both"/>
      </w:pPr>
    </w:p>
    <w:p w:rsidR="00377FA8" w:rsidRDefault="00377FA8" w:rsidP="00215769">
      <w:pPr>
        <w:spacing w:after="0" w:line="216" w:lineRule="auto"/>
        <w:ind w:firstLine="709"/>
        <w:jc w:val="both"/>
      </w:pPr>
    </w:p>
    <w:p w:rsidR="00377FA8" w:rsidRDefault="00377FA8" w:rsidP="00215769">
      <w:pPr>
        <w:spacing w:after="0" w:line="216" w:lineRule="auto"/>
        <w:ind w:firstLine="709"/>
        <w:jc w:val="both"/>
      </w:pPr>
    </w:p>
    <w:p w:rsidR="00377FA8" w:rsidRDefault="00377FA8" w:rsidP="00215769">
      <w:pPr>
        <w:spacing w:after="0" w:line="216" w:lineRule="auto"/>
        <w:ind w:firstLine="709"/>
        <w:jc w:val="both"/>
      </w:pPr>
    </w:p>
    <w:p w:rsidR="00377FA8" w:rsidRDefault="00377FA8" w:rsidP="00215769">
      <w:pPr>
        <w:spacing w:after="0" w:line="216" w:lineRule="auto"/>
        <w:ind w:firstLine="709"/>
        <w:jc w:val="both"/>
      </w:pPr>
    </w:p>
    <w:p w:rsidR="00377FA8" w:rsidRDefault="00377FA8" w:rsidP="00215769">
      <w:pPr>
        <w:spacing w:after="0" w:line="216" w:lineRule="auto"/>
        <w:ind w:firstLine="709"/>
        <w:jc w:val="both"/>
      </w:pPr>
    </w:p>
    <w:p w:rsidR="00377FA8" w:rsidRDefault="00377FA8" w:rsidP="00215769">
      <w:pPr>
        <w:spacing w:after="0" w:line="216" w:lineRule="auto"/>
        <w:jc w:val="both"/>
      </w:pPr>
    </w:p>
    <w:p w:rsidR="00377FA8" w:rsidRDefault="00377FA8" w:rsidP="00215769">
      <w:pPr>
        <w:spacing w:after="0" w:line="216" w:lineRule="auto"/>
        <w:ind w:firstLine="709"/>
        <w:jc w:val="both"/>
      </w:pPr>
    </w:p>
    <w:p w:rsidR="00215769" w:rsidRDefault="00215769" w:rsidP="00215769">
      <w:pPr>
        <w:spacing w:after="0" w:line="216" w:lineRule="auto"/>
        <w:jc w:val="both"/>
      </w:pPr>
    </w:p>
    <w:p w:rsidR="00215769" w:rsidRDefault="00215769" w:rsidP="00215769">
      <w:pPr>
        <w:spacing w:after="0" w:line="216" w:lineRule="auto"/>
        <w:jc w:val="both"/>
      </w:pPr>
    </w:p>
    <w:p w:rsidR="00215769" w:rsidRDefault="00215769" w:rsidP="00215769">
      <w:pPr>
        <w:spacing w:after="0" w:line="216" w:lineRule="auto"/>
        <w:jc w:val="both"/>
      </w:pPr>
    </w:p>
    <w:p w:rsidR="00215769" w:rsidRDefault="00215769" w:rsidP="00215769">
      <w:pPr>
        <w:spacing w:after="0" w:line="216" w:lineRule="auto"/>
        <w:jc w:val="both"/>
      </w:pPr>
    </w:p>
    <w:p w:rsidR="00377FA8" w:rsidRPr="004D1D8E" w:rsidRDefault="00377FA8" w:rsidP="00215769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D1D8E">
        <w:rPr>
          <w:rFonts w:ascii="Times New Roman" w:hAnsi="Times New Roman" w:cs="Times New Roman"/>
          <w:sz w:val="24"/>
        </w:rPr>
        <w:t xml:space="preserve">Кроме этого, создан постоянно действующий совещательный коллегиальный орган </w:t>
      </w:r>
      <w:r w:rsidRPr="004D1D8E">
        <w:rPr>
          <w:rFonts w:ascii="Times New Roman" w:hAnsi="Times New Roman" w:cs="Times New Roman"/>
          <w:b/>
          <w:sz w:val="24"/>
        </w:rPr>
        <w:t>Президиум Думы Изобильненского городского округа</w:t>
      </w:r>
      <w:r w:rsidRPr="004D1D8E">
        <w:rPr>
          <w:rFonts w:ascii="Times New Roman" w:hAnsi="Times New Roman" w:cs="Times New Roman"/>
          <w:sz w:val="24"/>
        </w:rPr>
        <w:t>,</w:t>
      </w:r>
      <w:r w:rsidRPr="004D1D8E">
        <w:rPr>
          <w:rFonts w:ascii="Times New Roman" w:hAnsi="Times New Roman" w:cs="Times New Roman"/>
          <w:sz w:val="32"/>
          <w:szCs w:val="28"/>
        </w:rPr>
        <w:t xml:space="preserve"> </w:t>
      </w:r>
      <w:r w:rsidRPr="004D1D8E">
        <w:rPr>
          <w:rFonts w:ascii="Times New Roman" w:hAnsi="Times New Roman" w:cs="Times New Roman"/>
          <w:sz w:val="24"/>
        </w:rPr>
        <w:t>выполняющий ряд организационных и контрольных функций в межсессионный период. Создавались вспомогательные рабочие органы, такие как рабочие группы и согласительные комиссии.</w:t>
      </w:r>
    </w:p>
    <w:p w:rsidR="00215769" w:rsidRPr="00387005" w:rsidRDefault="00377FA8" w:rsidP="00387005">
      <w:pPr>
        <w:tabs>
          <w:tab w:val="left" w:pos="1134"/>
        </w:tabs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D1D8E">
        <w:rPr>
          <w:rFonts w:ascii="Times New Roman" w:hAnsi="Times New Roman" w:cs="Times New Roman"/>
          <w:b/>
          <w:sz w:val="24"/>
        </w:rPr>
        <w:t>Основной формой коллегиальной работы</w:t>
      </w:r>
      <w:r w:rsidRPr="004D1D8E">
        <w:rPr>
          <w:rFonts w:ascii="Times New Roman" w:hAnsi="Times New Roman" w:cs="Times New Roman"/>
          <w:sz w:val="24"/>
        </w:rPr>
        <w:t xml:space="preserve"> </w:t>
      </w:r>
      <w:r w:rsidRPr="004D1D8E">
        <w:rPr>
          <w:rFonts w:ascii="Times New Roman" w:hAnsi="Times New Roman" w:cs="Times New Roman"/>
          <w:b/>
          <w:sz w:val="24"/>
        </w:rPr>
        <w:t xml:space="preserve">Думы Изобильненского городского округа были ее заседания. </w:t>
      </w:r>
    </w:p>
    <w:p w:rsidR="00377FA8" w:rsidRPr="004D1D8E" w:rsidRDefault="00377FA8" w:rsidP="00215769">
      <w:pPr>
        <w:tabs>
          <w:tab w:val="left" w:pos="1134"/>
        </w:tabs>
        <w:spacing w:after="0" w:line="216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4D1D8E">
        <w:rPr>
          <w:rFonts w:ascii="Times New Roman" w:hAnsi="Times New Roman" w:cs="Times New Roman"/>
          <w:bCs/>
          <w:sz w:val="24"/>
        </w:rPr>
        <w:t xml:space="preserve">За весь период деятельности Думой проведено 14 заседаний (в 2017 г. – </w:t>
      </w:r>
      <w:proofErr w:type="gramStart"/>
      <w:r w:rsidRPr="004D1D8E">
        <w:rPr>
          <w:rFonts w:ascii="Times New Roman" w:hAnsi="Times New Roman" w:cs="Times New Roman"/>
          <w:bCs/>
          <w:sz w:val="24"/>
        </w:rPr>
        <w:t>5,  в</w:t>
      </w:r>
      <w:proofErr w:type="gramEnd"/>
      <w:r w:rsidRPr="004D1D8E">
        <w:rPr>
          <w:rFonts w:ascii="Times New Roman" w:hAnsi="Times New Roman" w:cs="Times New Roman"/>
          <w:bCs/>
          <w:sz w:val="24"/>
        </w:rPr>
        <w:t xml:space="preserve"> 2018 г. – 9), в том числе 3 внеочередных, рассмотрено 250 вопросов и принято 240 решений, из которых 46% составили нормативные правовые акты Думы. </w:t>
      </w:r>
    </w:p>
    <w:p w:rsidR="00377FA8" w:rsidRPr="004D1D8E" w:rsidRDefault="00377FA8" w:rsidP="00215769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D1D8E">
        <w:rPr>
          <w:rFonts w:ascii="Times New Roman" w:hAnsi="Times New Roman" w:cs="Times New Roman"/>
          <w:b/>
          <w:sz w:val="24"/>
        </w:rPr>
        <w:t>Тематику принятых Думой правовых актов составили решения:</w:t>
      </w:r>
    </w:p>
    <w:p w:rsidR="00377FA8" w:rsidRPr="004D1D8E" w:rsidRDefault="00377FA8" w:rsidP="00215769">
      <w:pPr>
        <w:spacing w:after="0" w:line="216" w:lineRule="auto"/>
        <w:jc w:val="both"/>
        <w:rPr>
          <w:rFonts w:ascii="Times New Roman" w:hAnsi="Times New Roman" w:cs="Times New Roman"/>
          <w:sz w:val="24"/>
        </w:rPr>
      </w:pPr>
      <w:r w:rsidRPr="004D1D8E">
        <w:rPr>
          <w:rFonts w:ascii="Times New Roman" w:hAnsi="Times New Roman" w:cs="Times New Roman"/>
          <w:sz w:val="24"/>
        </w:rPr>
        <w:t>36 - по вопросам бюджета и налоговой политики;</w:t>
      </w:r>
    </w:p>
    <w:p w:rsidR="00377FA8" w:rsidRPr="004D1D8E" w:rsidRDefault="00377FA8" w:rsidP="00215769">
      <w:pPr>
        <w:spacing w:after="0" w:line="216" w:lineRule="auto"/>
        <w:jc w:val="both"/>
        <w:rPr>
          <w:rFonts w:ascii="Times New Roman" w:hAnsi="Times New Roman" w:cs="Times New Roman"/>
          <w:sz w:val="24"/>
        </w:rPr>
      </w:pPr>
      <w:r w:rsidRPr="004D1D8E">
        <w:rPr>
          <w:rFonts w:ascii="Times New Roman" w:hAnsi="Times New Roman" w:cs="Times New Roman"/>
          <w:sz w:val="24"/>
        </w:rPr>
        <w:t>4 - по социальным вопросам;</w:t>
      </w:r>
    </w:p>
    <w:p w:rsidR="00377FA8" w:rsidRPr="004D1D8E" w:rsidRDefault="00377FA8" w:rsidP="00215769">
      <w:pPr>
        <w:spacing w:after="0" w:line="216" w:lineRule="auto"/>
        <w:jc w:val="both"/>
        <w:rPr>
          <w:rFonts w:ascii="Times New Roman" w:hAnsi="Times New Roman" w:cs="Times New Roman"/>
          <w:sz w:val="24"/>
        </w:rPr>
      </w:pPr>
      <w:r w:rsidRPr="004D1D8E">
        <w:rPr>
          <w:rFonts w:ascii="Times New Roman" w:hAnsi="Times New Roman" w:cs="Times New Roman"/>
          <w:sz w:val="24"/>
        </w:rPr>
        <w:t>7- по вопросам благоустройства, градостроительной деятельности, ЖКХ;</w:t>
      </w:r>
    </w:p>
    <w:p w:rsidR="00377FA8" w:rsidRPr="004D1D8E" w:rsidRDefault="00377FA8" w:rsidP="00215769">
      <w:pPr>
        <w:spacing w:after="0" w:line="216" w:lineRule="auto"/>
        <w:jc w:val="both"/>
        <w:rPr>
          <w:rFonts w:ascii="Times New Roman" w:hAnsi="Times New Roman" w:cs="Times New Roman"/>
          <w:sz w:val="24"/>
        </w:rPr>
      </w:pPr>
      <w:r w:rsidRPr="004D1D8E">
        <w:rPr>
          <w:rFonts w:ascii="Times New Roman" w:hAnsi="Times New Roman" w:cs="Times New Roman"/>
          <w:sz w:val="24"/>
        </w:rPr>
        <w:t>121 – по вопросам организационно-правовой деятельности органов местного самоуправления городского округа;</w:t>
      </w:r>
    </w:p>
    <w:p w:rsidR="00377FA8" w:rsidRPr="004D1D8E" w:rsidRDefault="00377FA8" w:rsidP="00215769">
      <w:pPr>
        <w:spacing w:after="0" w:line="216" w:lineRule="auto"/>
        <w:jc w:val="both"/>
        <w:rPr>
          <w:rFonts w:ascii="Times New Roman" w:hAnsi="Times New Roman" w:cs="Times New Roman"/>
          <w:sz w:val="24"/>
        </w:rPr>
      </w:pPr>
      <w:r w:rsidRPr="004D1D8E">
        <w:rPr>
          <w:rFonts w:ascii="Times New Roman" w:hAnsi="Times New Roman" w:cs="Times New Roman"/>
          <w:sz w:val="24"/>
        </w:rPr>
        <w:t>16 - по вопросам в сфере имущественных и земельных отношений;</w:t>
      </w:r>
    </w:p>
    <w:p w:rsidR="00377FA8" w:rsidRPr="004D1D8E" w:rsidRDefault="00377FA8" w:rsidP="00215769">
      <w:pPr>
        <w:spacing w:after="0" w:line="216" w:lineRule="auto"/>
        <w:jc w:val="both"/>
        <w:rPr>
          <w:rFonts w:ascii="Times New Roman" w:hAnsi="Times New Roman" w:cs="Times New Roman"/>
          <w:sz w:val="24"/>
        </w:rPr>
      </w:pPr>
      <w:r w:rsidRPr="004D1D8E">
        <w:rPr>
          <w:rFonts w:ascii="Times New Roman" w:hAnsi="Times New Roman" w:cs="Times New Roman"/>
          <w:sz w:val="24"/>
        </w:rPr>
        <w:t>9 - в сфере контрольных полномочий;</w:t>
      </w:r>
    </w:p>
    <w:p w:rsidR="00377FA8" w:rsidRPr="004D1D8E" w:rsidRDefault="00377FA8" w:rsidP="00215769">
      <w:pPr>
        <w:spacing w:after="0" w:line="216" w:lineRule="auto"/>
        <w:jc w:val="both"/>
        <w:rPr>
          <w:rFonts w:ascii="Times New Roman" w:hAnsi="Times New Roman" w:cs="Times New Roman"/>
          <w:sz w:val="24"/>
        </w:rPr>
      </w:pPr>
      <w:r w:rsidRPr="004D1D8E">
        <w:rPr>
          <w:rFonts w:ascii="Times New Roman" w:hAnsi="Times New Roman" w:cs="Times New Roman"/>
          <w:sz w:val="24"/>
        </w:rPr>
        <w:t>26 - в сфере наградной деятельности;</w:t>
      </w:r>
    </w:p>
    <w:p w:rsidR="00377FA8" w:rsidRPr="004D1D8E" w:rsidRDefault="00377FA8" w:rsidP="00215769">
      <w:pPr>
        <w:spacing w:after="0" w:line="216" w:lineRule="auto"/>
        <w:jc w:val="both"/>
        <w:rPr>
          <w:rFonts w:ascii="Times New Roman" w:hAnsi="Times New Roman" w:cs="Times New Roman"/>
          <w:sz w:val="24"/>
        </w:rPr>
      </w:pPr>
      <w:r w:rsidRPr="004D1D8E">
        <w:rPr>
          <w:rFonts w:ascii="Times New Roman" w:hAnsi="Times New Roman" w:cs="Times New Roman"/>
          <w:sz w:val="24"/>
        </w:rPr>
        <w:t>9 - по вопросам участия населения в осуществлении местного самоуправления;</w:t>
      </w:r>
    </w:p>
    <w:p w:rsidR="00377FA8" w:rsidRPr="004D1D8E" w:rsidRDefault="00377FA8" w:rsidP="00215769">
      <w:pPr>
        <w:spacing w:after="0" w:line="216" w:lineRule="auto"/>
        <w:jc w:val="both"/>
        <w:rPr>
          <w:rFonts w:ascii="Times New Roman" w:hAnsi="Times New Roman" w:cs="Times New Roman"/>
          <w:sz w:val="24"/>
        </w:rPr>
      </w:pPr>
      <w:r w:rsidRPr="004D1D8E">
        <w:rPr>
          <w:rFonts w:ascii="Times New Roman" w:hAnsi="Times New Roman" w:cs="Times New Roman"/>
          <w:sz w:val="24"/>
        </w:rPr>
        <w:t>12- по иным вопросам</w:t>
      </w:r>
    </w:p>
    <w:p w:rsidR="00377FA8" w:rsidRDefault="00377FA8" w:rsidP="00215769">
      <w:pPr>
        <w:spacing w:after="0" w:line="216" w:lineRule="auto"/>
        <w:jc w:val="both"/>
      </w:pPr>
    </w:p>
    <w:p w:rsidR="00377FA8" w:rsidRDefault="00377FA8" w:rsidP="00215769">
      <w:pPr>
        <w:tabs>
          <w:tab w:val="left" w:pos="3402"/>
        </w:tabs>
        <w:spacing w:after="0" w:line="216" w:lineRule="auto"/>
        <w:ind w:firstLine="708"/>
        <w:jc w:val="both"/>
        <w:rPr>
          <w:color w:val="FFFF00"/>
        </w:rPr>
      </w:pPr>
      <w:r>
        <w:rPr>
          <w:color w:val="FFFF00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0" cy="2447925"/>
            <wp:effectExtent l="19050" t="19050" r="19050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7FA8" w:rsidRDefault="00377FA8" w:rsidP="00215769">
      <w:pPr>
        <w:tabs>
          <w:tab w:val="left" w:pos="3402"/>
        </w:tabs>
        <w:spacing w:after="0" w:line="216" w:lineRule="auto"/>
        <w:jc w:val="both"/>
        <w:rPr>
          <w:color w:val="FFFF00"/>
        </w:rPr>
      </w:pPr>
    </w:p>
    <w:p w:rsidR="00377FA8" w:rsidRPr="004D1D8E" w:rsidRDefault="00377FA8" w:rsidP="00215769">
      <w:pPr>
        <w:tabs>
          <w:tab w:val="left" w:pos="3402"/>
        </w:tabs>
        <w:spacing w:after="0" w:line="21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Проекты решений Думы были подготовлены следующими субъектами правотворческой инициативы:  </w:t>
      </w:r>
    </w:p>
    <w:p w:rsidR="00377FA8" w:rsidRPr="004D1D8E" w:rsidRDefault="00377FA8" w:rsidP="00387005">
      <w:pPr>
        <w:tabs>
          <w:tab w:val="left" w:pos="3402"/>
        </w:tabs>
        <w:spacing w:after="0" w:line="21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7FA8" w:rsidRDefault="00377FA8" w:rsidP="00215769">
      <w:pPr>
        <w:tabs>
          <w:tab w:val="left" w:pos="3402"/>
        </w:tabs>
        <w:spacing w:after="0" w:line="216" w:lineRule="auto"/>
        <w:ind w:firstLine="708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5086350" cy="2609850"/>
            <wp:effectExtent l="0" t="0" r="0" b="0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77FA8" w:rsidRPr="004D1D8E" w:rsidRDefault="00377FA8" w:rsidP="00215769">
      <w:pPr>
        <w:shd w:val="clear" w:color="auto" w:fill="FFFFFF"/>
        <w:spacing w:after="0" w:line="21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D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 период деятельности Думы Изобильненского городского округа принят Устав городского округа, проведено 5 публичных слушаний, в которых приняли участие около 700 человек, 54 заседания депутатских комитетов. Председателем Думы </w:t>
      </w:r>
      <w:proofErr w:type="gramStart"/>
      <w:r w:rsidRPr="004D1D8E">
        <w:rPr>
          <w:rFonts w:ascii="Times New Roman" w:hAnsi="Times New Roman" w:cs="Times New Roman"/>
          <w:bCs/>
          <w:sz w:val="24"/>
          <w:szCs w:val="24"/>
        </w:rPr>
        <w:t xml:space="preserve">издано </w:t>
      </w:r>
      <w:r w:rsidR="00A85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1D8E">
        <w:rPr>
          <w:rFonts w:ascii="Times New Roman" w:hAnsi="Times New Roman" w:cs="Times New Roman"/>
          <w:bCs/>
          <w:sz w:val="24"/>
          <w:szCs w:val="24"/>
        </w:rPr>
        <w:t>48</w:t>
      </w:r>
      <w:proofErr w:type="gramEnd"/>
      <w:r w:rsidRPr="004D1D8E">
        <w:rPr>
          <w:rFonts w:ascii="Times New Roman" w:hAnsi="Times New Roman" w:cs="Times New Roman"/>
          <w:bCs/>
          <w:sz w:val="24"/>
          <w:szCs w:val="24"/>
        </w:rPr>
        <w:t xml:space="preserve"> постановлений и 224 распоряжения, проведено более 30 рабочих совещаний и встреч, рассмотрено более 680 единиц официальной корреспонденции, в том числе более 40 письменных и устных обращений граждан.</w:t>
      </w:r>
    </w:p>
    <w:p w:rsidR="00377FA8" w:rsidRPr="004D1D8E" w:rsidRDefault="00377FA8" w:rsidP="00215769">
      <w:pPr>
        <w:shd w:val="clear" w:color="auto" w:fill="FFFFFF"/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1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Депутатами Думы городского округа за отчетный период рассмотрено порядка 300 обращений граждан, проведено более 50 встреч с избирателями.</w:t>
      </w:r>
    </w:p>
    <w:p w:rsidR="00377FA8" w:rsidRPr="004D1D8E" w:rsidRDefault="00377FA8" w:rsidP="00215769">
      <w:pPr>
        <w:shd w:val="clear" w:color="auto" w:fill="FFFFFF"/>
        <w:spacing w:after="0" w:line="21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1D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средствах массовой информации опубликовано 188 правовых актов Думы городского округа, а также информационных материалов о ее деятельности.</w:t>
      </w:r>
    </w:p>
    <w:p w:rsidR="00377FA8" w:rsidRPr="004D1D8E" w:rsidRDefault="00377FA8" w:rsidP="00215769">
      <w:pPr>
        <w:tabs>
          <w:tab w:val="left" w:pos="1134"/>
        </w:tabs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D8E">
        <w:rPr>
          <w:rFonts w:ascii="Times New Roman" w:hAnsi="Times New Roman" w:cs="Times New Roman"/>
          <w:color w:val="000000" w:themeColor="text1"/>
          <w:sz w:val="24"/>
          <w:szCs w:val="24"/>
        </w:rPr>
        <w:t>Почетной грамотой Думы городского округа награждено 103 чел.</w:t>
      </w:r>
    </w:p>
    <w:p w:rsidR="00377FA8" w:rsidRPr="004D1D8E" w:rsidRDefault="00377FA8" w:rsidP="00215769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77FA8" w:rsidRPr="004D1D8E" w:rsidSect="00975E3B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F2D" w:rsidRDefault="00D42F2D">
      <w:pPr>
        <w:spacing w:after="0" w:line="240" w:lineRule="auto"/>
      </w:pPr>
      <w:r>
        <w:separator/>
      </w:r>
    </w:p>
  </w:endnote>
  <w:endnote w:type="continuationSeparator" w:id="0">
    <w:p w:rsidR="00D42F2D" w:rsidRDefault="00D4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F2D" w:rsidRDefault="00D42F2D">
      <w:pPr>
        <w:spacing w:after="0" w:line="240" w:lineRule="auto"/>
      </w:pPr>
      <w:r>
        <w:separator/>
      </w:r>
    </w:p>
  </w:footnote>
  <w:footnote w:type="continuationSeparator" w:id="0">
    <w:p w:rsidR="00D42F2D" w:rsidRDefault="00D4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900370"/>
    </w:sdtPr>
    <w:sdtEndPr/>
    <w:sdtContent>
      <w:p w:rsidR="008F5546" w:rsidRDefault="00D446C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06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5546" w:rsidRDefault="008F55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D6"/>
    <w:rsid w:val="00057B8C"/>
    <w:rsid w:val="000D3005"/>
    <w:rsid w:val="00130DF8"/>
    <w:rsid w:val="00136C79"/>
    <w:rsid w:val="00170BE3"/>
    <w:rsid w:val="001F48EF"/>
    <w:rsid w:val="00215769"/>
    <w:rsid w:val="00217BBA"/>
    <w:rsid w:val="00246F15"/>
    <w:rsid w:val="00292D9F"/>
    <w:rsid w:val="00311416"/>
    <w:rsid w:val="00377FA8"/>
    <w:rsid w:val="00387005"/>
    <w:rsid w:val="0040682C"/>
    <w:rsid w:val="00433D11"/>
    <w:rsid w:val="00460E6F"/>
    <w:rsid w:val="004D1D8E"/>
    <w:rsid w:val="004D6CE1"/>
    <w:rsid w:val="00521EC7"/>
    <w:rsid w:val="00522C35"/>
    <w:rsid w:val="006010A1"/>
    <w:rsid w:val="00661406"/>
    <w:rsid w:val="00670019"/>
    <w:rsid w:val="00672E71"/>
    <w:rsid w:val="00787ADD"/>
    <w:rsid w:val="008059D6"/>
    <w:rsid w:val="00864D69"/>
    <w:rsid w:val="00896560"/>
    <w:rsid w:val="008A7A35"/>
    <w:rsid w:val="008B7D96"/>
    <w:rsid w:val="008F5546"/>
    <w:rsid w:val="00967B02"/>
    <w:rsid w:val="00975E3B"/>
    <w:rsid w:val="00A60476"/>
    <w:rsid w:val="00A85736"/>
    <w:rsid w:val="00AA34F4"/>
    <w:rsid w:val="00AB4DCC"/>
    <w:rsid w:val="00AE0603"/>
    <w:rsid w:val="00AE2B95"/>
    <w:rsid w:val="00B13845"/>
    <w:rsid w:val="00B717C7"/>
    <w:rsid w:val="00B95D5B"/>
    <w:rsid w:val="00C06EA1"/>
    <w:rsid w:val="00D118D9"/>
    <w:rsid w:val="00D14D3A"/>
    <w:rsid w:val="00D42F2D"/>
    <w:rsid w:val="00D446CF"/>
    <w:rsid w:val="00D764C0"/>
    <w:rsid w:val="00DE7A09"/>
    <w:rsid w:val="00E16966"/>
    <w:rsid w:val="00E27FE8"/>
    <w:rsid w:val="00E46D55"/>
    <w:rsid w:val="00E51C8A"/>
    <w:rsid w:val="00E73D03"/>
    <w:rsid w:val="00E775F1"/>
    <w:rsid w:val="00EB0F19"/>
    <w:rsid w:val="00EF34EB"/>
    <w:rsid w:val="00EF47AA"/>
    <w:rsid w:val="00F175DE"/>
    <w:rsid w:val="00F34C6F"/>
    <w:rsid w:val="00F36BE1"/>
    <w:rsid w:val="00F61E9F"/>
    <w:rsid w:val="00F82528"/>
    <w:rsid w:val="00F937FC"/>
    <w:rsid w:val="00FA4FD8"/>
    <w:rsid w:val="00FB08C8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AB193-D5B7-4C3C-A011-B3C36708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59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059D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8059D6"/>
    <w:rPr>
      <w:b/>
      <w:bCs/>
    </w:rPr>
  </w:style>
  <w:style w:type="paragraph" w:customStyle="1" w:styleId="ConsPlusNormal">
    <w:name w:val="ConsPlusNormal"/>
    <w:link w:val="ConsPlusNormal0"/>
    <w:rsid w:val="00805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059D6"/>
    <w:rPr>
      <w:rFonts w:ascii="Calibri" w:eastAsia="Times New Roman" w:hAnsi="Calibri" w:cs="Times New Roman"/>
      <w:szCs w:val="20"/>
    </w:rPr>
  </w:style>
  <w:style w:type="paragraph" w:customStyle="1" w:styleId="ConsPlusTitle">
    <w:name w:val="ConsPlusTitle"/>
    <w:rsid w:val="00805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page number"/>
    <w:basedOn w:val="a0"/>
    <w:rsid w:val="008059D6"/>
  </w:style>
  <w:style w:type="paragraph" w:customStyle="1" w:styleId="rvps698610">
    <w:name w:val="rvps698610"/>
    <w:basedOn w:val="a"/>
    <w:rsid w:val="008059D6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8059D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59D6"/>
    <w:rPr>
      <w:rFonts w:ascii="Calibri" w:eastAsia="Times New Roman" w:hAnsi="Calibri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59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059D6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8059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059D6"/>
    <w:rPr>
      <w:rFonts w:eastAsiaTheme="minorHAnsi"/>
      <w:lang w:eastAsia="en-US"/>
    </w:rPr>
  </w:style>
  <w:style w:type="character" w:customStyle="1" w:styleId="ab">
    <w:name w:val="Обычный (веб) Знак"/>
    <w:link w:val="ac"/>
    <w:semiHidden/>
    <w:locked/>
    <w:rsid w:val="008059D6"/>
    <w:rPr>
      <w:sz w:val="24"/>
      <w:szCs w:val="24"/>
    </w:rPr>
  </w:style>
  <w:style w:type="paragraph" w:styleId="ac">
    <w:name w:val="Normal (Web)"/>
    <w:basedOn w:val="a"/>
    <w:link w:val="ab"/>
    <w:semiHidden/>
    <w:unhideWhenUsed/>
    <w:rsid w:val="008059D6"/>
    <w:pPr>
      <w:spacing w:before="100" w:beforeAutospacing="1" w:after="119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8059D6"/>
    <w:rPr>
      <w:rFonts w:ascii="Times New Roman" w:hAnsi="Times New Roman" w:cs="Times New Roman" w:hint="default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059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9D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8059D6"/>
    <w:pPr>
      <w:spacing w:after="120" w:line="259" w:lineRule="auto"/>
    </w:pPr>
    <w:rPr>
      <w:rFonts w:eastAsiaTheme="minorHAns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059D6"/>
    <w:rPr>
      <w:rFonts w:eastAsiaTheme="minorHAnsi"/>
      <w:lang w:eastAsia="en-US"/>
    </w:rPr>
  </w:style>
  <w:style w:type="character" w:customStyle="1" w:styleId="apple-style-span">
    <w:name w:val="apple-style-span"/>
    <w:rsid w:val="008059D6"/>
  </w:style>
  <w:style w:type="table" w:styleId="af1">
    <w:name w:val="Table Grid"/>
    <w:basedOn w:val="a1"/>
    <w:uiPriority w:val="39"/>
    <w:rsid w:val="00672E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lnSpc>
                <a:spcPct val="80000"/>
              </a:lnSpc>
              <a:defRPr sz="1200" baseline="0"/>
            </a:pPr>
            <a:r>
              <a:rPr lang="ru-RU" sz="1200" baseline="0"/>
              <a:t>состав Думы городского округа по   образованию</a:t>
            </a:r>
          </a:p>
          <a:p>
            <a:pPr>
              <a:lnSpc>
                <a:spcPct val="80000"/>
              </a:lnSpc>
              <a:defRPr sz="1200" baseline="0"/>
            </a:pPr>
            <a:r>
              <a:rPr lang="ru-RU" sz="1200" baseline="0"/>
              <a:t> (%)</a:t>
            </a:r>
          </a:p>
        </c:rich>
      </c:tx>
      <c:layout>
        <c:manualLayout>
          <c:xMode val="edge"/>
          <c:yMode val="edge"/>
          <c:x val="0.17747380414657471"/>
          <c:y val="2.34533017785493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2919184405474E-2"/>
          <c:y val="0.29794839819294006"/>
          <c:w val="0.60484630076171875"/>
          <c:h val="0.6785491598654672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совета района по бразованию (в процентах)</c:v>
                </c:pt>
              </c:strCache>
            </c:strRef>
          </c:tx>
          <c:explosion val="25"/>
          <c:dPt>
            <c:idx val="0"/>
            <c:bubble3D val="0"/>
            <c:explosion val="27"/>
            <c:extLst>
              <c:ext xmlns:c16="http://schemas.microsoft.com/office/drawing/2014/chart" uri="{C3380CC4-5D6E-409C-BE32-E72D297353CC}">
                <c16:uniqueId val="{00000001-AF0F-4C19-9443-CDF32EC15EA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rgbClr val="FFFF00"/>
                        </a:solidFill>
                      </a:rPr>
                      <a:t>97,4%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0F-4C19-9443-CDF32EC15EA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b="1" i="0" baseline="0">
                        <a:solidFill>
                          <a:srgbClr val="0070C0"/>
                        </a:solidFill>
                      </a:defRPr>
                    </a:pPr>
                    <a:r>
                      <a:rPr lang="en-US" b="1" i="0" baseline="0">
                        <a:solidFill>
                          <a:srgbClr val="0070C0"/>
                        </a:solidFill>
                      </a:rPr>
                      <a:t>2,6% 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0F-4C19-9443-CDF32EC15EA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0F-4C19-9443-CDF32EC15EA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0F-4C19-9443-CDF32EC15E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97.4</c:v>
                </c:pt>
                <c:pt idx="1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F0F-4C19-9443-CDF32EC15EA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419668422715188"/>
          <c:y val="0.3221629089122176"/>
          <c:w val="0.40076069963167626"/>
          <c:h val="0.30366570539460436"/>
        </c:manualLayout>
      </c:layout>
      <c:overlay val="0"/>
    </c:legend>
    <c:plotVisOnly val="1"/>
    <c:dispBlanksAs val="zero"/>
    <c:showDLblsOverMax val="0"/>
  </c:chart>
  <c:spPr>
    <a:solidFill>
      <a:schemeClr val="accent6">
        <a:lumMod val="60000"/>
        <a:lumOff val="40000"/>
      </a:schemeClr>
    </a:solidFill>
    <a:ln w="19050">
      <a:solidFill>
        <a:srgbClr val="C0000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lnSpc>
                <a:spcPct val="80000"/>
              </a:lnSpc>
              <a:defRPr/>
            </a:pPr>
            <a:r>
              <a:rPr lang="ru-RU" sz="1200" baseline="0"/>
              <a:t>состав Думы городского округа по роду деятельности </a:t>
            </a:r>
          </a:p>
          <a:p>
            <a:pPr>
              <a:lnSpc>
                <a:spcPct val="80000"/>
              </a:lnSpc>
              <a:defRPr/>
            </a:pPr>
            <a:r>
              <a:rPr lang="ru-RU" sz="1200" baseline="0"/>
              <a:t>(%)</a:t>
            </a:r>
          </a:p>
        </c:rich>
      </c:tx>
      <c:layout>
        <c:manualLayout>
          <c:xMode val="edge"/>
          <c:yMode val="edge"/>
          <c:x val="8.6362805919406468E-2"/>
          <c:y val="5.702653416078825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2162982262433377E-2"/>
          <c:y val="0.31213946102338647"/>
          <c:w val="0.55221574604561563"/>
          <c:h val="0.655157221146279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совета района по роду деятельности ( в процентах)</c:v>
                </c:pt>
              </c:strCache>
            </c:strRef>
          </c:tx>
          <c:explosion val="28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rgbClr val="FFFF00"/>
                        </a:solidFill>
                      </a:rPr>
                      <a:t>38,5%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12-45A4-B2B5-A27C6793A1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rgbClr val="FFFF00"/>
                        </a:solidFill>
                      </a:rPr>
                      <a:t>23,1%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12-45A4-B2B5-A27C6793A1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rgbClr val="FFFF00"/>
                        </a:solidFill>
                      </a:rPr>
                      <a:t>23,1%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12-45A4-B2B5-A27C6793A15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rgbClr val="FFFF00"/>
                        </a:solidFill>
                      </a:rPr>
                      <a:t>15,4%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12-45A4-B2B5-A27C6793A1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социал.</c:v>
                </c:pt>
                <c:pt idx="1">
                  <c:v>с/х и перер.</c:v>
                </c:pt>
                <c:pt idx="2">
                  <c:v>промышл.</c:v>
                </c:pt>
                <c:pt idx="3">
                  <c:v>иные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38.5</c:v>
                </c:pt>
                <c:pt idx="1">
                  <c:v>23.1</c:v>
                </c:pt>
                <c:pt idx="2">
                  <c:v>23.1</c:v>
                </c:pt>
                <c:pt idx="3">
                  <c:v>15.3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12-45A4-B2B5-A27C6793A1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412007212588672"/>
          <c:y val="0.39212174330991389"/>
          <c:w val="0.34057160559531657"/>
          <c:h val="0.43359899932737805"/>
        </c:manualLayout>
      </c:layout>
      <c:overlay val="0"/>
    </c:legend>
    <c:plotVisOnly val="1"/>
    <c:dispBlanksAs val="zero"/>
    <c:showDLblsOverMax val="0"/>
  </c:chart>
  <c:spPr>
    <a:solidFill>
      <a:schemeClr val="accent6">
        <a:lumMod val="60000"/>
        <a:lumOff val="40000"/>
      </a:schemeClr>
    </a:solidFill>
    <a:ln w="19050">
      <a:solidFill>
        <a:srgbClr val="C0000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Тематика решений Думы городского  округа ( %)</a:t>
            </a:r>
          </a:p>
        </c:rich>
      </c:tx>
      <c:layout>
        <c:manualLayout>
          <c:xMode val="edge"/>
          <c:yMode val="edge"/>
          <c:x val="0.10428973680217167"/>
          <c:y val="2.877697841726618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264012769281788E-2"/>
          <c:y val="0.16062614475348855"/>
          <c:w val="0.75331343753337054"/>
          <c:h val="0.839373855246511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b="1" cap="none" spc="0">
                      <a:ln w="952"/>
                      <a:solidFill>
                        <a:srgbClr val="FFFF00"/>
                      </a:solidFill>
                      <a:effectLst>
                        <a:innerShdw blurRad="69850" dist="43180" dir="5400000">
                          <a:srgbClr val="000000">
                            <a:alpha val="65000"/>
                          </a:srgbClr>
                        </a:innerShdw>
                      </a:effectLst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27-40F4-8485-77A773F7E467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b="1" cap="none" spc="0">
                      <a:ln w="952"/>
                      <a:solidFill>
                        <a:srgbClr val="7030A0"/>
                      </a:solidFill>
                      <a:effectLst>
                        <a:innerShdw blurRad="69850" dist="43180" dir="5400000">
                          <a:srgbClr val="000000">
                            <a:alpha val="65000"/>
                          </a:srgbClr>
                        </a:innerShdw>
                      </a:effectLst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27-40F4-8485-77A773F7E467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b="1" cap="none" spc="0">
                      <a:ln w="952"/>
                      <a:solidFill>
                        <a:srgbClr val="7030A0"/>
                      </a:solidFill>
                      <a:effectLst>
                        <a:innerShdw blurRad="69850" dist="43180" dir="5400000">
                          <a:srgbClr val="000000">
                            <a:alpha val="65000"/>
                          </a:srgbClr>
                        </a:innerShdw>
                      </a:effectLst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27-40F4-8485-77A773F7E467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b="1" cap="none" spc="0">
                      <a:ln w="952">
                        <a:solidFill>
                          <a:srgbClr val="FFFF00"/>
                        </a:solidFill>
                      </a:ln>
                      <a:solidFill>
                        <a:srgbClr val="0070C0"/>
                      </a:solidFill>
                      <a:effectLst>
                        <a:innerShdw blurRad="69850" dist="43180" dir="5400000">
                          <a:srgbClr val="000000">
                            <a:alpha val="65000"/>
                          </a:srgbClr>
                        </a:innerShdw>
                      </a:effectLst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27-40F4-8485-77A773F7E467}"/>
                </c:ext>
              </c:extLst>
            </c:dLbl>
            <c:dLbl>
              <c:idx val="4"/>
              <c:spPr/>
              <c:txPr>
                <a:bodyPr/>
                <a:lstStyle/>
                <a:p>
                  <a:pPr>
                    <a:defRPr b="1" cap="none" spc="0">
                      <a:ln w="952"/>
                      <a:solidFill>
                        <a:srgbClr val="FFFF00"/>
                      </a:solidFill>
                      <a:effectLst>
                        <a:innerShdw blurRad="69850" dist="43180" dir="5400000">
                          <a:srgbClr val="000000">
                            <a:alpha val="65000"/>
                          </a:srgbClr>
                        </a:innerShdw>
                      </a:effectLst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27-40F4-8485-77A773F7E467}"/>
                </c:ext>
              </c:extLst>
            </c:dLbl>
            <c:dLbl>
              <c:idx val="5"/>
              <c:spPr/>
              <c:txPr>
                <a:bodyPr/>
                <a:lstStyle/>
                <a:p>
                  <a:pPr>
                    <a:defRPr b="1" cap="none" spc="0">
                      <a:ln w="952"/>
                      <a:solidFill>
                        <a:srgbClr val="FFFF00"/>
                      </a:solidFill>
                      <a:effectLst>
                        <a:innerShdw blurRad="69850" dist="43180" dir="5400000">
                          <a:srgbClr val="000000">
                            <a:alpha val="65000"/>
                          </a:srgbClr>
                        </a:innerShdw>
                      </a:effectLst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27-40F4-8485-77A773F7E467}"/>
                </c:ext>
              </c:extLst>
            </c:dLbl>
            <c:dLbl>
              <c:idx val="6"/>
              <c:spPr/>
              <c:txPr>
                <a:bodyPr/>
                <a:lstStyle/>
                <a:p>
                  <a:pPr>
                    <a:defRPr b="1" cap="none" spc="0">
                      <a:ln w="952"/>
                      <a:solidFill>
                        <a:srgbClr val="7030A0"/>
                      </a:solidFill>
                      <a:effectLst>
                        <a:innerShdw blurRad="69850" dist="43180" dir="5400000">
                          <a:srgbClr val="000000">
                            <a:alpha val="65000"/>
                          </a:srgbClr>
                        </a:innerShdw>
                      </a:effectLst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27-40F4-8485-77A773F7E467}"/>
                </c:ext>
              </c:extLst>
            </c:dLbl>
            <c:dLbl>
              <c:idx val="7"/>
              <c:spPr/>
              <c:txPr>
                <a:bodyPr/>
                <a:lstStyle/>
                <a:p>
                  <a:pPr>
                    <a:defRPr b="1" cap="none" spc="0">
                      <a:ln w="952"/>
                      <a:solidFill>
                        <a:srgbClr val="FFFF00"/>
                      </a:solidFill>
                      <a:effectLst>
                        <a:innerShdw blurRad="69850" dist="43180" dir="5400000">
                          <a:srgbClr val="000000">
                            <a:alpha val="65000"/>
                          </a:srgbClr>
                        </a:innerShdw>
                      </a:effectLst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27-40F4-8485-77A773F7E4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cap="none" spc="0">
                    <a:ln w="952"/>
                    <a:solidFill>
                      <a:srgbClr val="0070C0"/>
                    </a:soli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бюджет,налоги</c:v>
                </c:pt>
                <c:pt idx="1">
                  <c:v>соц.политика</c:v>
                </c:pt>
                <c:pt idx="2">
                  <c:v>благоустр. ЖКХ</c:v>
                </c:pt>
                <c:pt idx="3">
                  <c:v>орг.-прав.</c:v>
                </c:pt>
                <c:pt idx="4">
                  <c:v>имущ. Земля</c:v>
                </c:pt>
                <c:pt idx="5">
                  <c:v>награды</c:v>
                </c:pt>
                <c:pt idx="6">
                  <c:v>контроль</c:v>
                </c:pt>
                <c:pt idx="7">
                  <c:v>другие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</c:v>
                </c:pt>
                <c:pt idx="1">
                  <c:v>1.7</c:v>
                </c:pt>
                <c:pt idx="2">
                  <c:v>2.9</c:v>
                </c:pt>
                <c:pt idx="3">
                  <c:v>50.4</c:v>
                </c:pt>
                <c:pt idx="4">
                  <c:v>6.7</c:v>
                </c:pt>
                <c:pt idx="5">
                  <c:v>10.8</c:v>
                </c:pt>
                <c:pt idx="6">
                  <c:v>3.8</c:v>
                </c:pt>
                <c:pt idx="7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227-40F4-8485-77A773F7E4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 w="28575">
      <a:solidFill>
        <a:srgbClr val="0070C0"/>
      </a:solidFill>
    </a:ln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C3C700-F6F0-4244-A692-8BAE25DDBA4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6D883F9-E392-4E50-BC8B-FEC0FBC1FE98}">
      <dgm:prSet phldrT="[Текст]" custT="1"/>
      <dgm:spPr>
        <a:ln w="19050">
          <a:solidFill>
            <a:srgbClr val="0070C0"/>
          </a:solidFill>
        </a:ln>
      </dgm:spPr>
      <dgm:t>
        <a:bodyPr/>
        <a:lstStyle/>
        <a:p>
          <a:pPr algn="ctr">
            <a:spcAft>
              <a:spcPts val="0"/>
            </a:spcAft>
          </a:pPr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8 - организационным  комитетом по подготовке первого заседания Думы</a:t>
          </a:r>
        </a:p>
      </dgm:t>
    </dgm:pt>
    <dgm:pt modelId="{BBCCAFFE-CE12-4D23-BB9C-6A772A54AB0E}" type="parTrans" cxnId="{9B3CC123-5D90-4C82-8355-16644FD1434A}">
      <dgm:prSet/>
      <dgm:spPr/>
      <dgm:t>
        <a:bodyPr/>
        <a:lstStyle/>
        <a:p>
          <a:endParaRPr lang="ru-RU"/>
        </a:p>
      </dgm:t>
    </dgm:pt>
    <dgm:pt modelId="{DD1C8FA6-ABB8-40B4-AC04-772129206BDB}" type="sibTrans" cxnId="{9B3CC123-5D90-4C82-8355-16644FD1434A}">
      <dgm:prSet/>
      <dgm:spPr/>
      <dgm:t>
        <a:bodyPr/>
        <a:lstStyle/>
        <a:p>
          <a:endParaRPr lang="ru-RU"/>
        </a:p>
      </dgm:t>
    </dgm:pt>
    <dgm:pt modelId="{D04E77A6-E37B-420C-BDEB-AC0ADBE1C10E}">
      <dgm:prSet phldrT="[Текст]" custT="1"/>
      <dgm:spPr>
        <a:ln w="19050">
          <a:solidFill>
            <a:srgbClr val="0070C0"/>
          </a:solidFill>
        </a:ln>
      </dgm:spPr>
      <dgm:t>
        <a:bodyPr/>
        <a:lstStyle/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        151 - Главой городского округа </a:t>
          </a:r>
        </a:p>
      </dgm:t>
    </dgm:pt>
    <dgm:pt modelId="{E088C8F3-038B-4AB9-9DE1-57629CB6D0B4}" type="parTrans" cxnId="{17BD9E07-6D25-4949-8ACF-54693672B490}">
      <dgm:prSet/>
      <dgm:spPr/>
      <dgm:t>
        <a:bodyPr/>
        <a:lstStyle/>
        <a:p>
          <a:endParaRPr lang="ru-RU"/>
        </a:p>
      </dgm:t>
    </dgm:pt>
    <dgm:pt modelId="{EF4CA03E-178F-40FC-9120-46407D3A8CD0}" type="sibTrans" cxnId="{17BD9E07-6D25-4949-8ACF-54693672B490}">
      <dgm:prSet/>
      <dgm:spPr/>
      <dgm:t>
        <a:bodyPr/>
        <a:lstStyle/>
        <a:p>
          <a:endParaRPr lang="ru-RU"/>
        </a:p>
      </dgm:t>
    </dgm:pt>
    <dgm:pt modelId="{5D9607AD-A3B7-45D5-A652-397DF6AB1949}">
      <dgm:prSet phldrT="[Текст]" custT="1"/>
      <dgm:spPr>
        <a:solidFill>
          <a:srgbClr val="FFC000"/>
        </a:solidFill>
        <a:ln w="19050">
          <a:solidFill>
            <a:schemeClr val="accent6"/>
          </a:solidFill>
        </a:ln>
      </dgm:spPr>
      <dgm:t>
        <a:bodyPr/>
        <a:lstStyle/>
        <a:p>
          <a:pPr algn="ctr"/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4 - рабочими группами и депутатскими комитетами</a:t>
          </a:r>
        </a:p>
      </dgm:t>
    </dgm:pt>
    <dgm:pt modelId="{736C70AC-D015-419F-8E8F-07A43F5C536F}" type="parTrans" cxnId="{65669371-EA49-4F3D-A162-E404A0FFDCCE}">
      <dgm:prSet/>
      <dgm:spPr/>
      <dgm:t>
        <a:bodyPr/>
        <a:lstStyle/>
        <a:p>
          <a:endParaRPr lang="ru-RU"/>
        </a:p>
      </dgm:t>
    </dgm:pt>
    <dgm:pt modelId="{44AE702F-BF95-42BB-9924-71AD1F65600E}" type="sibTrans" cxnId="{65669371-EA49-4F3D-A162-E404A0FFDCCE}">
      <dgm:prSet/>
      <dgm:spPr/>
      <dgm:t>
        <a:bodyPr/>
        <a:lstStyle/>
        <a:p>
          <a:endParaRPr lang="ru-RU"/>
        </a:p>
      </dgm:t>
    </dgm:pt>
    <dgm:pt modelId="{6A87154F-43EE-4C51-BBDA-BBA967A02779}">
      <dgm:prSet phldrT="[Текст]" custT="1"/>
      <dgm:spPr>
        <a:solidFill>
          <a:srgbClr val="FFC000"/>
        </a:solidFill>
        <a:ln w="19050">
          <a:solidFill>
            <a:schemeClr val="accent6"/>
          </a:solidFill>
        </a:ln>
      </dgm:spPr>
      <dgm:t>
        <a:bodyPr/>
        <a:lstStyle/>
        <a:p>
          <a:pPr algn="l"/>
          <a:endParaRPr lang="ru-RU" sz="1100"/>
        </a:p>
      </dgm:t>
    </dgm:pt>
    <dgm:pt modelId="{74727B35-3D90-4EE0-A2FB-68D76F93E516}" type="parTrans" cxnId="{68FB6F13-E537-4072-A807-C2CBCD40DFCD}">
      <dgm:prSet/>
      <dgm:spPr/>
      <dgm:t>
        <a:bodyPr/>
        <a:lstStyle/>
        <a:p>
          <a:endParaRPr lang="ru-RU"/>
        </a:p>
      </dgm:t>
    </dgm:pt>
    <dgm:pt modelId="{2910619D-77CC-43A5-9640-5A7B80300444}" type="sibTrans" cxnId="{68FB6F13-E537-4072-A807-C2CBCD40DFCD}">
      <dgm:prSet/>
      <dgm:spPr/>
      <dgm:t>
        <a:bodyPr/>
        <a:lstStyle/>
        <a:p>
          <a:endParaRPr lang="ru-RU"/>
        </a:p>
      </dgm:t>
    </dgm:pt>
    <dgm:pt modelId="{FF577EF2-89F6-4E28-B520-81586C4B8C61}">
      <dgm:prSet custT="1"/>
      <dgm:spPr>
        <a:ln w="19050">
          <a:solidFill>
            <a:srgbClr val="0070C0"/>
          </a:solidFill>
        </a:ln>
      </dgm:spPr>
      <dgm:t>
        <a:bodyPr/>
        <a:lstStyle/>
        <a:p>
          <a:pPr algn="ctr"/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3 - Контрольно-счетным органом городского округа</a:t>
          </a:r>
          <a:r>
            <a:rPr lang="ru-RU" sz="1100"/>
            <a:t>. </a:t>
          </a:r>
        </a:p>
      </dgm:t>
    </dgm:pt>
    <dgm:pt modelId="{7A905DBD-75ED-4A45-8D9F-FD5DC3783A7C}" type="parTrans" cxnId="{84ED96D6-0263-4863-BAA0-11D8E6541AD9}">
      <dgm:prSet/>
      <dgm:spPr/>
      <dgm:t>
        <a:bodyPr/>
        <a:lstStyle/>
        <a:p>
          <a:endParaRPr lang="ru-RU"/>
        </a:p>
      </dgm:t>
    </dgm:pt>
    <dgm:pt modelId="{C7DEBBD7-6DBE-49A5-97E7-05FABA21EE5B}" type="sibTrans" cxnId="{84ED96D6-0263-4863-BAA0-11D8E6541AD9}">
      <dgm:prSet/>
      <dgm:spPr/>
      <dgm:t>
        <a:bodyPr/>
        <a:lstStyle/>
        <a:p>
          <a:endParaRPr lang="ru-RU"/>
        </a:p>
      </dgm:t>
    </dgm:pt>
    <dgm:pt modelId="{AB3D92B9-FB48-4C13-B1CC-9D794E94C347}">
      <dgm:prSet phldrT="[Текст]" custT="1"/>
      <dgm:spPr>
        <a:solidFill>
          <a:srgbClr val="FFC000"/>
        </a:solidFill>
        <a:ln w="19050">
          <a:solidFill>
            <a:schemeClr val="accent6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     </a:t>
          </a:r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81 -  Председателем Думы</a:t>
          </a:r>
        </a:p>
      </dgm:t>
    </dgm:pt>
    <dgm:pt modelId="{D47E9B1F-5FE3-4500-898B-7BC6A7B87B31}" type="parTrans" cxnId="{371B76D7-DD74-4493-947F-A1A1479AD0AB}">
      <dgm:prSet/>
      <dgm:spPr/>
      <dgm:t>
        <a:bodyPr/>
        <a:lstStyle/>
        <a:p>
          <a:endParaRPr lang="ru-RU"/>
        </a:p>
      </dgm:t>
    </dgm:pt>
    <dgm:pt modelId="{1BA32AA0-0DD1-4290-8C65-8F280AAF5FFD}" type="sibTrans" cxnId="{371B76D7-DD74-4493-947F-A1A1479AD0AB}">
      <dgm:prSet/>
      <dgm:spPr/>
      <dgm:t>
        <a:bodyPr/>
        <a:lstStyle/>
        <a:p>
          <a:endParaRPr lang="ru-RU"/>
        </a:p>
      </dgm:t>
    </dgm:pt>
    <dgm:pt modelId="{4B62CC34-7303-453C-9B4A-3E1292AEB98D}">
      <dgm:prSet phldrT="[Текст]" custT="1"/>
      <dgm:spPr>
        <a:solidFill>
          <a:srgbClr val="FFC000"/>
        </a:solidFill>
        <a:ln w="19050">
          <a:solidFill>
            <a:schemeClr val="accent6"/>
          </a:solidFill>
        </a:ln>
      </dgm:spPr>
      <dgm:t>
        <a:bodyPr/>
        <a:lstStyle/>
        <a:p>
          <a:pPr>
            <a:spcAft>
              <a:spcPts val="0"/>
            </a:spcAft>
          </a:pPr>
          <a:endParaRPr lang="ru-RU" sz="1100"/>
        </a:p>
      </dgm:t>
    </dgm:pt>
    <dgm:pt modelId="{DED61E87-F2F2-4312-AA13-193402FAA0CE}" type="parTrans" cxnId="{449D26E8-B109-4945-BCA4-2D5DBD108330}">
      <dgm:prSet/>
      <dgm:spPr/>
      <dgm:t>
        <a:bodyPr/>
        <a:lstStyle/>
        <a:p>
          <a:endParaRPr lang="ru-RU"/>
        </a:p>
      </dgm:t>
    </dgm:pt>
    <dgm:pt modelId="{F7B95D73-EB0C-4AAA-89AC-B29B54641A01}" type="sibTrans" cxnId="{449D26E8-B109-4945-BCA4-2D5DBD108330}">
      <dgm:prSet/>
      <dgm:spPr/>
      <dgm:t>
        <a:bodyPr/>
        <a:lstStyle/>
        <a:p>
          <a:endParaRPr lang="ru-RU"/>
        </a:p>
      </dgm:t>
    </dgm:pt>
    <dgm:pt modelId="{5EBC69D4-9F39-4624-91D6-10C974A7F2BA}" type="pres">
      <dgm:prSet presAssocID="{F1C3C700-F6F0-4244-A692-8BAE25DDBA47}" presName="linear" presStyleCnt="0">
        <dgm:presLayoutVars>
          <dgm:animLvl val="lvl"/>
          <dgm:resizeHandles val="exact"/>
        </dgm:presLayoutVars>
      </dgm:prSet>
      <dgm:spPr/>
    </dgm:pt>
    <dgm:pt modelId="{35E380A0-630C-4F8F-9E60-9EE3287E3DEC}" type="pres">
      <dgm:prSet presAssocID="{76D883F9-E392-4E50-BC8B-FEC0FBC1FE98}" presName="parentText" presStyleLbl="node1" presStyleIdx="0" presStyleCnt="3" custScaleX="55001" custScaleY="35090" custLinFactNeighborX="22125" custLinFactNeighborY="-16177">
        <dgm:presLayoutVars>
          <dgm:chMax val="0"/>
          <dgm:bulletEnabled val="1"/>
        </dgm:presLayoutVars>
      </dgm:prSet>
      <dgm:spPr/>
    </dgm:pt>
    <dgm:pt modelId="{2962068A-2C1A-41B2-A4F3-07B501706369}" type="pres">
      <dgm:prSet presAssocID="{76D883F9-E392-4E50-BC8B-FEC0FBC1FE98}" presName="childText" presStyleLbl="revTx" presStyleIdx="0" presStyleCnt="2" custScaleX="44945" custScaleY="41183" custLinFactNeighborX="8801" custLinFactNeighborY="-11141">
        <dgm:presLayoutVars>
          <dgm:bulletEnabled val="1"/>
        </dgm:presLayoutVars>
      </dgm:prSet>
      <dgm:spPr/>
    </dgm:pt>
    <dgm:pt modelId="{9CB18BDE-B3D0-4888-8A12-6D052E65C29A}" type="pres">
      <dgm:prSet presAssocID="{D04E77A6-E37B-420C-BDEB-AC0ADBE1C10E}" presName="parentText" presStyleLbl="node1" presStyleIdx="1" presStyleCnt="3" custScaleX="57623" custScaleY="37286" custLinFactNeighborX="5590" custLinFactNeighborY="-10065">
        <dgm:presLayoutVars>
          <dgm:chMax val="0"/>
          <dgm:bulletEnabled val="1"/>
        </dgm:presLayoutVars>
      </dgm:prSet>
      <dgm:spPr/>
    </dgm:pt>
    <dgm:pt modelId="{7C2695CA-6D60-4E54-A8EF-A3A714DE141D}" type="pres">
      <dgm:prSet presAssocID="{D04E77A6-E37B-420C-BDEB-AC0ADBE1C10E}" presName="childText" presStyleLbl="revTx" presStyleIdx="1" presStyleCnt="2" custScaleX="58426" custScaleY="40355" custLinFactNeighborX="-2621" custLinFactNeighborY="-6366">
        <dgm:presLayoutVars>
          <dgm:bulletEnabled val="1"/>
        </dgm:presLayoutVars>
      </dgm:prSet>
      <dgm:spPr/>
    </dgm:pt>
    <dgm:pt modelId="{0661C1FE-48C5-4195-9224-CFA2E06B6963}" type="pres">
      <dgm:prSet presAssocID="{FF577EF2-89F6-4E28-B520-81586C4B8C61}" presName="parentText" presStyleLbl="node1" presStyleIdx="2" presStyleCnt="3" custScaleX="65086" custScaleY="41257" custLinFactNeighborX="-12131" custLinFactNeighborY="-6940">
        <dgm:presLayoutVars>
          <dgm:chMax val="0"/>
          <dgm:bulletEnabled val="1"/>
        </dgm:presLayoutVars>
      </dgm:prSet>
      <dgm:spPr/>
    </dgm:pt>
  </dgm:ptLst>
  <dgm:cxnLst>
    <dgm:cxn modelId="{17BD9E07-6D25-4949-8ACF-54693672B490}" srcId="{F1C3C700-F6F0-4244-A692-8BAE25DDBA47}" destId="{D04E77A6-E37B-420C-BDEB-AC0ADBE1C10E}" srcOrd="1" destOrd="0" parTransId="{E088C8F3-038B-4AB9-9DE1-57629CB6D0B4}" sibTransId="{EF4CA03E-178F-40FC-9120-46407D3A8CD0}"/>
    <dgm:cxn modelId="{DAC42E08-9EA9-49F1-8B1B-D86EC8736A4B}" type="presOf" srcId="{AB3D92B9-FB48-4C13-B1CC-9D794E94C347}" destId="{2962068A-2C1A-41B2-A4F3-07B501706369}" srcOrd="0" destOrd="1" presId="urn:microsoft.com/office/officeart/2005/8/layout/vList2"/>
    <dgm:cxn modelId="{68FB6F13-E537-4072-A807-C2CBCD40DFCD}" srcId="{D04E77A6-E37B-420C-BDEB-AC0ADBE1C10E}" destId="{6A87154F-43EE-4C51-BBDA-BBA967A02779}" srcOrd="1" destOrd="0" parTransId="{74727B35-3D90-4EE0-A2FB-68D76F93E516}" sibTransId="{2910619D-77CC-43A5-9640-5A7B80300444}"/>
    <dgm:cxn modelId="{9B3CC123-5D90-4C82-8355-16644FD1434A}" srcId="{F1C3C700-F6F0-4244-A692-8BAE25DDBA47}" destId="{76D883F9-E392-4E50-BC8B-FEC0FBC1FE98}" srcOrd="0" destOrd="0" parTransId="{BBCCAFFE-CE12-4D23-BB9C-6A772A54AB0E}" sibTransId="{DD1C8FA6-ABB8-40B4-AC04-772129206BDB}"/>
    <dgm:cxn modelId="{4ECF0938-D240-46F0-91E1-34A56CD79249}" type="presOf" srcId="{5D9607AD-A3B7-45D5-A652-397DF6AB1949}" destId="{7C2695CA-6D60-4E54-A8EF-A3A714DE141D}" srcOrd="0" destOrd="0" presId="urn:microsoft.com/office/officeart/2005/8/layout/vList2"/>
    <dgm:cxn modelId="{65669371-EA49-4F3D-A162-E404A0FFDCCE}" srcId="{D04E77A6-E37B-420C-BDEB-AC0ADBE1C10E}" destId="{5D9607AD-A3B7-45D5-A652-397DF6AB1949}" srcOrd="0" destOrd="0" parTransId="{736C70AC-D015-419F-8E8F-07A43F5C536F}" sibTransId="{44AE702F-BF95-42BB-9924-71AD1F65600E}"/>
    <dgm:cxn modelId="{7B4F0D56-6384-4503-8DAA-3009CD9F4EA4}" type="presOf" srcId="{D04E77A6-E37B-420C-BDEB-AC0ADBE1C10E}" destId="{9CB18BDE-B3D0-4888-8A12-6D052E65C29A}" srcOrd="0" destOrd="0" presId="urn:microsoft.com/office/officeart/2005/8/layout/vList2"/>
    <dgm:cxn modelId="{BD12E993-A3A9-438F-97B2-BB0AA50FE071}" type="presOf" srcId="{4B62CC34-7303-453C-9B4A-3E1292AEB98D}" destId="{2962068A-2C1A-41B2-A4F3-07B501706369}" srcOrd="0" destOrd="0" presId="urn:microsoft.com/office/officeart/2005/8/layout/vList2"/>
    <dgm:cxn modelId="{453F67A9-6FB6-462F-B13D-E04058378F26}" type="presOf" srcId="{F1C3C700-F6F0-4244-A692-8BAE25DDBA47}" destId="{5EBC69D4-9F39-4624-91D6-10C974A7F2BA}" srcOrd="0" destOrd="0" presId="urn:microsoft.com/office/officeart/2005/8/layout/vList2"/>
    <dgm:cxn modelId="{D0F754C1-BA8E-409D-BF68-B2AF9DF955D5}" type="presOf" srcId="{6A87154F-43EE-4C51-BBDA-BBA967A02779}" destId="{7C2695CA-6D60-4E54-A8EF-A3A714DE141D}" srcOrd="0" destOrd="1" presId="urn:microsoft.com/office/officeart/2005/8/layout/vList2"/>
    <dgm:cxn modelId="{84ED96D6-0263-4863-BAA0-11D8E6541AD9}" srcId="{F1C3C700-F6F0-4244-A692-8BAE25DDBA47}" destId="{FF577EF2-89F6-4E28-B520-81586C4B8C61}" srcOrd="2" destOrd="0" parTransId="{7A905DBD-75ED-4A45-8D9F-FD5DC3783A7C}" sibTransId="{C7DEBBD7-6DBE-49A5-97E7-05FABA21EE5B}"/>
    <dgm:cxn modelId="{371B76D7-DD74-4493-947F-A1A1479AD0AB}" srcId="{76D883F9-E392-4E50-BC8B-FEC0FBC1FE98}" destId="{AB3D92B9-FB48-4C13-B1CC-9D794E94C347}" srcOrd="1" destOrd="0" parTransId="{D47E9B1F-5FE3-4500-898B-7BC6A7B87B31}" sibTransId="{1BA32AA0-0DD1-4290-8C65-8F280AAF5FFD}"/>
    <dgm:cxn modelId="{449D26E8-B109-4945-BCA4-2D5DBD108330}" srcId="{76D883F9-E392-4E50-BC8B-FEC0FBC1FE98}" destId="{4B62CC34-7303-453C-9B4A-3E1292AEB98D}" srcOrd="0" destOrd="0" parTransId="{DED61E87-F2F2-4312-AA13-193402FAA0CE}" sibTransId="{F7B95D73-EB0C-4AAA-89AC-B29B54641A01}"/>
    <dgm:cxn modelId="{FF4E29F3-816B-4196-BDF0-B452114DDD34}" type="presOf" srcId="{76D883F9-E392-4E50-BC8B-FEC0FBC1FE98}" destId="{35E380A0-630C-4F8F-9E60-9EE3287E3DEC}" srcOrd="0" destOrd="0" presId="urn:microsoft.com/office/officeart/2005/8/layout/vList2"/>
    <dgm:cxn modelId="{A17706F8-7A38-4EED-A5E9-F49D92BCD971}" type="presOf" srcId="{FF577EF2-89F6-4E28-B520-81586C4B8C61}" destId="{0661C1FE-48C5-4195-9224-CFA2E06B6963}" srcOrd="0" destOrd="0" presId="urn:microsoft.com/office/officeart/2005/8/layout/vList2"/>
    <dgm:cxn modelId="{55500930-BA7D-4F30-BDFB-D462730FD8A6}" type="presParOf" srcId="{5EBC69D4-9F39-4624-91D6-10C974A7F2BA}" destId="{35E380A0-630C-4F8F-9E60-9EE3287E3DEC}" srcOrd="0" destOrd="0" presId="urn:microsoft.com/office/officeart/2005/8/layout/vList2"/>
    <dgm:cxn modelId="{4CA49150-68CC-47D9-881C-4A9490571BA7}" type="presParOf" srcId="{5EBC69D4-9F39-4624-91D6-10C974A7F2BA}" destId="{2962068A-2C1A-41B2-A4F3-07B501706369}" srcOrd="1" destOrd="0" presId="urn:microsoft.com/office/officeart/2005/8/layout/vList2"/>
    <dgm:cxn modelId="{71D590E6-928D-49C2-A2AA-78E8D4D3EEDF}" type="presParOf" srcId="{5EBC69D4-9F39-4624-91D6-10C974A7F2BA}" destId="{9CB18BDE-B3D0-4888-8A12-6D052E65C29A}" srcOrd="2" destOrd="0" presId="urn:microsoft.com/office/officeart/2005/8/layout/vList2"/>
    <dgm:cxn modelId="{52D6AC43-0628-4A89-97DE-247311471314}" type="presParOf" srcId="{5EBC69D4-9F39-4624-91D6-10C974A7F2BA}" destId="{7C2695CA-6D60-4E54-A8EF-A3A714DE141D}" srcOrd="3" destOrd="0" presId="urn:microsoft.com/office/officeart/2005/8/layout/vList2"/>
    <dgm:cxn modelId="{7D1DC0F9-1EC2-4C50-9133-65CA04841F30}" type="presParOf" srcId="{5EBC69D4-9F39-4624-91D6-10C974A7F2BA}" destId="{0661C1FE-48C5-4195-9224-CFA2E06B6963}" srcOrd="4" destOrd="0" presId="urn:microsoft.com/office/officeart/2005/8/layout/vList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E380A0-630C-4F8F-9E60-9EE3287E3DEC}">
      <dsp:nvSpPr>
        <dsp:cNvPr id="0" name=""/>
        <dsp:cNvSpPr/>
      </dsp:nvSpPr>
      <dsp:spPr>
        <a:xfrm>
          <a:off x="2269758" y="21935"/>
          <a:ext cx="2797543" cy="41999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8 - организационным  комитетом по подготовке первого заседания Думы</a:t>
          </a:r>
        </a:p>
      </dsp:txBody>
      <dsp:txXfrm>
        <a:off x="2290260" y="42437"/>
        <a:ext cx="2756539" cy="378991"/>
      </dsp:txXfrm>
    </dsp:sp>
    <dsp:sp modelId="{2962068A-2C1A-41B2-A4F3-07B501706369}">
      <dsp:nvSpPr>
        <dsp:cNvPr id="0" name=""/>
        <dsp:cNvSpPr/>
      </dsp:nvSpPr>
      <dsp:spPr>
        <a:xfrm>
          <a:off x="1847794" y="479866"/>
          <a:ext cx="2286060" cy="436047"/>
        </a:xfrm>
        <a:prstGeom prst="rect">
          <a:avLst/>
        </a:prstGeom>
        <a:solidFill>
          <a:srgbClr val="FFC000"/>
        </a:solidFill>
        <a:ln w="19050">
          <a:solidFill>
            <a:schemeClr val="accent6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1492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"/>
          </a:pP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     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81 -  Председателем Думы</a:t>
          </a:r>
        </a:p>
      </dsp:txBody>
      <dsp:txXfrm>
        <a:off x="1847794" y="479866"/>
        <a:ext cx="2286060" cy="436047"/>
      </dsp:txXfrm>
    </dsp:sp>
    <dsp:sp modelId="{9CB18BDE-B3D0-4888-8A12-6D052E65C29A}">
      <dsp:nvSpPr>
        <dsp:cNvPr id="0" name=""/>
        <dsp:cNvSpPr/>
      </dsp:nvSpPr>
      <dsp:spPr>
        <a:xfrm>
          <a:off x="1362048" y="942693"/>
          <a:ext cx="2930907" cy="4462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       151 - Главой городского округа </a:t>
          </a:r>
        </a:p>
      </dsp:txBody>
      <dsp:txXfrm>
        <a:off x="1383834" y="964479"/>
        <a:ext cx="2887335" cy="402707"/>
      </dsp:txXfrm>
    </dsp:sp>
    <dsp:sp modelId="{7C2695CA-6D60-4E54-A8EF-A3A714DE141D}">
      <dsp:nvSpPr>
        <dsp:cNvPr id="0" name=""/>
        <dsp:cNvSpPr/>
      </dsp:nvSpPr>
      <dsp:spPr>
        <a:xfrm>
          <a:off x="923986" y="1419346"/>
          <a:ext cx="2971750" cy="427280"/>
        </a:xfrm>
        <a:prstGeom prst="rect">
          <a:avLst/>
        </a:prstGeom>
        <a:solidFill>
          <a:srgbClr val="FFC000"/>
        </a:solidFill>
        <a:ln w="19050">
          <a:solidFill>
            <a:schemeClr val="accent6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1492" tIns="13970" rIns="78232" bIns="1397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4 - рабочими группами и депутатскими комитетами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ru-RU" sz="1100" kern="1200"/>
        </a:p>
      </dsp:txBody>
      <dsp:txXfrm>
        <a:off x="923986" y="1419346"/>
        <a:ext cx="2971750" cy="427280"/>
      </dsp:txXfrm>
    </dsp:sp>
    <dsp:sp modelId="{0661C1FE-48C5-4195-9224-CFA2E06B6963}">
      <dsp:nvSpPr>
        <dsp:cNvPr id="0" name=""/>
        <dsp:cNvSpPr/>
      </dsp:nvSpPr>
      <dsp:spPr>
        <a:xfrm>
          <a:off x="270899" y="1849341"/>
          <a:ext cx="3310501" cy="4938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3 - Контрольно-счетным органом городского округа</a:t>
          </a:r>
          <a:r>
            <a:rPr lang="ru-RU" sz="1100" kern="1200"/>
            <a:t>. </a:t>
          </a:r>
        </a:p>
      </dsp:txBody>
      <dsp:txXfrm>
        <a:off x="295005" y="1873447"/>
        <a:ext cx="3262289" cy="4455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CA2A-5EFC-4954-BC42-8B56D9D2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5009</Words>
  <Characters>28556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Сисадмин</cp:lastModifiedBy>
  <cp:revision>53</cp:revision>
  <dcterms:created xsi:type="dcterms:W3CDTF">2019-03-06T11:43:00Z</dcterms:created>
  <dcterms:modified xsi:type="dcterms:W3CDTF">2019-03-12T12:19:00Z</dcterms:modified>
</cp:coreProperties>
</file>