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64" w:rsidRDefault="00147E64" w:rsidP="00147E64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78CE4044" wp14:editId="1B845FAD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E64" w:rsidRPr="000445EF" w:rsidRDefault="00147E64" w:rsidP="00147E64">
      <w:pPr>
        <w:ind w:left="567" w:right="-850" w:hanging="1417"/>
        <w:jc w:val="center"/>
      </w:pPr>
    </w:p>
    <w:p w:rsidR="00147E64" w:rsidRPr="000445EF" w:rsidRDefault="00147E64" w:rsidP="00147E64">
      <w:pPr>
        <w:pStyle w:val="ConsPlusNormal"/>
        <w:ind w:left="1701" w:hanging="1701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ДУМА ИЗОБИЛЬНЕНСКОГО городского округа</w:t>
      </w:r>
    </w:p>
    <w:p w:rsidR="00147E64" w:rsidRPr="000445EF" w:rsidRDefault="00147E64" w:rsidP="00147E64">
      <w:pPr>
        <w:pStyle w:val="ConsPlusNormal"/>
        <w:jc w:val="center"/>
        <w:rPr>
          <w:b/>
          <w:caps/>
          <w:szCs w:val="28"/>
        </w:rPr>
      </w:pPr>
      <w:r w:rsidRPr="000445EF">
        <w:rPr>
          <w:b/>
          <w:caps/>
          <w:szCs w:val="28"/>
        </w:rPr>
        <w:t>СТАВРОПОЛЬСКОГО КРАЯ</w:t>
      </w:r>
    </w:p>
    <w:p w:rsidR="00147E64" w:rsidRPr="00147E64" w:rsidRDefault="00147E64" w:rsidP="00147E64">
      <w:pPr>
        <w:pStyle w:val="ConsPlusNormal"/>
        <w:jc w:val="center"/>
        <w:rPr>
          <w:b/>
          <w:sz w:val="20"/>
        </w:rPr>
      </w:pPr>
      <w:r w:rsidRPr="00147E64">
        <w:rPr>
          <w:b/>
          <w:sz w:val="20"/>
        </w:rPr>
        <w:t>ПЕРВОГО СОЗЫВА</w:t>
      </w:r>
    </w:p>
    <w:p w:rsidR="00147E64" w:rsidRDefault="00147E64" w:rsidP="00147E64">
      <w:pPr>
        <w:jc w:val="center"/>
        <w:rPr>
          <w:b/>
          <w:sz w:val="28"/>
          <w:szCs w:val="28"/>
        </w:rPr>
      </w:pPr>
    </w:p>
    <w:p w:rsidR="00147E64" w:rsidRPr="00E62DCE" w:rsidRDefault="00147E64" w:rsidP="00147E64">
      <w:pPr>
        <w:pStyle w:val="ConsPlusNormal"/>
        <w:jc w:val="center"/>
        <w:rPr>
          <w:b/>
          <w:spacing w:val="20"/>
          <w:szCs w:val="28"/>
        </w:rPr>
      </w:pPr>
      <w:r w:rsidRPr="00E62DCE">
        <w:rPr>
          <w:b/>
          <w:spacing w:val="20"/>
          <w:szCs w:val="28"/>
        </w:rPr>
        <w:t>РЕШЕНИЕ</w:t>
      </w:r>
    </w:p>
    <w:p w:rsidR="00901E44" w:rsidRDefault="00901E44" w:rsidP="00901E44">
      <w:pPr>
        <w:rPr>
          <w:sz w:val="28"/>
          <w:szCs w:val="28"/>
        </w:rPr>
      </w:pPr>
    </w:p>
    <w:p w:rsidR="00901E44" w:rsidRDefault="00901E44" w:rsidP="00901E44">
      <w:pPr>
        <w:rPr>
          <w:sz w:val="28"/>
          <w:szCs w:val="28"/>
        </w:rPr>
      </w:pPr>
    </w:p>
    <w:p w:rsidR="00901E44" w:rsidRPr="006B20AB" w:rsidRDefault="00901E44" w:rsidP="00901E44">
      <w:pPr>
        <w:rPr>
          <w:bCs/>
          <w:sz w:val="28"/>
          <w:szCs w:val="28"/>
        </w:rPr>
      </w:pPr>
      <w:r>
        <w:rPr>
          <w:sz w:val="28"/>
          <w:szCs w:val="28"/>
        </w:rPr>
        <w:t>19 декабря 2019 года                     г. Изобильный                                    №</w:t>
      </w:r>
      <w:r w:rsidR="008F4841">
        <w:rPr>
          <w:sz w:val="28"/>
          <w:szCs w:val="28"/>
        </w:rPr>
        <w:t>353</w:t>
      </w:r>
    </w:p>
    <w:p w:rsidR="00072574" w:rsidRDefault="00072574" w:rsidP="00E00035">
      <w:pPr>
        <w:pStyle w:val="a3"/>
        <w:rPr>
          <w:b/>
        </w:rPr>
      </w:pPr>
    </w:p>
    <w:p w:rsidR="00B802C7" w:rsidRPr="00B802C7" w:rsidRDefault="00B802C7" w:rsidP="00901E44">
      <w:pPr>
        <w:pStyle w:val="a3"/>
        <w:jc w:val="center"/>
        <w:rPr>
          <w:b/>
        </w:rPr>
      </w:pPr>
      <w:r>
        <w:rPr>
          <w:b/>
        </w:rPr>
        <w:t xml:space="preserve">Об </w:t>
      </w:r>
      <w:r w:rsidRPr="00B802C7">
        <w:rPr>
          <w:b/>
        </w:rPr>
        <w:t>отчете Контрольно-счетного органа Изобильненского</w:t>
      </w:r>
    </w:p>
    <w:p w:rsidR="00314BBF" w:rsidRDefault="00B802C7" w:rsidP="00901E44">
      <w:pPr>
        <w:pStyle w:val="a3"/>
        <w:jc w:val="center"/>
        <w:rPr>
          <w:b/>
        </w:rPr>
      </w:pPr>
      <w:r w:rsidRPr="00B802C7">
        <w:rPr>
          <w:b/>
        </w:rPr>
        <w:t>городского округа Ставропольского края</w:t>
      </w:r>
      <w:r w:rsidRPr="00B802C7">
        <w:t xml:space="preserve"> </w:t>
      </w:r>
      <w:r w:rsidRPr="00B802C7">
        <w:rPr>
          <w:b/>
        </w:rPr>
        <w:t>о</w:t>
      </w:r>
      <w:r>
        <w:rPr>
          <w:b/>
        </w:rPr>
        <w:t xml:space="preserve"> </w:t>
      </w:r>
      <w:r w:rsidR="00314BBF">
        <w:rPr>
          <w:b/>
        </w:rPr>
        <w:t xml:space="preserve">результатах </w:t>
      </w:r>
      <w:r w:rsidRPr="00B802C7">
        <w:rPr>
          <w:b/>
        </w:rPr>
        <w:t>деятельности</w:t>
      </w:r>
    </w:p>
    <w:p w:rsidR="00AB1A4A" w:rsidRDefault="00B802C7" w:rsidP="00901E44">
      <w:pPr>
        <w:pStyle w:val="a3"/>
        <w:jc w:val="center"/>
        <w:rPr>
          <w:b/>
        </w:rPr>
      </w:pPr>
      <w:r w:rsidRPr="00B802C7">
        <w:rPr>
          <w:b/>
        </w:rPr>
        <w:t>за 201</w:t>
      </w:r>
      <w:r w:rsidR="00ED41EB">
        <w:rPr>
          <w:b/>
        </w:rPr>
        <w:t>9</w:t>
      </w:r>
      <w:r w:rsidRPr="00B802C7">
        <w:rPr>
          <w:b/>
        </w:rPr>
        <w:t xml:space="preserve"> г</w:t>
      </w:r>
      <w:r w:rsidR="00314BBF">
        <w:rPr>
          <w:b/>
        </w:rPr>
        <w:t>од</w:t>
      </w:r>
    </w:p>
    <w:p w:rsidR="00242B6A" w:rsidRDefault="00242B6A" w:rsidP="00901E44">
      <w:pPr>
        <w:jc w:val="both"/>
        <w:rPr>
          <w:sz w:val="28"/>
          <w:szCs w:val="28"/>
        </w:rPr>
      </w:pPr>
    </w:p>
    <w:p w:rsidR="00242B6A" w:rsidRDefault="00242B6A" w:rsidP="00901E44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</w:t>
      </w:r>
      <w:r w:rsidR="002E27E9">
        <w:rPr>
          <w:rFonts w:ascii="Times New Roman" w:hAnsi="Times New Roman"/>
          <w:b w:val="0"/>
          <w:sz w:val="28"/>
          <w:szCs w:val="28"/>
        </w:rPr>
        <w:t xml:space="preserve"> </w:t>
      </w:r>
      <w:r w:rsidR="002E27E9" w:rsidRPr="002E27E9">
        <w:rPr>
          <w:rFonts w:ascii="Times New Roman" w:hAnsi="Times New Roman"/>
          <w:b w:val="0"/>
          <w:sz w:val="28"/>
          <w:szCs w:val="28"/>
        </w:rPr>
        <w:t>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D6ECF">
        <w:rPr>
          <w:rFonts w:ascii="Times New Roman" w:hAnsi="Times New Roman"/>
          <w:b w:val="0"/>
          <w:sz w:val="28"/>
          <w:szCs w:val="28"/>
        </w:rPr>
        <w:t xml:space="preserve"> пункт</w:t>
      </w:r>
      <w:r w:rsidR="00E01BBD">
        <w:rPr>
          <w:rFonts w:ascii="Times New Roman" w:hAnsi="Times New Roman"/>
          <w:b w:val="0"/>
          <w:sz w:val="28"/>
          <w:szCs w:val="28"/>
        </w:rPr>
        <w:t>ом</w:t>
      </w:r>
      <w:r w:rsidR="000D6ECF">
        <w:rPr>
          <w:rFonts w:ascii="Times New Roman" w:hAnsi="Times New Roman"/>
          <w:b w:val="0"/>
          <w:sz w:val="28"/>
          <w:szCs w:val="28"/>
        </w:rPr>
        <w:t xml:space="preserve"> 17 части 2 статьи 30</w:t>
      </w:r>
      <w:r w:rsidR="00AF7B85">
        <w:rPr>
          <w:rFonts w:ascii="Times New Roman" w:hAnsi="Times New Roman"/>
          <w:b w:val="0"/>
          <w:sz w:val="28"/>
          <w:szCs w:val="28"/>
        </w:rPr>
        <w:t>, частью 1 статьи 37</w:t>
      </w:r>
      <w:r w:rsidR="000D6ECF">
        <w:rPr>
          <w:rFonts w:ascii="Times New Roman" w:hAnsi="Times New Roman"/>
          <w:b w:val="0"/>
          <w:sz w:val="28"/>
          <w:szCs w:val="28"/>
        </w:rPr>
        <w:t xml:space="preserve"> Устав</w:t>
      </w:r>
      <w:r w:rsidR="000D6ECF" w:rsidRPr="00C66B56">
        <w:rPr>
          <w:rFonts w:ascii="Times New Roman" w:hAnsi="Times New Roman"/>
          <w:b w:val="0"/>
          <w:sz w:val="28"/>
          <w:szCs w:val="28"/>
        </w:rPr>
        <w:t>а</w:t>
      </w:r>
      <w:r w:rsidR="002E27E9" w:rsidRPr="00C66B56">
        <w:rPr>
          <w:rFonts w:ascii="Times New Roman" w:hAnsi="Times New Roman"/>
          <w:b w:val="0"/>
          <w:sz w:val="28"/>
          <w:szCs w:val="28"/>
        </w:rPr>
        <w:t xml:space="preserve"> </w:t>
      </w:r>
      <w:r w:rsidR="000D6ECF" w:rsidRPr="000D6ECF">
        <w:rPr>
          <w:rFonts w:ascii="Times New Roman" w:hAnsi="Times New Roman"/>
          <w:b w:val="0"/>
          <w:sz w:val="28"/>
          <w:szCs w:val="28"/>
        </w:rPr>
        <w:t>Изобильненского городского округа</w:t>
      </w:r>
      <w:r w:rsidR="00E01BBD">
        <w:rPr>
          <w:rFonts w:ascii="Times New Roman" w:hAnsi="Times New Roman"/>
          <w:b w:val="0"/>
          <w:sz w:val="28"/>
          <w:szCs w:val="28"/>
        </w:rPr>
        <w:t xml:space="preserve"> Ставропольского края</w:t>
      </w:r>
      <w:r w:rsidR="000D6EC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пункт</w:t>
      </w:r>
      <w:r w:rsidR="000E4CEF">
        <w:rPr>
          <w:rFonts w:ascii="Times New Roman" w:hAnsi="Times New Roman"/>
          <w:b w:val="0"/>
          <w:sz w:val="28"/>
          <w:szCs w:val="28"/>
        </w:rPr>
        <w:t xml:space="preserve">ом </w:t>
      </w:r>
      <w:r>
        <w:rPr>
          <w:rFonts w:ascii="Times New Roman" w:hAnsi="Times New Roman"/>
          <w:b w:val="0"/>
          <w:sz w:val="28"/>
          <w:szCs w:val="28"/>
        </w:rPr>
        <w:t>6.</w:t>
      </w:r>
      <w:r w:rsidR="00F96FB7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F96FB7" w:rsidRPr="00F96FB7">
        <w:rPr>
          <w:rFonts w:ascii="Times New Roman" w:hAnsi="Times New Roman"/>
          <w:b w:val="0"/>
          <w:sz w:val="28"/>
          <w:szCs w:val="28"/>
        </w:rPr>
        <w:t>Положени</w:t>
      </w:r>
      <w:r w:rsidR="00F96FB7">
        <w:rPr>
          <w:rFonts w:ascii="Times New Roman" w:hAnsi="Times New Roman"/>
          <w:b w:val="0"/>
          <w:sz w:val="28"/>
          <w:szCs w:val="28"/>
        </w:rPr>
        <w:t>я</w:t>
      </w:r>
      <w:r w:rsidR="00F96FB7" w:rsidRPr="00F96FB7">
        <w:rPr>
          <w:rFonts w:ascii="Times New Roman" w:hAnsi="Times New Roman"/>
          <w:b w:val="0"/>
          <w:sz w:val="28"/>
          <w:szCs w:val="28"/>
        </w:rPr>
        <w:t xml:space="preserve"> о Контрольно-счетном органе</w:t>
      </w:r>
      <w:r w:rsidR="00E9162A">
        <w:rPr>
          <w:rFonts w:ascii="Times New Roman" w:hAnsi="Times New Roman"/>
          <w:b w:val="0"/>
          <w:sz w:val="28"/>
          <w:szCs w:val="28"/>
        </w:rPr>
        <w:t xml:space="preserve"> </w:t>
      </w:r>
      <w:r w:rsidR="00F96FB7" w:rsidRPr="00F96FB7">
        <w:rPr>
          <w:rFonts w:ascii="Times New Roman" w:hAnsi="Times New Roman"/>
          <w:b w:val="0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утвержденного решением </w:t>
      </w:r>
      <w:r w:rsidR="00F96FB7">
        <w:rPr>
          <w:rFonts w:ascii="Times New Roman" w:hAnsi="Times New Roman"/>
          <w:b w:val="0"/>
          <w:sz w:val="28"/>
          <w:szCs w:val="28"/>
        </w:rPr>
        <w:t xml:space="preserve">Думы </w:t>
      </w:r>
      <w:r>
        <w:rPr>
          <w:rFonts w:ascii="Times New Roman" w:hAnsi="Times New Roman"/>
          <w:b w:val="0"/>
          <w:sz w:val="28"/>
          <w:szCs w:val="28"/>
        </w:rPr>
        <w:t xml:space="preserve">Изобильненского </w:t>
      </w:r>
      <w:r w:rsidR="00F96FB7">
        <w:rPr>
          <w:rFonts w:ascii="Times New Roman" w:hAnsi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Ставропольского края от </w:t>
      </w:r>
      <w:r w:rsidR="00EF4EDF">
        <w:rPr>
          <w:rFonts w:ascii="Times New Roman" w:hAnsi="Times New Roman"/>
          <w:b w:val="0"/>
          <w:sz w:val="28"/>
          <w:szCs w:val="28"/>
        </w:rPr>
        <w:t>17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F4EDF">
        <w:rPr>
          <w:rFonts w:ascii="Times New Roman" w:hAnsi="Times New Roman"/>
          <w:b w:val="0"/>
          <w:sz w:val="28"/>
          <w:szCs w:val="28"/>
        </w:rPr>
        <w:t>ноября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EF4EDF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EF4EDF">
        <w:rPr>
          <w:rFonts w:ascii="Times New Roman" w:hAnsi="Times New Roman"/>
          <w:b w:val="0"/>
          <w:sz w:val="28"/>
          <w:szCs w:val="28"/>
        </w:rPr>
        <w:t>55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42B6A" w:rsidRDefault="00242B6A" w:rsidP="00901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242B6A" w:rsidRDefault="00242B6A" w:rsidP="00901E44">
      <w:pPr>
        <w:jc w:val="both"/>
        <w:rPr>
          <w:sz w:val="28"/>
          <w:szCs w:val="28"/>
        </w:rPr>
      </w:pPr>
    </w:p>
    <w:p w:rsidR="00242B6A" w:rsidRDefault="00242B6A" w:rsidP="00901E4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42B6A" w:rsidRDefault="00242B6A" w:rsidP="00901E44">
      <w:pPr>
        <w:jc w:val="both"/>
        <w:rPr>
          <w:sz w:val="28"/>
          <w:szCs w:val="28"/>
        </w:rPr>
      </w:pPr>
    </w:p>
    <w:p w:rsidR="00242B6A" w:rsidRDefault="00242B6A" w:rsidP="00901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отчет </w:t>
      </w:r>
      <w:r w:rsidR="00C50402" w:rsidRPr="00C50402">
        <w:rPr>
          <w:sz w:val="28"/>
          <w:szCs w:val="28"/>
        </w:rPr>
        <w:t>Контрольно-счетного органа Изобильненского</w:t>
      </w:r>
      <w:r w:rsidR="00C50402">
        <w:rPr>
          <w:sz w:val="28"/>
          <w:szCs w:val="28"/>
        </w:rPr>
        <w:t xml:space="preserve"> </w:t>
      </w:r>
      <w:r w:rsidR="00C50402" w:rsidRPr="00C50402">
        <w:rPr>
          <w:sz w:val="28"/>
          <w:szCs w:val="28"/>
        </w:rPr>
        <w:t>городского округа</w:t>
      </w:r>
      <w:r w:rsidR="00CE4A46">
        <w:rPr>
          <w:sz w:val="28"/>
          <w:szCs w:val="28"/>
        </w:rPr>
        <w:t xml:space="preserve"> </w:t>
      </w:r>
      <w:r w:rsidR="00C50402" w:rsidRPr="00C50402">
        <w:rPr>
          <w:sz w:val="28"/>
          <w:szCs w:val="28"/>
        </w:rPr>
        <w:t xml:space="preserve">Ставропольского края </w:t>
      </w:r>
      <w:r w:rsidR="00B3528C">
        <w:rPr>
          <w:sz w:val="28"/>
          <w:szCs w:val="28"/>
        </w:rPr>
        <w:t xml:space="preserve">о результатах деятельности </w:t>
      </w:r>
      <w:r w:rsidR="00C50402" w:rsidRPr="00C50402">
        <w:rPr>
          <w:sz w:val="28"/>
          <w:szCs w:val="28"/>
        </w:rPr>
        <w:t>за 201</w:t>
      </w:r>
      <w:r w:rsidR="002037E5">
        <w:rPr>
          <w:sz w:val="28"/>
          <w:szCs w:val="28"/>
        </w:rPr>
        <w:t>9</w:t>
      </w:r>
      <w:r w:rsidR="00C50402" w:rsidRPr="00C5040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A81A89" w:rsidRDefault="00A81A89" w:rsidP="00901E44">
      <w:pPr>
        <w:ind w:firstLine="567"/>
        <w:jc w:val="both"/>
        <w:rPr>
          <w:sz w:val="28"/>
          <w:szCs w:val="28"/>
        </w:rPr>
      </w:pPr>
    </w:p>
    <w:p w:rsidR="00242B6A" w:rsidRDefault="00A81A89" w:rsidP="00901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A81A89">
        <w:rPr>
          <w:sz w:val="28"/>
          <w:szCs w:val="28"/>
        </w:rPr>
        <w:t>тчет Контрольно-счетного органа Изобильненского городского округа Ставропольского края о результатах деятельности за 201</w:t>
      </w:r>
      <w:r w:rsidR="009957AF">
        <w:rPr>
          <w:sz w:val="28"/>
          <w:szCs w:val="28"/>
        </w:rPr>
        <w:t>9</w:t>
      </w:r>
      <w:r w:rsidRPr="00A81A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подлежит официальному опубликованию (обнародованию) и размещению на официальном сайте Думы Изобильненского </w:t>
      </w:r>
      <w:r w:rsidR="00171F60">
        <w:rPr>
          <w:sz w:val="28"/>
          <w:szCs w:val="28"/>
        </w:rPr>
        <w:t>городского округа Ставропольского края</w:t>
      </w:r>
      <w:r w:rsidR="00123269">
        <w:rPr>
          <w:sz w:val="28"/>
          <w:szCs w:val="28"/>
        </w:rPr>
        <w:t xml:space="preserve"> </w:t>
      </w:r>
      <w:r w:rsidR="008F4841">
        <w:rPr>
          <w:sz w:val="28"/>
          <w:szCs w:val="28"/>
        </w:rPr>
        <w:t xml:space="preserve">в информационно-телекоммуникационной сети «Интернет» </w:t>
      </w:r>
      <w:r w:rsidR="00123269">
        <w:rPr>
          <w:sz w:val="28"/>
          <w:szCs w:val="28"/>
          <w:lang w:val="en-US"/>
        </w:rPr>
        <w:t>www</w:t>
      </w:r>
      <w:r w:rsidR="00123269" w:rsidRPr="00123269">
        <w:rPr>
          <w:sz w:val="28"/>
          <w:szCs w:val="28"/>
        </w:rPr>
        <w:t>.</w:t>
      </w:r>
      <w:proofErr w:type="spellStart"/>
      <w:r w:rsidR="00123269" w:rsidRPr="00123269">
        <w:rPr>
          <w:sz w:val="28"/>
          <w:szCs w:val="28"/>
          <w:lang w:val="en-US"/>
        </w:rPr>
        <w:t>izobduma</w:t>
      </w:r>
      <w:proofErr w:type="spellEnd"/>
      <w:r w:rsidR="00123269" w:rsidRPr="00123269">
        <w:rPr>
          <w:sz w:val="28"/>
          <w:szCs w:val="28"/>
        </w:rPr>
        <w:t>.</w:t>
      </w:r>
      <w:proofErr w:type="spellStart"/>
      <w:r w:rsidR="00123269" w:rsidRPr="00123269">
        <w:rPr>
          <w:sz w:val="28"/>
          <w:szCs w:val="28"/>
          <w:lang w:val="en-US"/>
        </w:rPr>
        <w:t>ru</w:t>
      </w:r>
      <w:proofErr w:type="spellEnd"/>
      <w:r w:rsidR="00171F60" w:rsidRPr="00123269">
        <w:rPr>
          <w:sz w:val="28"/>
          <w:szCs w:val="28"/>
        </w:rPr>
        <w:t>.</w:t>
      </w:r>
    </w:p>
    <w:p w:rsidR="00A81A89" w:rsidRDefault="00A81A89" w:rsidP="00901E44">
      <w:pPr>
        <w:ind w:firstLine="705"/>
        <w:jc w:val="both"/>
        <w:rPr>
          <w:sz w:val="28"/>
          <w:szCs w:val="28"/>
        </w:rPr>
      </w:pPr>
    </w:p>
    <w:p w:rsidR="00242B6A" w:rsidRDefault="00A81A89" w:rsidP="00901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B6A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901E44" w:rsidRDefault="00901E44" w:rsidP="00901E44">
      <w:pPr>
        <w:jc w:val="both"/>
        <w:rPr>
          <w:sz w:val="28"/>
          <w:szCs w:val="28"/>
        </w:rPr>
      </w:pPr>
    </w:p>
    <w:p w:rsidR="00E01BBD" w:rsidRPr="005873F8" w:rsidRDefault="00E01BBD" w:rsidP="00901E44">
      <w:pPr>
        <w:pStyle w:val="a3"/>
        <w:contextualSpacing/>
        <w:jc w:val="both"/>
      </w:pPr>
      <w:r w:rsidRPr="005873F8">
        <w:t xml:space="preserve">Председатель Думы </w:t>
      </w:r>
    </w:p>
    <w:p w:rsidR="00E01BBD" w:rsidRPr="005873F8" w:rsidRDefault="00E01BBD" w:rsidP="00901E44">
      <w:pPr>
        <w:pStyle w:val="a3"/>
        <w:contextualSpacing/>
        <w:jc w:val="both"/>
      </w:pPr>
      <w:r w:rsidRPr="005873F8">
        <w:t xml:space="preserve">Изобильненского городского округа </w:t>
      </w:r>
    </w:p>
    <w:p w:rsidR="00E00035" w:rsidRDefault="00E01BBD" w:rsidP="00901E44">
      <w:pPr>
        <w:pStyle w:val="a3"/>
        <w:contextualSpacing/>
        <w:jc w:val="both"/>
        <w:sectPr w:rsidR="00E00035" w:rsidSect="00901E4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873F8">
        <w:t xml:space="preserve">Ставропольского края                                             </w:t>
      </w:r>
      <w:r>
        <w:t xml:space="preserve">                               </w:t>
      </w:r>
      <w:r w:rsidRPr="005873F8">
        <w:t>А.М.</w:t>
      </w:r>
      <w:r>
        <w:t xml:space="preserve"> </w:t>
      </w:r>
      <w:r w:rsidRPr="005873F8">
        <w:t>Рогов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E00035" w:rsidTr="007C033D">
        <w:tc>
          <w:tcPr>
            <w:tcW w:w="4361" w:type="dxa"/>
          </w:tcPr>
          <w:p w:rsidR="00E00035" w:rsidRDefault="00E00035" w:rsidP="007C033D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9" w:type="dxa"/>
          </w:tcPr>
          <w:p w:rsidR="00E00035" w:rsidRDefault="00E00035" w:rsidP="007C033D">
            <w:pPr>
              <w:spacing w:line="216" w:lineRule="auto"/>
              <w:rPr>
                <w:sz w:val="28"/>
                <w:szCs w:val="28"/>
              </w:rPr>
            </w:pPr>
            <w:r w:rsidRPr="000F4D97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 xml:space="preserve"> </w:t>
            </w:r>
          </w:p>
          <w:p w:rsidR="00E00035" w:rsidRDefault="00E00035" w:rsidP="007C033D">
            <w:pPr>
              <w:spacing w:line="216" w:lineRule="auto"/>
              <w:rPr>
                <w:sz w:val="28"/>
                <w:szCs w:val="28"/>
              </w:rPr>
            </w:pPr>
            <w:r w:rsidRPr="000F4D97">
              <w:rPr>
                <w:sz w:val="28"/>
                <w:szCs w:val="28"/>
              </w:rPr>
              <w:t>решением Думы</w:t>
            </w:r>
            <w:r>
              <w:rPr>
                <w:sz w:val="28"/>
                <w:szCs w:val="28"/>
              </w:rPr>
              <w:t xml:space="preserve"> </w:t>
            </w:r>
            <w:r w:rsidRPr="000F4D97">
              <w:rPr>
                <w:sz w:val="28"/>
                <w:szCs w:val="28"/>
              </w:rPr>
              <w:t xml:space="preserve">Изобильненского </w:t>
            </w:r>
          </w:p>
          <w:p w:rsidR="00E00035" w:rsidRPr="000F4D97" w:rsidRDefault="00E00035" w:rsidP="007C033D">
            <w:pPr>
              <w:spacing w:line="216" w:lineRule="auto"/>
              <w:rPr>
                <w:sz w:val="28"/>
                <w:szCs w:val="28"/>
              </w:rPr>
            </w:pPr>
            <w:r w:rsidRPr="000F4D97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0F4D97">
              <w:rPr>
                <w:sz w:val="28"/>
                <w:szCs w:val="28"/>
              </w:rPr>
              <w:t>Ставропольского края</w:t>
            </w:r>
          </w:p>
          <w:p w:rsidR="00E00035" w:rsidRPr="000F4D97" w:rsidRDefault="00E00035" w:rsidP="007C033D">
            <w:pPr>
              <w:spacing w:line="216" w:lineRule="auto"/>
              <w:rPr>
                <w:sz w:val="28"/>
                <w:szCs w:val="28"/>
              </w:rPr>
            </w:pPr>
            <w:r w:rsidRPr="000F4D9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</w:t>
            </w:r>
            <w:r w:rsidRPr="000F4D97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9</w:t>
            </w:r>
            <w:r w:rsidRPr="000F4D9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353</w:t>
            </w:r>
          </w:p>
          <w:p w:rsidR="00E00035" w:rsidRPr="000F4D97" w:rsidRDefault="00E00035" w:rsidP="007C033D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E00035" w:rsidRPr="001417C7" w:rsidRDefault="00E00035" w:rsidP="001417C7">
      <w:pPr>
        <w:spacing w:line="216" w:lineRule="auto"/>
        <w:jc w:val="both"/>
        <w:rPr>
          <w:b/>
          <w:bCs/>
          <w:sz w:val="28"/>
          <w:szCs w:val="28"/>
        </w:rPr>
      </w:pPr>
    </w:p>
    <w:p w:rsidR="00E00035" w:rsidRPr="001417C7" w:rsidRDefault="00E00035" w:rsidP="001417C7">
      <w:pPr>
        <w:spacing w:line="216" w:lineRule="auto"/>
        <w:jc w:val="both"/>
        <w:rPr>
          <w:b/>
          <w:bCs/>
          <w:sz w:val="28"/>
          <w:szCs w:val="28"/>
        </w:rPr>
      </w:pPr>
    </w:p>
    <w:p w:rsidR="00E00035" w:rsidRPr="001417C7" w:rsidRDefault="00E00035" w:rsidP="001417C7">
      <w:pPr>
        <w:spacing w:line="216" w:lineRule="auto"/>
        <w:jc w:val="both"/>
        <w:rPr>
          <w:b/>
          <w:bCs/>
          <w:sz w:val="28"/>
          <w:szCs w:val="28"/>
        </w:rPr>
      </w:pPr>
    </w:p>
    <w:p w:rsidR="001D5CDC" w:rsidRPr="001417C7" w:rsidRDefault="001D5CDC" w:rsidP="001417C7">
      <w:pPr>
        <w:spacing w:line="216" w:lineRule="auto"/>
        <w:jc w:val="center"/>
        <w:rPr>
          <w:b/>
          <w:bCs/>
          <w:sz w:val="28"/>
          <w:szCs w:val="28"/>
        </w:rPr>
      </w:pPr>
      <w:bookmarkStart w:id="0" w:name="_GoBack"/>
      <w:r w:rsidRPr="001417C7">
        <w:rPr>
          <w:b/>
          <w:bCs/>
          <w:sz w:val="28"/>
          <w:szCs w:val="28"/>
        </w:rPr>
        <w:t>ОТЧЕТ</w:t>
      </w:r>
    </w:p>
    <w:p w:rsidR="001D5CDC" w:rsidRPr="001417C7" w:rsidRDefault="001D5CDC" w:rsidP="001417C7">
      <w:pPr>
        <w:spacing w:line="216" w:lineRule="auto"/>
        <w:jc w:val="center"/>
        <w:rPr>
          <w:b/>
          <w:bCs/>
          <w:sz w:val="28"/>
          <w:szCs w:val="28"/>
        </w:rPr>
      </w:pPr>
      <w:r w:rsidRPr="001417C7">
        <w:rPr>
          <w:b/>
          <w:bCs/>
          <w:sz w:val="28"/>
          <w:szCs w:val="28"/>
        </w:rPr>
        <w:t>о работе Контрольно-счетного органа Изобильненского городского</w:t>
      </w:r>
    </w:p>
    <w:p w:rsidR="001D5CDC" w:rsidRPr="001417C7" w:rsidRDefault="001D5CDC" w:rsidP="001417C7">
      <w:pPr>
        <w:spacing w:line="216" w:lineRule="auto"/>
        <w:jc w:val="center"/>
        <w:rPr>
          <w:b/>
          <w:bCs/>
          <w:sz w:val="28"/>
          <w:szCs w:val="28"/>
        </w:rPr>
      </w:pPr>
      <w:r w:rsidRPr="001417C7">
        <w:rPr>
          <w:b/>
          <w:bCs/>
          <w:sz w:val="28"/>
          <w:szCs w:val="28"/>
        </w:rPr>
        <w:t>округа Ставропольского края за 2019 год</w:t>
      </w:r>
    </w:p>
    <w:p w:rsidR="001D5CDC" w:rsidRPr="001417C7" w:rsidRDefault="001D5CDC" w:rsidP="001417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D5CDC" w:rsidRPr="001417C7" w:rsidRDefault="001D5CDC" w:rsidP="001417C7">
      <w:pPr>
        <w:ind w:firstLine="567"/>
        <w:jc w:val="both"/>
        <w:rPr>
          <w:sz w:val="28"/>
          <w:szCs w:val="28"/>
        </w:rPr>
      </w:pPr>
      <w:r w:rsidRPr="001417C7">
        <w:rPr>
          <w:sz w:val="28"/>
          <w:szCs w:val="28"/>
        </w:rPr>
        <w:t xml:space="preserve">Отчет о деятельности Контрольно-счетного органа Изобильненского городского округа Ставропольского края (далее Контрольно-счетный орган, КСО) за 2019 год подготовлен в соответствии с требованиями пункта 2 статьи 19 Федерального закона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Контрольно-счетном органе Изобильненского городского округа Ставропольского края и содержит информацию об основных направлениях и результатах деятельности Контрольно-счетного органа за 2019 год. </w:t>
      </w:r>
    </w:p>
    <w:p w:rsidR="001D5CDC" w:rsidRPr="001417C7" w:rsidRDefault="001D5CDC" w:rsidP="001417C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1417C7">
        <w:rPr>
          <w:color w:val="000000"/>
          <w:sz w:val="28"/>
          <w:szCs w:val="28"/>
        </w:rPr>
        <w:t>Контрольно-счетный орган является постоянно действующим органом внешнего муниципального финансового контроля.</w:t>
      </w:r>
    </w:p>
    <w:p w:rsidR="001D5CDC" w:rsidRPr="001417C7" w:rsidRDefault="001D5CDC" w:rsidP="001417C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1417C7">
        <w:rPr>
          <w:color w:val="000000"/>
          <w:sz w:val="28"/>
          <w:szCs w:val="28"/>
        </w:rPr>
        <w:t>Контрольно-счетным органом разработаны и утверждены организационные и правовые основы деятельности: Регламент Контрольно-счетного органа (далее по тексту - Регламент), Стандарты финансового контроля, План работы Контрольно-счетного органа на 2019 год,  Соглашение о взаимодействии между Прокуратурой Изобильненского района и Контрольно-счетным органом.</w:t>
      </w:r>
    </w:p>
    <w:p w:rsidR="001D5CDC" w:rsidRPr="001417C7" w:rsidRDefault="001D5CDC" w:rsidP="001417C7">
      <w:pPr>
        <w:pStyle w:val="Default"/>
        <w:ind w:firstLine="567"/>
        <w:jc w:val="both"/>
        <w:rPr>
          <w:sz w:val="28"/>
          <w:szCs w:val="28"/>
        </w:rPr>
      </w:pPr>
      <w:r w:rsidRPr="001417C7">
        <w:rPr>
          <w:sz w:val="28"/>
          <w:szCs w:val="28"/>
        </w:rPr>
        <w:t xml:space="preserve">Компетенция Контрольно-счетного органа в отчетном периоде определялась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Изобильненского городского округа </w:t>
      </w:r>
      <w:r w:rsidRPr="001417C7">
        <w:rPr>
          <w:color w:val="auto"/>
          <w:sz w:val="28"/>
          <w:szCs w:val="28"/>
        </w:rPr>
        <w:t>Ставропольского края</w:t>
      </w:r>
      <w:r w:rsidRPr="001417C7">
        <w:rPr>
          <w:sz w:val="28"/>
          <w:szCs w:val="28"/>
        </w:rPr>
        <w:t>, Положением и Регламентом.</w:t>
      </w:r>
    </w:p>
    <w:p w:rsidR="001D5CDC" w:rsidRPr="001417C7" w:rsidRDefault="001D5CDC" w:rsidP="001417C7">
      <w:pPr>
        <w:pStyle w:val="Default"/>
        <w:ind w:firstLine="567"/>
        <w:jc w:val="both"/>
        <w:rPr>
          <w:sz w:val="28"/>
          <w:szCs w:val="28"/>
        </w:rPr>
      </w:pPr>
      <w:r w:rsidRPr="001417C7">
        <w:rPr>
          <w:sz w:val="28"/>
          <w:szCs w:val="28"/>
        </w:rPr>
        <w:t>Деятельность Контрольно-счетного органа в отчетном периоде строилась в соответствии с вышеуказанными нормативными актами на основе принципов законности, объективности, независимости, гласности, исходя из необходимости реализации всех форм финансового контроля: предварительного, оперативного (текущего) и последующего.</w:t>
      </w:r>
    </w:p>
    <w:p w:rsidR="001D5CDC" w:rsidRPr="001417C7" w:rsidRDefault="001D5CDC" w:rsidP="001417C7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Внешний муниципальный финансовый контроль осуществлялся в форме контрольных или экспертно-аналитических мероприятий с применением методов, предусмотренных Бюджетным кодексом РФ.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lastRenderedPageBreak/>
        <w:t>В 2019 году было проведено 71 мероприятие внешнего финансового контроля на 97 объектах. Результаты проведенных мероприятий доводились до сведения Председателя Думы Изобильненского городского округа, Главы Изобильненского городского округа.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 xml:space="preserve">При проведении мероприятий внешнего муниципального контроля  проверкой охвачено 5 861,96 млн. рублей бюджетных средств. В том числе по годовым отчетам – 2 226,4 млн. рублей. При проведении контрольных мероприятий, объем средств, охваченных проверками, составил – 108,67 млн. рублей, в том числе: за 2017год – 31,2 млн. рублей, за 2018 год – 53,2 млн. рублей, 2019 – 24,2 млн. рублей.      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Экспертно-аналитическая деятельность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За 2019 год проведено 64 экспертно-аналитических мероприятия, в том числе: 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>на основании статьи 157 Бюджетного кодекса РФ подготовлено: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>- 9 заключений по проектам решений о внесении изменений в решение о бюджете Изобильненского городского округа на 2019 год и на плановый период 2020-2021 годов;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- 1 заключение на годовой отчет об исполнении бюджета городского округа за 2018 год; 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>- 22 заключения на годовые отчеты главных распорядителей бюджетных средств ИГО СК;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>- 3 заключения на отчет об исполнении бюджета: за 1 квартал, первое полугодие и 9 месяцев 2019 года;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- 4 заключения по результатам аудита закупок; 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>- 1 заключение по результатам проверки законности нормативных актов</w:t>
      </w:r>
      <w:r w:rsidRPr="001417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417C7">
        <w:rPr>
          <w:rFonts w:ascii="Times New Roman" w:hAnsi="Times New Roman" w:cs="Times New Roman"/>
          <w:color w:val="auto"/>
          <w:sz w:val="28"/>
          <w:szCs w:val="28"/>
        </w:rPr>
        <w:t>по вопросам осуществления переданных полномочий Российской Федерации в сфере социальной поддержки отдельных категорий граждан;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>- 1 заключение по аудиту финансово-хозяйственной деятельности Думы ИГО СК;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>- 6 заключений по результатам финансовой экспертизы проектов муниципальных программ и проектов постановлений администрации о внесении изменений в муниципальные программы. В ходе проведения экспертизы были установлены</w:t>
      </w:r>
      <w:r w:rsidRPr="001417C7">
        <w:rPr>
          <w:rFonts w:ascii="Times New Roman" w:hAnsi="Times New Roman" w:cs="Times New Roman"/>
          <w:sz w:val="28"/>
          <w:szCs w:val="28"/>
        </w:rPr>
        <w:t xml:space="preserve"> нарушения т</w:t>
      </w:r>
      <w:r w:rsidRPr="001417C7">
        <w:rPr>
          <w:rFonts w:ascii="Times New Roman" w:hAnsi="Times New Roman" w:cs="Times New Roman"/>
          <w:color w:val="auto"/>
          <w:sz w:val="28"/>
          <w:szCs w:val="28"/>
        </w:rPr>
        <w:t>ребований нормативных правовых актов к структуре, содержанию, показателям эффективности программ;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>- 17 заключений по результатам экспертиз проектов нормативных правовых актов.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В ходе экспертизы проектов решений о внесении изменений в бюджет на 2019 год и плановый период 2020-2021 годов  проведен анализ основных характеристик бюджета на соответствие  бюджетному законодательству Российской Федерации, по вопросам обоснованности доходной и расходной частей, дефицита бюджета, размерам долговых обязательств, а также на обеспечение сбалансированности местного бюджета. Проведена проверка внутренней согласованности плановых цифр по доходам, расходам, </w:t>
      </w:r>
      <w:r w:rsidRPr="001417C7">
        <w:rPr>
          <w:rFonts w:ascii="Times New Roman" w:hAnsi="Times New Roman" w:cs="Times New Roman"/>
          <w:color w:val="auto"/>
          <w:sz w:val="28"/>
          <w:szCs w:val="28"/>
        </w:rPr>
        <w:lastRenderedPageBreak/>
        <w:t>источникам финансирования дефицита проекта бюджета. Предлагаемые проектами решений изменения, соответствовали нормам бюджетного законодательства.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статьи 264.4 Бюджетного кодекса РФ в марте - апреле 2019 года проведена проверка Годового отчета об исполнении местного бюджета за 2018 год. </w:t>
      </w:r>
      <w:r w:rsidRPr="001417C7">
        <w:rPr>
          <w:rFonts w:ascii="Times New Roman" w:hAnsi="Times New Roman" w:cs="Times New Roman"/>
          <w:bCs/>
          <w:iCs/>
          <w:color w:val="auto"/>
          <w:sz w:val="28"/>
          <w:szCs w:val="28"/>
          <w:lang w:eastAsia="ru-RU"/>
        </w:rPr>
        <w:t>В рамках внешней проверки годового отчёта об исполнении бюджета</w:t>
      </w: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 Изобильненского городского округа Ставропольского края проведены камеральные проверки достоверности, полноты и соответствия нормативным требованиям годовой бюджетной отчетности 22 главных распорядителей бюджетных средств  Изобильненского городского округа Ставропольского края ( далее - ГРБС)</w:t>
      </w:r>
      <w:r w:rsidRPr="001417C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В ходе проведения внешней проверки бюджетной отчетности за 2018  год ГРБС установлено, что представленная бюджетная отчетность по составу и содержанию (перечню отраженных в нем показателей) соответствует перечню форм, установленному в соответствии с Инструкцией №191н «О порядке составления и представления годовой, квартальной и месячной отчетности об исполнении бюджетов бюджетной системы Российской Федерации», и </w:t>
      </w:r>
      <w:r w:rsidRPr="001417C7">
        <w:rPr>
          <w:rFonts w:ascii="Times New Roman" w:hAnsi="Times New Roman" w:cs="Times New Roman"/>
          <w:color w:val="auto"/>
          <w:spacing w:val="-2"/>
          <w:sz w:val="28"/>
          <w:szCs w:val="28"/>
          <w:lang w:eastAsia="ru-RU"/>
        </w:rPr>
        <w:t>не содержит существенных искажений, которые бы оказали влияние на достоверность консолидированной бюджетной отчетности об исполнении бюджета Изобильненского городского округа</w:t>
      </w:r>
      <w:r w:rsidRPr="001417C7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Ставропольского края.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Фактов несвоевременности представления и недостоверности бюджетной отчетности не выявлено. При сопоставлении показателей между различными формами бюджетной отчетности расхождений не установлено. 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>Отчет об исполнении местного бюджета за 2018 год был рекомендован к рассмотрению и утвержден Думой Изобильненского городского округа Ставропольского края.</w:t>
      </w:r>
    </w:p>
    <w:p w:rsidR="001D5CDC" w:rsidRPr="001417C7" w:rsidRDefault="001D5CDC" w:rsidP="001417C7">
      <w:pPr>
        <w:pStyle w:val="a3"/>
        <w:suppressAutoHyphens/>
        <w:ind w:firstLine="567"/>
        <w:contextualSpacing/>
        <w:jc w:val="both"/>
        <w:rPr>
          <w:rStyle w:val="10"/>
          <w:sz w:val="28"/>
          <w:szCs w:val="28"/>
        </w:rPr>
      </w:pPr>
      <w:r w:rsidRPr="001417C7">
        <w:t xml:space="preserve">В рамках предварительного контроля бюджета в качестве наиболее значимого мероприятия следует отметить экспертизу проекта решения Думы Изобильненского городского округа Ставропольского края «О бюджете Изобильненского городского округа Ставропольского края на 2020 год и плановый период 2021 и 2022 годов». КСО было подготовлено заключение на проект бюджета в сроки, установленные БК РФ. При экспертизе проекта был проведен </w:t>
      </w:r>
      <w:r w:rsidRPr="001417C7">
        <w:rPr>
          <w:rStyle w:val="10"/>
          <w:sz w:val="28"/>
          <w:szCs w:val="28"/>
        </w:rPr>
        <w:t xml:space="preserve">анализ: </w:t>
      </w:r>
    </w:p>
    <w:p w:rsidR="001D5CDC" w:rsidRPr="001417C7" w:rsidRDefault="001D5CDC" w:rsidP="001417C7">
      <w:pPr>
        <w:pStyle w:val="a3"/>
        <w:suppressAutoHyphens/>
        <w:ind w:firstLine="567"/>
        <w:contextualSpacing/>
        <w:jc w:val="both"/>
      </w:pPr>
      <w:r w:rsidRPr="001417C7">
        <w:rPr>
          <w:rStyle w:val="10"/>
          <w:sz w:val="28"/>
          <w:szCs w:val="28"/>
        </w:rPr>
        <w:t>доходных статей бюджета, наличие и соблюдение нормативных правовых актов, используемых при расчётах по статьям классификации доходов бюджета;</w:t>
      </w:r>
      <w:r w:rsidRPr="001417C7">
        <w:t xml:space="preserve"> </w:t>
      </w:r>
    </w:p>
    <w:p w:rsidR="001D5CDC" w:rsidRPr="001417C7" w:rsidRDefault="001D5CDC" w:rsidP="001417C7">
      <w:pPr>
        <w:pStyle w:val="a3"/>
        <w:suppressAutoHyphens/>
        <w:ind w:firstLine="567"/>
        <w:contextualSpacing/>
        <w:jc w:val="both"/>
      </w:pPr>
      <w:r w:rsidRPr="001417C7">
        <w:rPr>
          <w:rStyle w:val="10"/>
          <w:sz w:val="28"/>
          <w:szCs w:val="28"/>
        </w:rPr>
        <w:t>расходных статей бюджета в разрезе разделов функциональной классификации расходов и главных распорядителей бюджетных средств; предельного объёма расходов на обслуживание муниципального долга</w:t>
      </w:r>
      <w:r w:rsidRPr="001417C7">
        <w:t xml:space="preserve">; соблюдение </w:t>
      </w:r>
      <w:r w:rsidRPr="001417C7">
        <w:rPr>
          <w:rStyle w:val="10"/>
          <w:sz w:val="28"/>
          <w:szCs w:val="28"/>
        </w:rPr>
        <w:t>принципа сбалансированности бюджета</w:t>
      </w:r>
      <w:r w:rsidRPr="001417C7">
        <w:t xml:space="preserve">. </w:t>
      </w:r>
    </w:p>
    <w:p w:rsidR="001D5CDC" w:rsidRPr="001417C7" w:rsidRDefault="001D5CDC" w:rsidP="001417C7">
      <w:pPr>
        <w:pStyle w:val="a3"/>
        <w:suppressAutoHyphens/>
        <w:ind w:firstLine="567"/>
        <w:contextualSpacing/>
        <w:jc w:val="both"/>
      </w:pPr>
      <w:r w:rsidRPr="001417C7">
        <w:t>При принятии бюджета на 2020 год и плановый период 2021-2022 годов учтены замечания и предложения КСО.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В отчетном периоде было проведено 4 мероприятия по аудиту закупок, три из которых - совместно с прокуратурой Изобильненского района </w:t>
      </w:r>
      <w:r w:rsidRPr="001417C7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Ставропольского края. Объем проверенных средств составил 230,7 млн. рублей. Выявлено нарушений на сумму 62,8 млн. рублей. По результатам совместных проверок, прокуратурой района направлены  представления в администрацию Изобильненского городского округа Ставропольского края и отдел образования администрации ИГО СК. По результатам совместно проведенной проверки соблюдения в медицинских учреждениях законодательства о закупках, УФАС по Ставропольскому краю вынесены постановления о привлечении к административной ответственности по части 2 статьи 7.31 КОАП РФ, с назначением административного наказания в виде штрафа в размере 20 тыс. рублей, ответственных лиц государственного бюджетного учреждения здравоохранения «</w:t>
      </w:r>
      <w:proofErr w:type="spellStart"/>
      <w:r w:rsidRPr="001417C7">
        <w:rPr>
          <w:rFonts w:ascii="Times New Roman" w:hAnsi="Times New Roman" w:cs="Times New Roman"/>
          <w:color w:val="auto"/>
          <w:sz w:val="28"/>
          <w:szCs w:val="28"/>
        </w:rPr>
        <w:t>Изобильненская</w:t>
      </w:r>
      <w:proofErr w:type="spellEnd"/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 районная стоматологическая поликлиника».</w:t>
      </w:r>
    </w:p>
    <w:p w:rsidR="001D5CDC" w:rsidRPr="001417C7" w:rsidRDefault="001D5CDC" w:rsidP="001417C7">
      <w:pPr>
        <w:pStyle w:val="ab"/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b/>
          <w:color w:val="auto"/>
          <w:sz w:val="28"/>
          <w:szCs w:val="28"/>
        </w:rPr>
        <w:t>Контрольно-ревизионная деятельность</w:t>
      </w:r>
    </w:p>
    <w:p w:rsidR="001D5CDC" w:rsidRPr="001417C7" w:rsidRDefault="001D5CDC" w:rsidP="001417C7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417C7">
        <w:rPr>
          <w:rFonts w:ascii="Times New Roman" w:hAnsi="Times New Roman" w:cs="Times New Roman"/>
          <w:color w:val="auto"/>
          <w:sz w:val="28"/>
          <w:szCs w:val="28"/>
        </w:rPr>
        <w:t xml:space="preserve">За прошедший год было проведено 7 контрольных мероприятий, составлено 8 актов, контрольными мероприятиями было охвачено 54 объекта. Объем проверенных средств составил 108,6 млн. рублей.  </w:t>
      </w:r>
    </w:p>
    <w:p w:rsidR="001D5CDC" w:rsidRPr="001417C7" w:rsidRDefault="001D5CDC" w:rsidP="001417C7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417C7">
        <w:rPr>
          <w:rFonts w:ascii="Times New Roman" w:hAnsi="Times New Roman"/>
          <w:b w:val="0"/>
          <w:sz w:val="28"/>
          <w:szCs w:val="28"/>
        </w:rPr>
        <w:t>В соответствии с планом работы были проведены:</w:t>
      </w:r>
    </w:p>
    <w:p w:rsidR="001D5CDC" w:rsidRPr="001417C7" w:rsidRDefault="001D5CDC" w:rsidP="001417C7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1417C7">
        <w:rPr>
          <w:rFonts w:ascii="Times New Roman" w:hAnsi="Times New Roman"/>
          <w:sz w:val="28"/>
          <w:szCs w:val="28"/>
        </w:rPr>
        <w:t>Проверка целевого и эффективного использования бюджетных средств, выделенных на реализацию муниципальной программы Изобильненского городского округа Ставропольского края «</w:t>
      </w:r>
      <w:r w:rsidRPr="001417C7">
        <w:rPr>
          <w:rFonts w:ascii="Times New Roman" w:hAnsi="Times New Roman"/>
          <w:iCs/>
          <w:sz w:val="28"/>
          <w:szCs w:val="28"/>
          <w:lang w:eastAsia="ar-SA"/>
        </w:rPr>
        <w:t>Молодежная политика» (в том числе финансово-хозяйственная деятельность МКУ «Центр по работе с молодежью»)</w:t>
      </w:r>
      <w:r w:rsidRPr="001417C7">
        <w:rPr>
          <w:rFonts w:ascii="Times New Roman" w:hAnsi="Times New Roman"/>
          <w:color w:val="548DD4" w:themeColor="text2" w:themeTint="99"/>
          <w:sz w:val="28"/>
          <w:szCs w:val="28"/>
        </w:rPr>
        <w:t xml:space="preserve">. </w:t>
      </w:r>
    </w:p>
    <w:p w:rsidR="001D5CDC" w:rsidRPr="001417C7" w:rsidRDefault="001D5CDC" w:rsidP="001417C7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417C7">
        <w:rPr>
          <w:rFonts w:ascii="Times New Roman" w:hAnsi="Times New Roman"/>
          <w:b w:val="0"/>
          <w:sz w:val="28"/>
          <w:szCs w:val="28"/>
        </w:rPr>
        <w:t>В ходе проверки установлено:</w:t>
      </w:r>
    </w:p>
    <w:p w:rsidR="001D5CDC" w:rsidRPr="001417C7" w:rsidRDefault="001D5CDC" w:rsidP="001417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1417C7">
        <w:rPr>
          <w:sz w:val="28"/>
          <w:szCs w:val="28"/>
        </w:rPr>
        <w:t xml:space="preserve">- 28 фактов нарушения </w:t>
      </w:r>
      <w:r w:rsidRPr="001417C7">
        <w:rPr>
          <w:rFonts w:eastAsiaTheme="minorHAnsi"/>
          <w:sz w:val="28"/>
          <w:szCs w:val="28"/>
        </w:rPr>
        <w:t>законодательства Российской Федерации о контрактной системе в сфере закупок на сумму 322,48 тыс. рублей.</w:t>
      </w:r>
      <w:r w:rsidRPr="001417C7">
        <w:rPr>
          <w:sz w:val="28"/>
          <w:szCs w:val="28"/>
        </w:rPr>
        <w:t xml:space="preserve"> </w:t>
      </w:r>
    </w:p>
    <w:p w:rsidR="001D5CDC" w:rsidRPr="001417C7" w:rsidRDefault="001D5CDC" w:rsidP="001417C7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1417C7">
        <w:rPr>
          <w:sz w:val="28"/>
          <w:szCs w:val="28"/>
        </w:rPr>
        <w:t>- 2 факта нецелевого использования бюджетных средств на сумму 22,06 тыс. рублей;</w:t>
      </w:r>
      <w:r w:rsidRPr="001417C7">
        <w:rPr>
          <w:color w:val="548DD4" w:themeColor="text2" w:themeTint="99"/>
          <w:sz w:val="28"/>
          <w:szCs w:val="28"/>
        </w:rPr>
        <w:t xml:space="preserve"> </w:t>
      </w:r>
      <w:r w:rsidRPr="001417C7">
        <w:rPr>
          <w:sz w:val="28"/>
          <w:szCs w:val="28"/>
        </w:rPr>
        <w:t>на основании предписания КСО на данную сумму 22,05 тыс. рублей уменьшены расходы по смете МКУ ЦРМ «Феникс» ИГО СК.</w:t>
      </w:r>
    </w:p>
    <w:p w:rsidR="001D5CDC" w:rsidRPr="001417C7" w:rsidRDefault="001D5CDC" w:rsidP="001417C7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1417C7">
        <w:rPr>
          <w:sz w:val="28"/>
          <w:szCs w:val="28"/>
        </w:rPr>
        <w:t xml:space="preserve">- 26 нарушений порядка применения бюджетной классификации на сумму 94,0 тыс. рублей. 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- 246 нарушений ведения бухгалтерского учета, на сумму 2 214,2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- 23 факта неправомерного использования бюджетных средств, на сумму 27,5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color w:val="548DD4" w:themeColor="text2" w:themeTint="99"/>
          <w:sz w:val="28"/>
          <w:szCs w:val="28"/>
        </w:rPr>
      </w:pPr>
      <w:r w:rsidRPr="001417C7">
        <w:rPr>
          <w:sz w:val="28"/>
          <w:szCs w:val="28"/>
        </w:rPr>
        <w:t>- 40 иных нарушений.</w:t>
      </w:r>
    </w:p>
    <w:p w:rsidR="001D5CDC" w:rsidRPr="001417C7" w:rsidRDefault="001D5CDC" w:rsidP="001417C7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17C7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муниципального казенного учреждения образования «Средняя общеобразовательная школа №4» ИГО СК (с. Московское) 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В ходе проверки было выявлено: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- 5 фактов нарушений при исполнении бюджета на сумму 31,8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- 287 нарушений ведения бухгалтерского учета и отчетности на общую сумму 2917,5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lastRenderedPageBreak/>
        <w:t>- 198 нарушений законодательства о закупках, на сумму 4 143,9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- 217 фактов неправомерного расходования бюджетных средств на сумму 311,5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color w:val="548DD4" w:themeColor="text2" w:themeTint="99"/>
          <w:sz w:val="28"/>
          <w:szCs w:val="28"/>
        </w:rPr>
      </w:pPr>
      <w:r w:rsidRPr="001417C7">
        <w:rPr>
          <w:sz w:val="28"/>
          <w:szCs w:val="28"/>
        </w:rPr>
        <w:t>- 19 фактов неэффективного использования бюджетных средств, на сумму 126,1 тыс. рублей</w:t>
      </w:r>
      <w:r w:rsidRPr="001417C7">
        <w:rPr>
          <w:color w:val="548DD4" w:themeColor="text2" w:themeTint="99"/>
          <w:sz w:val="28"/>
          <w:szCs w:val="28"/>
        </w:rPr>
        <w:t>.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- 71 факт иных нарушений на общую сумму 154,3 тыс. рублей.</w:t>
      </w:r>
    </w:p>
    <w:p w:rsidR="001D5CDC" w:rsidRPr="001417C7" w:rsidRDefault="001D5CDC" w:rsidP="001417C7">
      <w:pPr>
        <w:ind w:firstLine="567"/>
        <w:contextualSpacing/>
        <w:jc w:val="both"/>
        <w:outlineLvl w:val="2"/>
        <w:rPr>
          <w:snapToGrid w:val="0"/>
          <w:sz w:val="28"/>
          <w:szCs w:val="28"/>
        </w:rPr>
      </w:pPr>
      <w:r w:rsidRPr="001417C7">
        <w:rPr>
          <w:b/>
          <w:sz w:val="28"/>
          <w:szCs w:val="28"/>
        </w:rPr>
        <w:t xml:space="preserve">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 выделенных </w:t>
      </w:r>
      <w:r w:rsidRPr="001417C7">
        <w:rPr>
          <w:b/>
          <w:snapToGrid w:val="0"/>
          <w:sz w:val="28"/>
          <w:szCs w:val="28"/>
        </w:rPr>
        <w:t>на реализацию проектов развития территорий муниципальных образований, основанных на местных инициативах в сфере культуры</w:t>
      </w:r>
      <w:r w:rsidRPr="001417C7">
        <w:rPr>
          <w:snapToGrid w:val="0"/>
          <w:sz w:val="28"/>
          <w:szCs w:val="28"/>
        </w:rPr>
        <w:t>.</w:t>
      </w:r>
    </w:p>
    <w:p w:rsidR="001D5CDC" w:rsidRPr="001417C7" w:rsidRDefault="001D5CDC" w:rsidP="001417C7">
      <w:pPr>
        <w:ind w:firstLine="567"/>
        <w:contextualSpacing/>
        <w:jc w:val="both"/>
        <w:outlineLvl w:val="2"/>
        <w:rPr>
          <w:snapToGrid w:val="0"/>
          <w:sz w:val="28"/>
          <w:szCs w:val="28"/>
        </w:rPr>
      </w:pPr>
      <w:r w:rsidRPr="001417C7">
        <w:rPr>
          <w:sz w:val="28"/>
          <w:szCs w:val="28"/>
        </w:rPr>
        <w:t>Проверка проводилась на двух объектах МКУ «</w:t>
      </w:r>
      <w:proofErr w:type="spellStart"/>
      <w:r w:rsidRPr="001417C7">
        <w:rPr>
          <w:sz w:val="28"/>
          <w:szCs w:val="28"/>
        </w:rPr>
        <w:t>Баклановский</w:t>
      </w:r>
      <w:proofErr w:type="spellEnd"/>
      <w:r w:rsidRPr="001417C7">
        <w:rPr>
          <w:sz w:val="28"/>
          <w:szCs w:val="28"/>
        </w:rPr>
        <w:t xml:space="preserve"> СДК», МКУ «</w:t>
      </w:r>
      <w:proofErr w:type="spellStart"/>
      <w:r w:rsidRPr="001417C7">
        <w:rPr>
          <w:sz w:val="28"/>
          <w:szCs w:val="28"/>
        </w:rPr>
        <w:t>Подлужненский</w:t>
      </w:r>
      <w:proofErr w:type="spellEnd"/>
      <w:r w:rsidRPr="001417C7">
        <w:rPr>
          <w:sz w:val="28"/>
          <w:szCs w:val="28"/>
        </w:rPr>
        <w:t xml:space="preserve"> СДК» за 2018 год.</w:t>
      </w:r>
    </w:p>
    <w:p w:rsidR="001D5CDC" w:rsidRPr="001417C7" w:rsidRDefault="001D5CDC" w:rsidP="001417C7">
      <w:pPr>
        <w:ind w:firstLine="567"/>
        <w:contextualSpacing/>
        <w:jc w:val="both"/>
        <w:outlineLvl w:val="2"/>
        <w:rPr>
          <w:snapToGrid w:val="0"/>
          <w:sz w:val="28"/>
          <w:szCs w:val="28"/>
        </w:rPr>
      </w:pPr>
      <w:r w:rsidRPr="001417C7">
        <w:rPr>
          <w:sz w:val="28"/>
          <w:szCs w:val="28"/>
        </w:rPr>
        <w:t>В ходе проверки было выявлено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- 11 нарушений ведения бухгалтерского учета и отчетности;</w:t>
      </w:r>
    </w:p>
    <w:p w:rsidR="001D5CDC" w:rsidRPr="001417C7" w:rsidRDefault="001D5CDC" w:rsidP="001417C7">
      <w:pPr>
        <w:ind w:firstLine="567"/>
        <w:contextualSpacing/>
        <w:jc w:val="both"/>
        <w:rPr>
          <w:color w:val="548DD4" w:themeColor="text2" w:themeTint="99"/>
          <w:sz w:val="28"/>
          <w:szCs w:val="28"/>
        </w:rPr>
      </w:pPr>
      <w:r w:rsidRPr="001417C7">
        <w:rPr>
          <w:sz w:val="28"/>
          <w:szCs w:val="28"/>
        </w:rPr>
        <w:t>- 24 нарушения законодательства о закупках, на сумму 13 672,4 тыс. рублей</w:t>
      </w:r>
      <w:r w:rsidRPr="001417C7">
        <w:rPr>
          <w:color w:val="548DD4" w:themeColor="text2" w:themeTint="99"/>
          <w:sz w:val="28"/>
          <w:szCs w:val="28"/>
        </w:rPr>
        <w:t>.</w:t>
      </w:r>
    </w:p>
    <w:p w:rsidR="001D5CDC" w:rsidRPr="001417C7" w:rsidRDefault="001D5CDC" w:rsidP="001417C7">
      <w:pPr>
        <w:ind w:firstLine="567"/>
        <w:jc w:val="both"/>
        <w:rPr>
          <w:spacing w:val="-4"/>
          <w:sz w:val="28"/>
          <w:szCs w:val="28"/>
        </w:rPr>
      </w:pPr>
      <w:r w:rsidRPr="001417C7">
        <w:rPr>
          <w:spacing w:val="-4"/>
          <w:sz w:val="28"/>
          <w:szCs w:val="28"/>
        </w:rPr>
        <w:t xml:space="preserve">По результатам проверки составлено 2 акта и направлено 2 представления. </w:t>
      </w:r>
    </w:p>
    <w:p w:rsidR="001D5CDC" w:rsidRPr="001417C7" w:rsidRDefault="001D5CDC" w:rsidP="001417C7">
      <w:pPr>
        <w:ind w:firstLine="567"/>
        <w:contextualSpacing/>
        <w:jc w:val="both"/>
        <w:rPr>
          <w:b/>
          <w:sz w:val="28"/>
          <w:szCs w:val="28"/>
        </w:rPr>
      </w:pPr>
      <w:r w:rsidRPr="001417C7">
        <w:rPr>
          <w:b/>
          <w:sz w:val="28"/>
          <w:szCs w:val="28"/>
        </w:rPr>
        <w:t>«</w:t>
      </w:r>
      <w:r w:rsidRPr="001417C7">
        <w:rPr>
          <w:b/>
          <w:snapToGrid w:val="0"/>
          <w:sz w:val="28"/>
          <w:szCs w:val="28"/>
        </w:rPr>
        <w:t>Проверка финансово-хозяйственной деятельности муниципального казенного учреждения культуры «Дом культуры станицы Новотроицкой» Изобильненского городского округа Ставропольского края».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В ходе проверки было выявлено:</w:t>
      </w:r>
    </w:p>
    <w:p w:rsidR="001D5CDC" w:rsidRPr="001417C7" w:rsidRDefault="001D5CDC" w:rsidP="001417C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417C7">
        <w:rPr>
          <w:sz w:val="28"/>
          <w:szCs w:val="28"/>
        </w:rPr>
        <w:t>- 17 нарушений при исполнении бюджета на сумму 1390,2 тыс. рублей</w:t>
      </w:r>
      <w:r w:rsidRPr="001417C7">
        <w:rPr>
          <w:color w:val="000000"/>
          <w:sz w:val="28"/>
          <w:szCs w:val="28"/>
        </w:rPr>
        <w:t>;</w:t>
      </w:r>
    </w:p>
    <w:p w:rsidR="001D5CDC" w:rsidRPr="001417C7" w:rsidRDefault="001D5CDC" w:rsidP="001417C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1417C7">
        <w:rPr>
          <w:color w:val="000000"/>
          <w:sz w:val="28"/>
          <w:szCs w:val="28"/>
        </w:rPr>
        <w:t>- 2 нарушения порядка применения бюджетной классификации на сумму 5,1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- 255 нарушений ведения бухгалтерского учета и отчетности на общую сумму 2 612,4 тыс. рублей;</w:t>
      </w:r>
    </w:p>
    <w:p w:rsidR="001D5CDC" w:rsidRPr="001417C7" w:rsidRDefault="001D5CDC" w:rsidP="001417C7">
      <w:pPr>
        <w:ind w:firstLine="567"/>
        <w:jc w:val="both"/>
        <w:rPr>
          <w:sz w:val="28"/>
          <w:szCs w:val="28"/>
        </w:rPr>
      </w:pPr>
      <w:r w:rsidRPr="001417C7">
        <w:rPr>
          <w:sz w:val="28"/>
          <w:szCs w:val="28"/>
        </w:rPr>
        <w:t xml:space="preserve"> - 24 нарушения в сфере управления и распоряжения муниципальным имуществом на сумму 187,4 тыс. рублей;</w:t>
      </w:r>
    </w:p>
    <w:p w:rsidR="001D5CDC" w:rsidRPr="001417C7" w:rsidRDefault="001D5CDC" w:rsidP="001417C7">
      <w:pPr>
        <w:ind w:firstLine="567"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- 61 нарушение законодательства о закупках, на сумму 49,2 тыс. рублей (нарушались сроки внесения информации в реестр контрактов и сроки оплаты договоров);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- 43 факта неправомерного расходования бюджетных средств на сумму 41,2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 xml:space="preserve">- 3 факта неэффективного использования бюджетных средств, на сумму 18,5 тыс. рублей. </w:t>
      </w:r>
    </w:p>
    <w:p w:rsidR="001D5CDC" w:rsidRPr="001417C7" w:rsidRDefault="001D5CDC" w:rsidP="001417C7">
      <w:pPr>
        <w:ind w:firstLine="567"/>
        <w:contextualSpacing/>
        <w:jc w:val="both"/>
        <w:rPr>
          <w:b/>
          <w:sz w:val="28"/>
          <w:szCs w:val="28"/>
        </w:rPr>
      </w:pPr>
      <w:r w:rsidRPr="001417C7">
        <w:rPr>
          <w:b/>
          <w:sz w:val="28"/>
          <w:szCs w:val="28"/>
        </w:rPr>
        <w:t>Проверка целевого и эффективного использования бюджетных средств, выделенных на реализацию муниципальной программы Изобильненского городского округа</w:t>
      </w:r>
      <w:r w:rsidRPr="001417C7">
        <w:rPr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Ставропольского края «Управление имуществом»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В ходе проверки было выявлено: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- 4 факта нарушений при исполнении бюджета на сумму 17 673,9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lastRenderedPageBreak/>
        <w:t>- 124 нарушения ведения бухгалтерского учета и отчетности на общую сумму 910,7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- 23 нарушения законодательства о закупках, на сумму 127,3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- 30 фактов неправомерного расходования бюджетных средств на сумму 43,5 тыс. рублей.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- 3 факта иных нарушений.</w:t>
      </w:r>
      <w:r w:rsidRPr="001417C7">
        <w:rPr>
          <w:sz w:val="28"/>
          <w:szCs w:val="28"/>
        </w:rPr>
        <w:tab/>
      </w:r>
    </w:p>
    <w:p w:rsidR="001D5CDC" w:rsidRPr="001417C7" w:rsidRDefault="001D5CDC" w:rsidP="001417C7">
      <w:pPr>
        <w:ind w:firstLine="567"/>
        <w:contextualSpacing/>
        <w:jc w:val="both"/>
        <w:rPr>
          <w:b/>
          <w:sz w:val="28"/>
          <w:szCs w:val="28"/>
        </w:rPr>
      </w:pPr>
      <w:r w:rsidRPr="001417C7">
        <w:rPr>
          <w:sz w:val="28"/>
          <w:szCs w:val="28"/>
        </w:rPr>
        <w:t xml:space="preserve">В дни летних каникул было проведено контрольное мероприятие             </w:t>
      </w:r>
      <w:r w:rsidRPr="001417C7">
        <w:rPr>
          <w:b/>
          <w:sz w:val="28"/>
          <w:szCs w:val="28"/>
        </w:rPr>
        <w:t>Проверка целевого и эффективного использования бюджетных средств, выделенных на организацию питания в пришкольных лагерях.</w:t>
      </w:r>
    </w:p>
    <w:p w:rsidR="001D5CDC" w:rsidRPr="001417C7" w:rsidRDefault="001D5CDC" w:rsidP="001417C7">
      <w:pPr>
        <w:suppressAutoHyphens/>
        <w:ind w:firstLine="567"/>
        <w:contextualSpacing/>
        <w:jc w:val="both"/>
        <w:rPr>
          <w:color w:val="548DD4" w:themeColor="text2" w:themeTint="99"/>
          <w:sz w:val="28"/>
          <w:szCs w:val="28"/>
        </w:rPr>
      </w:pPr>
      <w:r w:rsidRPr="001417C7">
        <w:rPr>
          <w:sz w:val="28"/>
          <w:szCs w:val="28"/>
        </w:rPr>
        <w:t>Проверка проведена в 23 школах. На организацию двухразового питания в летних пришкольных лагерях с дневным пребыванием детей за счет средств бюджета Изобильненского городского округа</w:t>
      </w:r>
      <w:r w:rsidRPr="001417C7">
        <w:rPr>
          <w:color w:val="548DD4" w:themeColor="text2" w:themeTint="99"/>
          <w:sz w:val="28"/>
          <w:szCs w:val="28"/>
        </w:rPr>
        <w:t xml:space="preserve"> </w:t>
      </w:r>
      <w:r w:rsidRPr="001417C7">
        <w:rPr>
          <w:sz w:val="28"/>
          <w:szCs w:val="28"/>
        </w:rPr>
        <w:t>в 2019 году предусмотрены бюджетные ассигнования в сумме 5 403,1 тыс. рублей, кассовый расход составил 5 185,7 тыс. рублей, при стоимости дня питания одного ребенка в сумме 103,3 рубля.</w:t>
      </w:r>
    </w:p>
    <w:p w:rsidR="001D5CDC" w:rsidRPr="001417C7" w:rsidRDefault="001D5CDC" w:rsidP="001417C7">
      <w:pPr>
        <w:suppressAutoHyphens/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При проверке исполнения договоров на оказание услуг по организации двухразового питания в пришкольных  лагерях выявлено</w:t>
      </w:r>
      <w:r w:rsidRPr="001417C7">
        <w:rPr>
          <w:bCs/>
          <w:sz w:val="28"/>
          <w:szCs w:val="28"/>
        </w:rPr>
        <w:t xml:space="preserve">, что поставщики продуктов питания ИП Петрова, ИП </w:t>
      </w:r>
      <w:proofErr w:type="spellStart"/>
      <w:r w:rsidRPr="001417C7">
        <w:rPr>
          <w:bCs/>
          <w:sz w:val="28"/>
          <w:szCs w:val="28"/>
        </w:rPr>
        <w:t>Переседов</w:t>
      </w:r>
      <w:proofErr w:type="spellEnd"/>
      <w:r w:rsidRPr="001417C7">
        <w:rPr>
          <w:bCs/>
          <w:sz w:val="28"/>
          <w:szCs w:val="28"/>
        </w:rPr>
        <w:t>, ИП Потапенко в ежедневных меню устанавливали стоимость продуктов, превышающую цены, установленные рабочей группой по мониторингу цен на продукты питания для организации питания детей в образовательных учреждениях</w:t>
      </w:r>
      <w:r w:rsidRPr="001417C7">
        <w:rPr>
          <w:sz w:val="28"/>
          <w:szCs w:val="28"/>
        </w:rPr>
        <w:t xml:space="preserve">. </w:t>
      </w:r>
    </w:p>
    <w:p w:rsidR="001D5CDC" w:rsidRPr="001417C7" w:rsidRDefault="001D5CDC" w:rsidP="001417C7">
      <w:pPr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1417C7">
        <w:rPr>
          <w:bCs/>
          <w:sz w:val="28"/>
          <w:szCs w:val="28"/>
        </w:rPr>
        <w:t>Общая сумма превышения цен составила</w:t>
      </w:r>
      <w:r w:rsidRPr="001417C7">
        <w:rPr>
          <w:sz w:val="28"/>
          <w:szCs w:val="28"/>
        </w:rPr>
        <w:t xml:space="preserve"> </w:t>
      </w:r>
      <w:r w:rsidRPr="001417C7">
        <w:rPr>
          <w:b/>
          <w:bCs/>
          <w:sz w:val="28"/>
          <w:szCs w:val="28"/>
        </w:rPr>
        <w:t>163 593,8</w:t>
      </w:r>
      <w:r w:rsidRPr="001417C7">
        <w:rPr>
          <w:bCs/>
          <w:sz w:val="28"/>
          <w:szCs w:val="28"/>
        </w:rPr>
        <w:t xml:space="preserve"> рублей и в результате проведенных мероприятий не была оплачена поставщикам.</w:t>
      </w:r>
    </w:p>
    <w:p w:rsidR="001D5CDC" w:rsidRPr="001417C7" w:rsidRDefault="001D5CDC" w:rsidP="001417C7">
      <w:pPr>
        <w:suppressAutoHyphens/>
        <w:ind w:firstLine="567"/>
        <w:contextualSpacing/>
        <w:jc w:val="both"/>
        <w:rPr>
          <w:color w:val="548DD4" w:themeColor="text2" w:themeTint="99"/>
          <w:sz w:val="28"/>
          <w:szCs w:val="28"/>
        </w:rPr>
      </w:pPr>
      <w:r w:rsidRPr="001417C7">
        <w:rPr>
          <w:sz w:val="28"/>
          <w:szCs w:val="28"/>
        </w:rPr>
        <w:t>Из</w:t>
      </w:r>
      <w:r w:rsidRPr="001417C7">
        <w:rPr>
          <w:color w:val="548DD4" w:themeColor="text2" w:themeTint="99"/>
          <w:sz w:val="28"/>
          <w:szCs w:val="28"/>
        </w:rPr>
        <w:t xml:space="preserve"> </w:t>
      </w:r>
      <w:r w:rsidRPr="001417C7">
        <w:rPr>
          <w:sz w:val="28"/>
          <w:szCs w:val="28"/>
        </w:rPr>
        <w:t xml:space="preserve">Перечня продуктов питания </w:t>
      </w:r>
      <w:r w:rsidRPr="001417C7">
        <w:rPr>
          <w:bCs/>
          <w:sz w:val="28"/>
          <w:szCs w:val="28"/>
        </w:rPr>
        <w:t xml:space="preserve">в общеобразовательных учреждениях Изобильненского городского округа </w:t>
      </w:r>
      <w:r w:rsidRPr="001417C7">
        <w:rPr>
          <w:sz w:val="28"/>
          <w:szCs w:val="28"/>
        </w:rPr>
        <w:t xml:space="preserve">Ставропольского края </w:t>
      </w:r>
      <w:r w:rsidRPr="001417C7">
        <w:rPr>
          <w:bCs/>
          <w:sz w:val="28"/>
          <w:szCs w:val="28"/>
        </w:rPr>
        <w:t xml:space="preserve">на июнь-июль 2019 года было исключено «Мороженое – фруктовый лед». Стоимость не заказанной услуги в сумме </w:t>
      </w:r>
      <w:r w:rsidRPr="001417C7">
        <w:rPr>
          <w:b/>
          <w:bCs/>
          <w:sz w:val="28"/>
          <w:szCs w:val="28"/>
        </w:rPr>
        <w:t>14 877,8</w:t>
      </w:r>
      <w:r w:rsidRPr="001417C7">
        <w:rPr>
          <w:bCs/>
          <w:sz w:val="28"/>
          <w:szCs w:val="28"/>
        </w:rPr>
        <w:t xml:space="preserve"> рублей не была оплачена поставщику.</w:t>
      </w:r>
    </w:p>
    <w:p w:rsidR="001D5CDC" w:rsidRPr="001417C7" w:rsidRDefault="001D5CDC" w:rsidP="001417C7">
      <w:pPr>
        <w:suppressAutoHyphens/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 xml:space="preserve">В нарушение условий договоров и 10-дневного меню Поставщик включал в меню дополнительные продукты, что привело к </w:t>
      </w:r>
      <w:r w:rsidRPr="001417C7">
        <w:rPr>
          <w:b/>
          <w:sz w:val="28"/>
          <w:szCs w:val="28"/>
        </w:rPr>
        <w:t>неправомерному расходованию</w:t>
      </w:r>
      <w:r w:rsidRPr="001417C7">
        <w:rPr>
          <w:sz w:val="28"/>
          <w:szCs w:val="28"/>
        </w:rPr>
        <w:t xml:space="preserve"> бюджетных средств на общую сумму </w:t>
      </w:r>
      <w:r w:rsidRPr="001417C7">
        <w:rPr>
          <w:b/>
          <w:bCs/>
          <w:sz w:val="28"/>
          <w:szCs w:val="28"/>
        </w:rPr>
        <w:t>1 750</w:t>
      </w:r>
      <w:r w:rsidRPr="001417C7">
        <w:rPr>
          <w:bCs/>
          <w:sz w:val="28"/>
          <w:szCs w:val="28"/>
        </w:rPr>
        <w:t xml:space="preserve"> руб.</w:t>
      </w:r>
    </w:p>
    <w:p w:rsidR="001D5CDC" w:rsidRPr="001417C7" w:rsidRDefault="001D5CDC" w:rsidP="001417C7">
      <w:pPr>
        <w:suppressAutoHyphens/>
        <w:ind w:firstLine="567"/>
        <w:contextualSpacing/>
        <w:jc w:val="both"/>
        <w:rPr>
          <w:b/>
          <w:sz w:val="28"/>
          <w:szCs w:val="28"/>
        </w:rPr>
      </w:pPr>
      <w:r w:rsidRPr="001417C7">
        <w:rPr>
          <w:bCs/>
          <w:sz w:val="28"/>
          <w:szCs w:val="28"/>
        </w:rPr>
        <w:t>К</w:t>
      </w:r>
      <w:r w:rsidRPr="001417C7">
        <w:rPr>
          <w:sz w:val="28"/>
          <w:szCs w:val="28"/>
        </w:rPr>
        <w:t xml:space="preserve">онтрольное взвешивание готовых блюд показало недовес порций в пришкольных лагерях на общую сумму </w:t>
      </w:r>
      <w:r w:rsidRPr="001417C7">
        <w:rPr>
          <w:b/>
          <w:bCs/>
          <w:sz w:val="28"/>
          <w:szCs w:val="28"/>
        </w:rPr>
        <w:t>2 123,2</w:t>
      </w:r>
      <w:r w:rsidRPr="001417C7">
        <w:rPr>
          <w:bCs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рубля.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  <w:highlight w:val="yellow"/>
        </w:rPr>
      </w:pPr>
      <w:r w:rsidRPr="001417C7">
        <w:rPr>
          <w:sz w:val="28"/>
          <w:szCs w:val="28"/>
        </w:rPr>
        <w:t xml:space="preserve">В ходе проверки пришкольного лагеря в школе №8 с. </w:t>
      </w:r>
      <w:proofErr w:type="spellStart"/>
      <w:r w:rsidRPr="001417C7">
        <w:rPr>
          <w:sz w:val="28"/>
          <w:szCs w:val="28"/>
        </w:rPr>
        <w:t>Тищенского</w:t>
      </w:r>
      <w:proofErr w:type="spellEnd"/>
      <w:r w:rsidRPr="001417C7">
        <w:rPr>
          <w:sz w:val="28"/>
          <w:szCs w:val="28"/>
        </w:rPr>
        <w:t xml:space="preserve"> установлено, что мясо - «Говядина полуфабрикат охлажденный категории Б», полученное по накладной от 18.07.2019 №1240 (ветеринарная справка от 18.07.2019 №2316479417), имело посторонний запах. Из вышеуказанного мяса к обеду был приготовлен фарш, являющийся составной частью блюда – «Макаронник с мясом». В присутствии проверяющих на обед, вместо указанного в меню на 18.07.2019г - «Макаронника с мясом», были выданы «Макароны отварные». Разница в стоимости составила </w:t>
      </w:r>
      <w:r w:rsidRPr="001417C7">
        <w:rPr>
          <w:b/>
          <w:sz w:val="28"/>
          <w:szCs w:val="28"/>
        </w:rPr>
        <w:t>3 838,1 рублей</w:t>
      </w:r>
      <w:r w:rsidRPr="001417C7">
        <w:rPr>
          <w:sz w:val="28"/>
          <w:szCs w:val="28"/>
        </w:rPr>
        <w:t>.</w:t>
      </w:r>
    </w:p>
    <w:p w:rsidR="001D5CDC" w:rsidRPr="001417C7" w:rsidRDefault="001D5CDC" w:rsidP="001417C7">
      <w:pPr>
        <w:suppressAutoHyphens/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>Предписанием, направленным в Отдел образования, КСО было запрещено оплачивать фактически не предоставленные услуги.</w:t>
      </w:r>
    </w:p>
    <w:p w:rsidR="001D5CDC" w:rsidRPr="001417C7" w:rsidRDefault="001D5CDC" w:rsidP="001417C7">
      <w:pPr>
        <w:ind w:firstLine="567"/>
        <w:jc w:val="both"/>
        <w:rPr>
          <w:sz w:val="28"/>
          <w:szCs w:val="28"/>
        </w:rPr>
      </w:pPr>
      <w:r w:rsidRPr="001417C7">
        <w:rPr>
          <w:sz w:val="28"/>
          <w:szCs w:val="28"/>
        </w:rPr>
        <w:lastRenderedPageBreak/>
        <w:t xml:space="preserve">Всего при проверке выявлено нарушений на сумму </w:t>
      </w:r>
      <w:r w:rsidRPr="001417C7">
        <w:rPr>
          <w:b/>
          <w:sz w:val="28"/>
          <w:szCs w:val="28"/>
        </w:rPr>
        <w:t>192,03 тыс. рублей</w:t>
      </w:r>
      <w:r w:rsidRPr="001417C7">
        <w:rPr>
          <w:sz w:val="28"/>
          <w:szCs w:val="28"/>
        </w:rPr>
        <w:t xml:space="preserve">, которые возвращены в бюджет городского округа. </w:t>
      </w:r>
    </w:p>
    <w:p w:rsidR="001D5CDC" w:rsidRPr="001417C7" w:rsidRDefault="001D5CDC" w:rsidP="001417C7">
      <w:pPr>
        <w:pStyle w:val="a3"/>
        <w:ind w:firstLine="567"/>
        <w:contextualSpacing/>
        <w:jc w:val="both"/>
        <w:rPr>
          <w:color w:val="548DD4" w:themeColor="text2" w:themeTint="99"/>
        </w:rPr>
      </w:pPr>
      <w:r w:rsidRPr="001417C7">
        <w:t>В четвертом квартале 2019 г., совместно со специалистами администрации Изобильненского городского округа</w:t>
      </w:r>
      <w:r w:rsidRPr="001417C7">
        <w:rPr>
          <w:color w:val="548DD4" w:themeColor="text2" w:themeTint="99"/>
        </w:rPr>
        <w:t xml:space="preserve"> </w:t>
      </w:r>
      <w:r w:rsidRPr="001417C7">
        <w:t xml:space="preserve">в 10 образовательных учреждениях проведены проверки по итогам устранения нарушений, выявленных процессе предыдущих проверок. </w:t>
      </w:r>
      <w:r w:rsidRPr="001417C7">
        <w:rPr>
          <w:bCs/>
        </w:rPr>
        <w:t>В СОШ №1,7 и детском саду №30 были обнаружены сухофрукты с посторонними включениями, а в СОШ №1 даже с плесенью. В Детских садах №12 и №30 выявлено мясо с истекшим сроком годности.</w:t>
      </w:r>
      <w:r w:rsidRPr="001417C7">
        <w:rPr>
          <w:bCs/>
          <w:color w:val="548DD4" w:themeColor="text2" w:themeTint="99"/>
        </w:rPr>
        <w:t xml:space="preserve">  </w:t>
      </w:r>
    </w:p>
    <w:p w:rsidR="001D5CDC" w:rsidRPr="001417C7" w:rsidRDefault="001D5CDC" w:rsidP="001417C7">
      <w:pPr>
        <w:ind w:firstLine="567"/>
        <w:contextualSpacing/>
        <w:jc w:val="both"/>
        <w:rPr>
          <w:color w:val="548DD4" w:themeColor="text2" w:themeTint="99"/>
          <w:sz w:val="28"/>
          <w:szCs w:val="28"/>
        </w:rPr>
      </w:pPr>
      <w:r w:rsidRPr="001417C7">
        <w:rPr>
          <w:sz w:val="28"/>
          <w:szCs w:val="28"/>
        </w:rPr>
        <w:t>Объем выявленных нарушений по результатам контрольных мероприятий составил</w:t>
      </w:r>
      <w:r w:rsidRPr="001417C7">
        <w:rPr>
          <w:color w:val="548DD4" w:themeColor="text2" w:themeTint="99"/>
          <w:sz w:val="28"/>
          <w:szCs w:val="28"/>
        </w:rPr>
        <w:t xml:space="preserve"> </w:t>
      </w:r>
      <w:r w:rsidRPr="001417C7">
        <w:rPr>
          <w:b/>
          <w:sz w:val="28"/>
          <w:szCs w:val="28"/>
        </w:rPr>
        <w:t>47 374,2 тыс. рублей</w:t>
      </w:r>
      <w:r w:rsidRPr="001417C7">
        <w:rPr>
          <w:sz w:val="28"/>
          <w:szCs w:val="28"/>
        </w:rPr>
        <w:t>,</w:t>
      </w:r>
      <w:r w:rsidRPr="001417C7">
        <w:rPr>
          <w:color w:val="548DD4" w:themeColor="text2" w:themeTint="99"/>
          <w:sz w:val="28"/>
          <w:szCs w:val="28"/>
        </w:rPr>
        <w:t xml:space="preserve"> </w:t>
      </w:r>
      <w:r w:rsidRPr="001417C7">
        <w:rPr>
          <w:sz w:val="28"/>
          <w:szCs w:val="28"/>
        </w:rPr>
        <w:t>в том числе</w:t>
      </w:r>
      <w:r w:rsidRPr="001417C7">
        <w:rPr>
          <w:color w:val="548DD4" w:themeColor="text2" w:themeTint="99"/>
          <w:sz w:val="28"/>
          <w:szCs w:val="28"/>
        </w:rPr>
        <w:t xml:space="preserve">: 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 xml:space="preserve">нецелевое использование бюджетных средств – 22,1 тыс. рублей, </w:t>
      </w:r>
    </w:p>
    <w:p w:rsidR="001D5CDC" w:rsidRPr="001417C7" w:rsidRDefault="001D5CDC" w:rsidP="001417C7">
      <w:pPr>
        <w:ind w:firstLine="567"/>
        <w:contextualSpacing/>
        <w:jc w:val="both"/>
        <w:rPr>
          <w:color w:val="548DD4" w:themeColor="text2" w:themeTint="99"/>
          <w:sz w:val="28"/>
          <w:szCs w:val="28"/>
        </w:rPr>
      </w:pPr>
      <w:r w:rsidRPr="001417C7">
        <w:rPr>
          <w:sz w:val="28"/>
          <w:szCs w:val="28"/>
        </w:rPr>
        <w:t>неэффективное расходование бюджетных средств – 199,6 тыс. рублей,</w:t>
      </w:r>
      <w:r w:rsidRPr="001417C7">
        <w:rPr>
          <w:color w:val="548DD4" w:themeColor="text2" w:themeTint="99"/>
          <w:sz w:val="28"/>
          <w:szCs w:val="28"/>
        </w:rPr>
        <w:t xml:space="preserve"> 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 xml:space="preserve">нарушения ведения бухгалтерского учета и отчетности – 8 654,8 тыс. рублей, 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sz w:val="28"/>
          <w:szCs w:val="28"/>
        </w:rPr>
        <w:t xml:space="preserve">нарушения в части исполнения бюджетного законодательства –                   19 095,9 тыс. рублей, </w:t>
      </w:r>
    </w:p>
    <w:p w:rsidR="001D5CDC" w:rsidRPr="001417C7" w:rsidRDefault="001D5CDC" w:rsidP="001417C7">
      <w:pPr>
        <w:ind w:firstLine="567"/>
        <w:contextualSpacing/>
        <w:jc w:val="both"/>
        <w:rPr>
          <w:rFonts w:eastAsia="SimSun"/>
          <w:sz w:val="28"/>
          <w:szCs w:val="28"/>
        </w:rPr>
      </w:pPr>
      <w:r w:rsidRPr="001417C7">
        <w:rPr>
          <w:rFonts w:eastAsia="SimSun"/>
          <w:sz w:val="28"/>
          <w:szCs w:val="28"/>
        </w:rPr>
        <w:t xml:space="preserve">нарушения законодательства о закупках  - на сумму 18 315,2 тыс. руб., </w:t>
      </w:r>
    </w:p>
    <w:p w:rsidR="001D5CDC" w:rsidRPr="001417C7" w:rsidRDefault="001D5CDC" w:rsidP="001417C7">
      <w:pPr>
        <w:ind w:firstLine="567"/>
        <w:contextualSpacing/>
        <w:jc w:val="both"/>
        <w:rPr>
          <w:rFonts w:eastAsia="SimSun"/>
          <w:sz w:val="28"/>
          <w:szCs w:val="28"/>
        </w:rPr>
      </w:pPr>
      <w:r w:rsidRPr="001417C7">
        <w:rPr>
          <w:rFonts w:eastAsia="SimSun"/>
          <w:sz w:val="28"/>
          <w:szCs w:val="28"/>
        </w:rPr>
        <w:t>неправомерное использование бюджетных средств – 423,6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rFonts w:eastAsia="SimSun"/>
          <w:sz w:val="28"/>
          <w:szCs w:val="28"/>
        </w:rPr>
      </w:pPr>
      <w:r w:rsidRPr="001417C7">
        <w:rPr>
          <w:rFonts w:eastAsia="SimSun"/>
          <w:sz w:val="28"/>
          <w:szCs w:val="28"/>
        </w:rPr>
        <w:t>нарушения в сфере управления и распоряжения муниципальным имуществом – 187,4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rFonts w:eastAsia="SimSun"/>
          <w:sz w:val="28"/>
          <w:szCs w:val="28"/>
        </w:rPr>
      </w:pPr>
      <w:r w:rsidRPr="001417C7">
        <w:rPr>
          <w:rFonts w:eastAsia="SimSun"/>
          <w:sz w:val="28"/>
          <w:szCs w:val="28"/>
        </w:rPr>
        <w:t>нарушение порядка применения бюджетной классификации – 99,1 тыс. рублей;</w:t>
      </w:r>
    </w:p>
    <w:p w:rsidR="001D5CDC" w:rsidRPr="001417C7" w:rsidRDefault="001D5CDC" w:rsidP="001417C7">
      <w:pPr>
        <w:ind w:firstLine="567"/>
        <w:contextualSpacing/>
        <w:jc w:val="both"/>
        <w:rPr>
          <w:sz w:val="28"/>
          <w:szCs w:val="28"/>
        </w:rPr>
      </w:pPr>
      <w:r w:rsidRPr="001417C7">
        <w:rPr>
          <w:rFonts w:eastAsia="SimSun"/>
          <w:sz w:val="28"/>
          <w:szCs w:val="28"/>
        </w:rPr>
        <w:t>иные нарушения – 376,5 тыс. рублей.</w:t>
      </w:r>
    </w:p>
    <w:p w:rsidR="001D5CDC" w:rsidRPr="001417C7" w:rsidRDefault="001D5CDC" w:rsidP="001417C7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 xml:space="preserve">По итогам проведения контрольных мероприятий направлено 6 предписаний и 9 представлений об устранении выявленных нарушений действующего законодательства. В результате принятых мер, устранено финансовых нарушений на сумму </w:t>
      </w:r>
      <w:r w:rsidRPr="001417C7">
        <w:rPr>
          <w:rFonts w:ascii="Times New Roman" w:hAnsi="Times New Roman" w:cs="Times New Roman"/>
          <w:b/>
          <w:sz w:val="28"/>
          <w:szCs w:val="28"/>
        </w:rPr>
        <w:t>598,8 тыс. рублей</w:t>
      </w:r>
      <w:r w:rsidRPr="001417C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D5CDC" w:rsidRPr="001417C7" w:rsidRDefault="001D5CDC" w:rsidP="001417C7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>- не оплачено поставщикам за фактически не оказанные услуги 192,03 тысячи рублей;</w:t>
      </w:r>
    </w:p>
    <w:p w:rsidR="001D5CDC" w:rsidRPr="001417C7" w:rsidRDefault="001D5CDC" w:rsidP="001417C7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>- взыскано с виновных лиц и перечислено в доход бюджета 78,6 тыс. рублей;</w:t>
      </w:r>
    </w:p>
    <w:p w:rsidR="001D5CDC" w:rsidRPr="001417C7" w:rsidRDefault="001D5CDC" w:rsidP="001417C7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>-поставлено на учет муниципальное имущество на сумму – 255,0 тыс. рублей;</w:t>
      </w:r>
    </w:p>
    <w:p w:rsidR="001D5CDC" w:rsidRPr="001417C7" w:rsidRDefault="001D5CDC" w:rsidP="001417C7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>- устранены иные нарушения – 73,2 тыс. рублей;</w:t>
      </w:r>
    </w:p>
    <w:p w:rsidR="001D5CDC" w:rsidRPr="001417C7" w:rsidRDefault="001D5CDC" w:rsidP="001417C7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>- 4 человека привлечены к дисциплинарной ответственности</w:t>
      </w:r>
      <w:r w:rsidRPr="001417C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1D5CDC" w:rsidRPr="001417C7" w:rsidRDefault="001D5CDC" w:rsidP="001417C7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>Все материалы по проведенным контрольным мероприятиям передавались в прокуратуру Изобильненского района.</w:t>
      </w:r>
    </w:p>
    <w:p w:rsidR="001D5CDC" w:rsidRPr="001417C7" w:rsidRDefault="001D5CDC" w:rsidP="001417C7">
      <w:pPr>
        <w:pStyle w:val="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>В течение отчетного периода информация о результатах контрольных мероприятий размещалась в сети Интернет на странице Контрольно-счетного органа, на официальном портале Думы Изобильненского городского округа Ставропольского края.</w:t>
      </w:r>
    </w:p>
    <w:p w:rsidR="001D5CDC" w:rsidRPr="001417C7" w:rsidRDefault="001D5CDC" w:rsidP="001417C7">
      <w:pPr>
        <w:pStyle w:val="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 xml:space="preserve">Кроме проведения контрольных и экспертно-аналитических мероприятий  сотрудники КСО принимали участие в работе комитетов Думы, комиссий и рабочих групп, создаваемых по распоряжениям Председателя </w:t>
      </w:r>
      <w:r w:rsidRPr="001417C7">
        <w:rPr>
          <w:rFonts w:ascii="Times New Roman" w:hAnsi="Times New Roman" w:cs="Times New Roman"/>
          <w:sz w:val="28"/>
          <w:szCs w:val="28"/>
        </w:rPr>
        <w:lastRenderedPageBreak/>
        <w:t>Думы Изобильненского городского округа Ставропольского края и Главы администрации городского округа Ставропольского края.</w:t>
      </w:r>
    </w:p>
    <w:p w:rsidR="001D5CDC" w:rsidRPr="001417C7" w:rsidRDefault="001D5CDC" w:rsidP="001417C7">
      <w:pPr>
        <w:pStyle w:val="ab"/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7C7">
        <w:rPr>
          <w:rFonts w:ascii="Times New Roman" w:hAnsi="Times New Roman" w:cs="Times New Roman"/>
          <w:sz w:val="28"/>
          <w:szCs w:val="28"/>
        </w:rPr>
        <w:t>В отчетном периоде Контрольно-счетный орган выполнил  все контрольные и экспертно-аналитические мероприятия предусмотренные планом работы. Основная работа Контрольно-счетного органа была направлена на выявление и устранение фактов незаконного, неэффективного использования бюджетных средств.</w:t>
      </w:r>
      <w:r w:rsidRPr="00141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7C7">
        <w:rPr>
          <w:rFonts w:ascii="Times New Roman" w:hAnsi="Times New Roman" w:cs="Times New Roman"/>
          <w:color w:val="auto"/>
          <w:sz w:val="28"/>
          <w:szCs w:val="28"/>
        </w:rPr>
        <w:t>Все направления деятельности, в которых задействованы бюджетные средства, с определенной периодичностью были подвержены контролю. Контрольно-счётный орган готов и дальше заниматься поиском путей решения проблем, возникающих по результатам проведения контрольных мероприятий, предупреждать нарушения, устраняя их причины.</w:t>
      </w:r>
    </w:p>
    <w:p w:rsidR="001D5CDC" w:rsidRPr="001417C7" w:rsidRDefault="001D5CDC" w:rsidP="001417C7">
      <w:pPr>
        <w:ind w:firstLine="567"/>
        <w:jc w:val="both"/>
        <w:rPr>
          <w:sz w:val="28"/>
          <w:szCs w:val="28"/>
        </w:rPr>
      </w:pPr>
      <w:r w:rsidRPr="001417C7">
        <w:rPr>
          <w:sz w:val="28"/>
          <w:szCs w:val="28"/>
        </w:rPr>
        <w:t>В 2020 году Контрольно-счётный орган продолжит совершенствование своей работы в направлении реализации приоритетов развития Изобильненского городского округа Ставропольского края, в рамках которой будет осуществлен комплекс мероприятий по контролю исполнения бюджета округа, выявлению резервов пополнения доходной части, а также оптимизации расходной части бюджета.</w:t>
      </w:r>
    </w:p>
    <w:p w:rsidR="001D5CDC" w:rsidRPr="001417C7" w:rsidRDefault="001D5CDC" w:rsidP="001417C7">
      <w:pPr>
        <w:jc w:val="both"/>
        <w:rPr>
          <w:sz w:val="28"/>
          <w:szCs w:val="28"/>
        </w:rPr>
      </w:pPr>
    </w:p>
    <w:p w:rsidR="001D5CDC" w:rsidRPr="001417C7" w:rsidRDefault="001D5CDC" w:rsidP="001417C7">
      <w:pPr>
        <w:jc w:val="both"/>
        <w:rPr>
          <w:sz w:val="28"/>
          <w:szCs w:val="28"/>
        </w:rPr>
      </w:pPr>
    </w:p>
    <w:p w:rsidR="001D5CDC" w:rsidRPr="001417C7" w:rsidRDefault="001D5CDC" w:rsidP="001417C7">
      <w:pPr>
        <w:jc w:val="both"/>
        <w:rPr>
          <w:sz w:val="28"/>
          <w:szCs w:val="28"/>
        </w:rPr>
      </w:pPr>
    </w:p>
    <w:p w:rsidR="001D5CDC" w:rsidRPr="00326754" w:rsidRDefault="001D5CDC" w:rsidP="001D5CDC">
      <w:pPr>
        <w:jc w:val="both"/>
        <w:rPr>
          <w:sz w:val="28"/>
          <w:szCs w:val="28"/>
        </w:rPr>
      </w:pPr>
      <w:r w:rsidRPr="00326754">
        <w:rPr>
          <w:sz w:val="28"/>
          <w:szCs w:val="28"/>
        </w:rPr>
        <w:t xml:space="preserve">Председатель </w:t>
      </w:r>
      <w:proofErr w:type="spellStart"/>
      <w:r w:rsidRPr="00326754">
        <w:rPr>
          <w:sz w:val="28"/>
          <w:szCs w:val="28"/>
        </w:rPr>
        <w:t>Контрольно</w:t>
      </w:r>
      <w:proofErr w:type="spellEnd"/>
      <w:r w:rsidRPr="00326754">
        <w:rPr>
          <w:sz w:val="28"/>
          <w:szCs w:val="28"/>
        </w:rPr>
        <w:t xml:space="preserve"> - счетного органа </w:t>
      </w:r>
    </w:p>
    <w:p w:rsidR="001D5CDC" w:rsidRPr="00326754" w:rsidRDefault="001D5CDC" w:rsidP="001D5CDC">
      <w:pPr>
        <w:jc w:val="both"/>
        <w:rPr>
          <w:sz w:val="28"/>
          <w:szCs w:val="28"/>
        </w:rPr>
      </w:pPr>
      <w:r w:rsidRPr="00326754">
        <w:rPr>
          <w:sz w:val="28"/>
          <w:szCs w:val="28"/>
        </w:rPr>
        <w:t xml:space="preserve">Изобильненского городского округа                    </w:t>
      </w:r>
    </w:p>
    <w:p w:rsidR="001D5CDC" w:rsidRPr="00326754" w:rsidRDefault="001D5CDC" w:rsidP="001D5CDC">
      <w:pPr>
        <w:jc w:val="both"/>
        <w:rPr>
          <w:sz w:val="28"/>
          <w:szCs w:val="28"/>
        </w:rPr>
      </w:pPr>
      <w:r w:rsidRPr="00326754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</w:t>
      </w:r>
      <w:r w:rsidRPr="00326754">
        <w:rPr>
          <w:sz w:val="28"/>
          <w:szCs w:val="28"/>
        </w:rPr>
        <w:t xml:space="preserve">                       Г.В. Юшкова</w:t>
      </w:r>
    </w:p>
    <w:p w:rsidR="001D5CDC" w:rsidRPr="00326754" w:rsidRDefault="001D5CDC" w:rsidP="001D5CDC">
      <w:pPr>
        <w:jc w:val="both"/>
        <w:rPr>
          <w:color w:val="548DD4" w:themeColor="text2" w:themeTint="99"/>
          <w:sz w:val="28"/>
          <w:szCs w:val="28"/>
        </w:rPr>
      </w:pPr>
      <w:r w:rsidRPr="00326754">
        <w:rPr>
          <w:color w:val="548DD4" w:themeColor="text2" w:themeTint="99"/>
          <w:sz w:val="28"/>
          <w:szCs w:val="28"/>
        </w:rPr>
        <w:t xml:space="preserve">        </w:t>
      </w:r>
    </w:p>
    <w:p w:rsidR="001D5CDC" w:rsidRPr="00326754" w:rsidRDefault="001D5CDC" w:rsidP="001D5CDC">
      <w:pPr>
        <w:jc w:val="both"/>
        <w:rPr>
          <w:color w:val="548DD4" w:themeColor="text2" w:themeTint="99"/>
          <w:sz w:val="28"/>
          <w:szCs w:val="28"/>
        </w:rPr>
      </w:pPr>
    </w:p>
    <w:p w:rsidR="001D5CDC" w:rsidRPr="00326754" w:rsidRDefault="001D5CDC" w:rsidP="001D5CDC">
      <w:pPr>
        <w:rPr>
          <w:color w:val="548DD4" w:themeColor="text2" w:themeTint="99"/>
          <w:sz w:val="28"/>
          <w:szCs w:val="28"/>
        </w:rPr>
      </w:pPr>
    </w:p>
    <w:p w:rsidR="00E00035" w:rsidRDefault="00E00035" w:rsidP="00E00035">
      <w:pPr>
        <w:jc w:val="both"/>
        <w:rPr>
          <w:sz w:val="28"/>
          <w:szCs w:val="28"/>
        </w:rPr>
      </w:pPr>
    </w:p>
    <w:p w:rsidR="00E00035" w:rsidRPr="00326754" w:rsidRDefault="00E00035" w:rsidP="001D5CDC">
      <w:pPr>
        <w:jc w:val="both"/>
        <w:rPr>
          <w:color w:val="548DD4" w:themeColor="text2" w:themeTint="99"/>
          <w:sz w:val="28"/>
          <w:szCs w:val="28"/>
        </w:rPr>
      </w:pPr>
    </w:p>
    <w:p w:rsidR="00E00035" w:rsidRPr="00326754" w:rsidRDefault="00E00035" w:rsidP="00E00035">
      <w:pPr>
        <w:rPr>
          <w:color w:val="548DD4" w:themeColor="text2" w:themeTint="99"/>
          <w:sz w:val="28"/>
          <w:szCs w:val="28"/>
        </w:rPr>
      </w:pPr>
    </w:p>
    <w:p w:rsidR="00E01BBD" w:rsidRDefault="00E01BBD" w:rsidP="00901E44">
      <w:pPr>
        <w:pStyle w:val="a3"/>
        <w:contextualSpacing/>
        <w:jc w:val="both"/>
      </w:pPr>
    </w:p>
    <w:p w:rsidR="00E00035" w:rsidRPr="005873F8" w:rsidRDefault="00E00035" w:rsidP="00901E44">
      <w:pPr>
        <w:pStyle w:val="a3"/>
        <w:contextualSpacing/>
        <w:jc w:val="both"/>
      </w:pPr>
    </w:p>
    <w:sectPr w:rsidR="00E00035" w:rsidRPr="005873F8" w:rsidSect="00901E4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A47" w:rsidRDefault="00E55A47" w:rsidP="00A324A7">
      <w:r>
        <w:separator/>
      </w:r>
    </w:p>
  </w:endnote>
  <w:endnote w:type="continuationSeparator" w:id="0">
    <w:p w:rsidR="00E55A47" w:rsidRDefault="00E55A47" w:rsidP="00A3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A47" w:rsidRDefault="00E55A47" w:rsidP="00A324A7">
      <w:r>
        <w:separator/>
      </w:r>
    </w:p>
  </w:footnote>
  <w:footnote w:type="continuationSeparator" w:id="0">
    <w:p w:rsidR="00E55A47" w:rsidRDefault="00E55A47" w:rsidP="00A3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411999"/>
      <w:docPartObj>
        <w:docPartGallery w:val="Page Numbers (Top of Page)"/>
        <w:docPartUnique/>
      </w:docPartObj>
    </w:sdtPr>
    <w:sdtEndPr/>
    <w:sdtContent>
      <w:p w:rsidR="00A324A7" w:rsidRDefault="00A324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23">
          <w:rPr>
            <w:noProof/>
          </w:rPr>
          <w:t>2</w:t>
        </w:r>
        <w:r>
          <w:fldChar w:fldCharType="end"/>
        </w:r>
      </w:p>
    </w:sdtContent>
  </w:sdt>
  <w:p w:rsidR="00A324A7" w:rsidRDefault="00A324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B6A"/>
    <w:rsid w:val="00012306"/>
    <w:rsid w:val="00072574"/>
    <w:rsid w:val="000845FF"/>
    <w:rsid w:val="000A441D"/>
    <w:rsid w:val="000B42C7"/>
    <w:rsid w:val="000D5960"/>
    <w:rsid w:val="000D6ECF"/>
    <w:rsid w:val="000E4CEF"/>
    <w:rsid w:val="00123269"/>
    <w:rsid w:val="001417C7"/>
    <w:rsid w:val="00147E64"/>
    <w:rsid w:val="00151DD1"/>
    <w:rsid w:val="00171F60"/>
    <w:rsid w:val="001D5290"/>
    <w:rsid w:val="001D5CDC"/>
    <w:rsid w:val="001E5967"/>
    <w:rsid w:val="002037E5"/>
    <w:rsid w:val="00214F20"/>
    <w:rsid w:val="00220CCA"/>
    <w:rsid w:val="002274A4"/>
    <w:rsid w:val="00241818"/>
    <w:rsid w:val="00242B6A"/>
    <w:rsid w:val="00257B74"/>
    <w:rsid w:val="0028109E"/>
    <w:rsid w:val="002956CF"/>
    <w:rsid w:val="002D00B8"/>
    <w:rsid w:val="002E27E9"/>
    <w:rsid w:val="00314BBF"/>
    <w:rsid w:val="00375867"/>
    <w:rsid w:val="00447F84"/>
    <w:rsid w:val="004E6C4A"/>
    <w:rsid w:val="005758EB"/>
    <w:rsid w:val="0059740C"/>
    <w:rsid w:val="005C5ACE"/>
    <w:rsid w:val="005E1B99"/>
    <w:rsid w:val="006A45FB"/>
    <w:rsid w:val="00826F79"/>
    <w:rsid w:val="008B731E"/>
    <w:rsid w:val="008D0FDD"/>
    <w:rsid w:val="008F4841"/>
    <w:rsid w:val="00901E44"/>
    <w:rsid w:val="009449E3"/>
    <w:rsid w:val="009957AF"/>
    <w:rsid w:val="00A06127"/>
    <w:rsid w:val="00A324A7"/>
    <w:rsid w:val="00A50618"/>
    <w:rsid w:val="00A75087"/>
    <w:rsid w:val="00A81A89"/>
    <w:rsid w:val="00A865DC"/>
    <w:rsid w:val="00A97078"/>
    <w:rsid w:val="00AA4414"/>
    <w:rsid w:val="00AB1A4A"/>
    <w:rsid w:val="00AC4EFC"/>
    <w:rsid w:val="00AF7B85"/>
    <w:rsid w:val="00B3528C"/>
    <w:rsid w:val="00B802C7"/>
    <w:rsid w:val="00BA5E39"/>
    <w:rsid w:val="00BC4F92"/>
    <w:rsid w:val="00BF7833"/>
    <w:rsid w:val="00C50402"/>
    <w:rsid w:val="00C66B56"/>
    <w:rsid w:val="00C863AD"/>
    <w:rsid w:val="00CE4A46"/>
    <w:rsid w:val="00CE5109"/>
    <w:rsid w:val="00D47A1B"/>
    <w:rsid w:val="00D60BF0"/>
    <w:rsid w:val="00D62EE2"/>
    <w:rsid w:val="00E00035"/>
    <w:rsid w:val="00E01BBD"/>
    <w:rsid w:val="00E16322"/>
    <w:rsid w:val="00E33423"/>
    <w:rsid w:val="00E352BB"/>
    <w:rsid w:val="00E535D4"/>
    <w:rsid w:val="00E55A47"/>
    <w:rsid w:val="00E9162A"/>
    <w:rsid w:val="00E93F33"/>
    <w:rsid w:val="00ED41EB"/>
    <w:rsid w:val="00EF4EDF"/>
    <w:rsid w:val="00F06024"/>
    <w:rsid w:val="00F06A5C"/>
    <w:rsid w:val="00F96FB7"/>
    <w:rsid w:val="00FA070A"/>
    <w:rsid w:val="00FA75C3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C4EA"/>
  <w15:docId w15:val="{EF4C4ADD-2672-4E36-AC2D-119A76F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2B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42B6A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42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01BB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в заданном формате"/>
    <w:basedOn w:val="a"/>
    <w:rsid w:val="00220CC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220CCA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20CCA"/>
  </w:style>
  <w:style w:type="paragraph" w:customStyle="1" w:styleId="1">
    <w:name w:val="Абзац списка1"/>
    <w:basedOn w:val="a"/>
    <w:rsid w:val="00220CC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A32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2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00035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paragraph" w:customStyle="1" w:styleId="Default">
    <w:name w:val="Default"/>
    <w:rsid w:val="00E00035"/>
    <w:pPr>
      <w:suppressAutoHyphens/>
      <w:autoSpaceDE w:val="0"/>
      <w:spacing w:after="0" w:line="240" w:lineRule="auto"/>
      <w:ind w:left="0" w:firstLine="0"/>
      <w:jc w:val="center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10">
    <w:name w:val="Основной текст Знак1"/>
    <w:locked/>
    <w:rsid w:val="00E00035"/>
    <w:rPr>
      <w:rFonts w:cs="Times New Roman"/>
      <w:sz w:val="24"/>
      <w:szCs w:val="24"/>
    </w:rPr>
  </w:style>
  <w:style w:type="paragraph" w:customStyle="1" w:styleId="ConsPlusTitle">
    <w:name w:val="ConsPlusTitle"/>
    <w:rsid w:val="00E0003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E0003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79</cp:revision>
  <cp:lastPrinted>2019-12-23T07:18:00Z</cp:lastPrinted>
  <dcterms:created xsi:type="dcterms:W3CDTF">2017-12-08T13:44:00Z</dcterms:created>
  <dcterms:modified xsi:type="dcterms:W3CDTF">2019-12-26T06:28:00Z</dcterms:modified>
</cp:coreProperties>
</file>