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4571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6573D88A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284713D4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9D082DB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="00B208CB">
        <w:rPr>
          <w:rFonts w:ascii="Times New Roman" w:hAnsi="Times New Roman"/>
          <w:sz w:val="24"/>
          <w:szCs w:val="24"/>
        </w:rPr>
        <w:t>15, тел.: 2-02-16, 2-03-32</w:t>
      </w:r>
    </w:p>
    <w:p w14:paraId="5F38F967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4C933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847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792"/>
      </w:tblGrid>
      <w:tr w:rsidR="005F6A33" w:rsidRPr="000B664E" w14:paraId="5C5365FF" w14:textId="77777777" w:rsidTr="00B208CB">
        <w:trPr>
          <w:trHeight w:val="1809"/>
        </w:trPr>
        <w:tc>
          <w:tcPr>
            <w:tcW w:w="4678" w:type="dxa"/>
          </w:tcPr>
          <w:p w14:paraId="436768C4" w14:textId="77777777" w:rsidR="00267944" w:rsidRPr="00337A91" w:rsidRDefault="00267944" w:rsidP="002679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</w:p>
          <w:p w14:paraId="712B0CBA" w14:textId="77777777" w:rsidR="00267944" w:rsidRPr="00337A91" w:rsidRDefault="00267944" w:rsidP="002679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A91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37A91">
              <w:rPr>
                <w:rFonts w:ascii="Times New Roman" w:hAnsi="Times New Roman"/>
                <w:sz w:val="28"/>
                <w:szCs w:val="28"/>
              </w:rPr>
              <w:t>круга</w:t>
            </w:r>
          </w:p>
          <w:p w14:paraId="1B94407F" w14:textId="77777777" w:rsidR="00267944" w:rsidRPr="00337A91" w:rsidRDefault="00267944" w:rsidP="002679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217B049B" w14:textId="77777777" w:rsidR="00337A91" w:rsidRPr="00337A91" w:rsidRDefault="00267944" w:rsidP="002679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П.В. Веревкину</w:t>
            </w:r>
          </w:p>
          <w:p w14:paraId="076C7831" w14:textId="77777777"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674BA705" w14:textId="77777777"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7CD928" w14:textId="77777777"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14:paraId="7EA38E1F" w14:textId="77777777" w:rsidR="00360A76" w:rsidRDefault="00267944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B79">
        <w:rPr>
          <w:rFonts w:ascii="Times New Roman" w:hAnsi="Times New Roman"/>
          <w:b/>
          <w:sz w:val="28"/>
          <w:szCs w:val="28"/>
        </w:rPr>
        <w:t xml:space="preserve">по результатам проведения финансово-экономической экспертизы 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8742D" w:rsidRPr="000B664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муниципальн</w:t>
      </w:r>
      <w:r w:rsidR="00266218">
        <w:rPr>
          <w:rFonts w:ascii="Times New Roman" w:hAnsi="Times New Roman"/>
          <w:b/>
          <w:sz w:val="28"/>
          <w:szCs w:val="28"/>
        </w:rPr>
        <w:t>ой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b/>
          <w:sz w:val="28"/>
          <w:szCs w:val="28"/>
        </w:rPr>
        <w:t>ы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A1720B">
        <w:rPr>
          <w:rFonts w:ascii="Times New Roman" w:hAnsi="Times New Roman"/>
          <w:b/>
          <w:sz w:val="28"/>
          <w:szCs w:val="28"/>
        </w:rPr>
        <w:t>Безопасный городской округ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3903D1C" w14:textId="77777777" w:rsidR="001C6285" w:rsidRDefault="001C6285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855322" w14:textId="77777777" w:rsidR="00912C44" w:rsidRDefault="00DA160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</w:t>
      </w:r>
      <w:r w:rsidR="003F1907" w:rsidRPr="00100566">
        <w:rPr>
          <w:rFonts w:ascii="Times New Roman" w:hAnsi="Times New Roman"/>
          <w:sz w:val="28"/>
          <w:szCs w:val="28"/>
        </w:rPr>
        <w:t xml:space="preserve">проекта </w:t>
      </w:r>
      <w:r w:rsidR="00F467F6" w:rsidRPr="000B664E">
        <w:rPr>
          <w:rFonts w:ascii="Times New Roman" w:hAnsi="Times New Roman"/>
          <w:sz w:val="28"/>
          <w:szCs w:val="28"/>
        </w:rPr>
        <w:t>муниципаль</w:t>
      </w:r>
      <w:r w:rsidRPr="000B664E">
        <w:rPr>
          <w:rFonts w:ascii="Times New Roman" w:hAnsi="Times New Roman"/>
          <w:sz w:val="28"/>
          <w:szCs w:val="28"/>
        </w:rPr>
        <w:t>н</w:t>
      </w:r>
      <w:r w:rsidR="00266218">
        <w:rPr>
          <w:rFonts w:ascii="Times New Roman" w:hAnsi="Times New Roman"/>
          <w:sz w:val="28"/>
          <w:szCs w:val="28"/>
        </w:rPr>
        <w:t>ой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sz w:val="28"/>
          <w:szCs w:val="28"/>
        </w:rPr>
        <w:t>ы</w:t>
      </w:r>
      <w:r w:rsidR="00F467F6" w:rsidRPr="000B664E">
        <w:rPr>
          <w:rFonts w:ascii="Times New Roman" w:hAnsi="Times New Roman"/>
          <w:sz w:val="28"/>
          <w:szCs w:val="28"/>
        </w:rPr>
        <w:t xml:space="preserve"> Изобильненского городско</w:t>
      </w:r>
      <w:r w:rsidR="00266218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="00266218" w:rsidRPr="00266218">
        <w:rPr>
          <w:rFonts w:ascii="Times New Roman" w:hAnsi="Times New Roman"/>
          <w:sz w:val="28"/>
          <w:szCs w:val="28"/>
        </w:rPr>
        <w:t>«</w:t>
      </w:r>
      <w:r w:rsidR="00A1720B">
        <w:rPr>
          <w:rFonts w:ascii="Times New Roman" w:hAnsi="Times New Roman"/>
          <w:sz w:val="28"/>
          <w:szCs w:val="28"/>
        </w:rPr>
        <w:t>Безопасный городской округ</w:t>
      </w:r>
      <w:r w:rsidR="00266218" w:rsidRPr="00266218">
        <w:rPr>
          <w:rFonts w:ascii="Times New Roman" w:hAnsi="Times New Roman"/>
          <w:sz w:val="28"/>
          <w:szCs w:val="28"/>
        </w:rPr>
        <w:t>»</w:t>
      </w:r>
      <w:r w:rsidR="001C6285">
        <w:rPr>
          <w:rFonts w:ascii="Times New Roman" w:hAnsi="Times New Roman"/>
          <w:sz w:val="28"/>
          <w:szCs w:val="28"/>
        </w:rPr>
        <w:t xml:space="preserve"> </w:t>
      </w:r>
      <w:r w:rsidR="00CE26AD">
        <w:rPr>
          <w:rFonts w:ascii="Times New Roman" w:hAnsi="Times New Roman"/>
          <w:sz w:val="28"/>
          <w:szCs w:val="28"/>
        </w:rPr>
        <w:t>(далее –</w:t>
      </w:r>
      <w:r w:rsidR="004E236B">
        <w:rPr>
          <w:rFonts w:ascii="Times New Roman" w:hAnsi="Times New Roman"/>
          <w:sz w:val="28"/>
          <w:szCs w:val="28"/>
        </w:rPr>
        <w:t xml:space="preserve"> Проект  Программы, Программа</w:t>
      </w:r>
      <w:r w:rsidR="00CE26AD">
        <w:rPr>
          <w:rFonts w:ascii="Times New Roman" w:hAnsi="Times New Roman"/>
          <w:sz w:val="28"/>
          <w:szCs w:val="28"/>
        </w:rPr>
        <w:t>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0D6662">
        <w:rPr>
          <w:rFonts w:ascii="Times New Roman" w:hAnsi="Times New Roman"/>
          <w:sz w:val="28"/>
          <w:szCs w:val="28"/>
        </w:rPr>
        <w:t>К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B664E">
        <w:rPr>
          <w:rFonts w:ascii="Times New Roman" w:hAnsi="Times New Roman"/>
          <w:sz w:val="28"/>
          <w:szCs w:val="28"/>
        </w:rPr>
        <w:t xml:space="preserve">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D311C6" w14:textId="3DA6185C" w:rsid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15 Порядка разработки, реализации и оценки эффективности реализации муниципальных программ Изобильненского городского округа Ставропольского</w:t>
      </w:r>
      <w:r w:rsidR="00B1510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18.12.2018 № 1832, от 09.08.2019 № 1216, от 09.01.2020 № 8) (далее – Порядок № 1420),  Проект Программы направлен в Контрольно-счетный орган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>.11.2020  с нарушением установленного срока.</w:t>
      </w:r>
    </w:p>
    <w:p w14:paraId="445DAB47" w14:textId="77777777" w:rsid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10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Ставропольского края от 02.10.2018 № 584-р (с изменениями, внесенными распоряжением администрации </w:t>
      </w:r>
      <w:r w:rsidRPr="00E17B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Изобильненского городского округа Ставропольского края от 21.12.2018 № 755-р) (далее – Методические указания № 584-р) в Контрольно-счетный орган с Проектом Программы представлены  соответствующие материалы.</w:t>
      </w:r>
    </w:p>
    <w:p w14:paraId="58808E2B" w14:textId="2801557E" w:rsidR="00860D00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Программы разработан в соответствии с 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>Перечне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Изобильненского городского округа Ставропольского края,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администрации Изобильненского городского округа Ставропольского кра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я от 14 августа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и направлен на 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для обеспечения 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безопасности граждан в местах массового пребывания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4955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округа, а также 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в периоды возникновения и развития чрезвычайных ситуаций</w:t>
      </w:r>
      <w:r w:rsidR="0086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DAFD7B" w14:textId="296D661C" w:rsid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пунктов 7,15 Порядка № 1420,  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</w:t>
      </w:r>
      <w:r w:rsidR="00B151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28.02.2020 № 372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, Проект Программы направлен в  Контрольно-счетный орган без проведения предварительного общественного обсуждения.</w:t>
      </w:r>
    </w:p>
    <w:p w14:paraId="752D8347" w14:textId="77777777" w:rsidR="00E6391F" w:rsidRPr="00E6391F" w:rsidRDefault="00E6391F" w:rsidP="00E6391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91F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6 Порядка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изменений, утвержденного Решением Думы ИГО СК от 01.03.2019 № 245 (далее-Порядок № 245)  Пояснительная записка к Проекту Программы не содержит информации и показателей текущего состояния сферы безопасности населения округа.</w:t>
      </w:r>
    </w:p>
    <w:p w14:paraId="2A3B4D2C" w14:textId="77777777" w:rsidR="00524492" w:rsidRDefault="0052449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C63A1" w14:textId="77777777" w:rsidR="00524492" w:rsidRP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b/>
          <w:sz w:val="28"/>
          <w:szCs w:val="28"/>
          <w:lang w:eastAsia="ru-RU"/>
        </w:rPr>
        <w:t>2. Анализ структуры и содержания муниципальной программы.</w:t>
      </w:r>
    </w:p>
    <w:p w14:paraId="3656FEBE" w14:textId="77777777" w:rsidR="00524492" w:rsidRP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24 Порядка № 1420 Программа содержит: </w:t>
      </w:r>
    </w:p>
    <w:p w14:paraId="42777E0A" w14:textId="77777777" w:rsidR="00524492" w:rsidRP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F6087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 Программы (</w:t>
      </w:r>
      <w:r w:rsidR="000F60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Программе), составленные по установленным формам;</w:t>
      </w:r>
    </w:p>
    <w:p w14:paraId="7D2B1641" w14:textId="7866323D" w:rsidR="00524492" w:rsidRPr="00E6391F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91F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приоритеты и цели, реализуемые в Изобильненском городском округе Ставропольского края муниципальной политики </w:t>
      </w:r>
      <w:r w:rsidR="00E6391F" w:rsidRPr="00E6391F">
        <w:rPr>
          <w:rFonts w:ascii="Times New Roman" w:eastAsia="Times New Roman" w:hAnsi="Times New Roman"/>
          <w:sz w:val="28"/>
          <w:szCs w:val="28"/>
          <w:lang w:eastAsia="ru-RU"/>
        </w:rPr>
        <w:t>в вопросах безопасности населения округа;</w:t>
      </w:r>
    </w:p>
    <w:p w14:paraId="7901A688" w14:textId="77777777" w:rsidR="00524492" w:rsidRP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>3) перечень индикаторов достижения целей Программы и показателей решения задач подпрограмм Программы с расшифровкой их плановых значений по годам реализации Программы (</w:t>
      </w:r>
      <w:r w:rsidR="000F60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Программе);</w:t>
      </w:r>
    </w:p>
    <w:p w14:paraId="4F5EB767" w14:textId="64F2FFC9" w:rsidR="00524492" w:rsidRP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>4) перечень и характеристику основных мероприятий Программы, а также сведения о взаимосвязи основных мероприятий подпрограмм Программы с показателями решения задач подпрограмм Программы</w:t>
      </w:r>
      <w:r w:rsidR="00B151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сведения о взаимосвязи подпрограмм Программы с индикаторами достижения целей Программы (</w:t>
      </w:r>
      <w:r w:rsidR="000F60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Программе);</w:t>
      </w:r>
    </w:p>
    <w:p w14:paraId="7FAEB7F7" w14:textId="7805E9DD" w:rsidR="00524492" w:rsidRP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5) информацию о финансовом обеспечении реализации основных мероприятий Программы за счет бюджета городского округа, а также информацию о </w:t>
      </w:r>
      <w:r w:rsidRPr="008B6C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прогнозируемых расходах </w:t>
      </w:r>
      <w:r w:rsidR="008B6C85" w:rsidRPr="008B6C85">
        <w:rPr>
          <w:rFonts w:ascii="Times New Roman" w:eastAsia="Times New Roman" w:hAnsi="Times New Roman"/>
          <w:sz w:val="28"/>
          <w:szCs w:val="28"/>
          <w:lang w:eastAsia="ru-RU"/>
        </w:rPr>
        <w:t>исполнителя и соисполнителей</w:t>
      </w:r>
      <w:r w:rsidRPr="008B6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>Программы в рамках реализации Программы (</w:t>
      </w:r>
      <w:r w:rsidR="000F60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Программе).</w:t>
      </w:r>
    </w:p>
    <w:p w14:paraId="6CD47EDB" w14:textId="77777777" w:rsidR="00524492" w:rsidRP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весовые коэффициенты целей Программы (задач подпрограммы Программы (</w:t>
      </w:r>
      <w:r w:rsidR="000F60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2449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Программе).</w:t>
      </w:r>
    </w:p>
    <w:p w14:paraId="2F1388C7" w14:textId="77777777" w:rsidR="00524492" w:rsidRPr="00B11D27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состоит из двух подпрограмм: </w:t>
      </w:r>
      <w:r w:rsidRPr="00B11D27">
        <w:rPr>
          <w:rFonts w:ascii="Times New Roman" w:eastAsia="Times New Roman" w:hAnsi="Times New Roman"/>
          <w:sz w:val="28"/>
          <w:szCs w:val="28"/>
          <w:lang w:eastAsia="ru-RU"/>
        </w:rPr>
        <w:t>«Обеспечение пожарной безопасности, защита населения и территории от чрезвычайных ситуаций»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«Профилактика терроризма и экстремизма, ликвидация последствий проявления терроризма экстремизма на территории муниципального образования», </w:t>
      </w:r>
      <w:r w:rsidRPr="00B11D27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B11D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11D2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B11D2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11D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пожарной безопасности, защита населения и территории от чрезвычайных ситуаций», «</w:t>
      </w:r>
      <w:r w:rsidRPr="002A54CA">
        <w:rPr>
          <w:rFonts w:ascii="Times New Roman" w:eastAsia="Times New Roman" w:hAnsi="Times New Roman"/>
          <w:sz w:val="28"/>
          <w:szCs w:val="28"/>
          <w:lang w:eastAsia="ru-RU"/>
        </w:rPr>
        <w:t>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«Повышение уровня защищенности населения Изобильненского городского округа Ставропольского края от опасности возникновения террористических актов».</w:t>
      </w:r>
    </w:p>
    <w:p w14:paraId="1B72FF74" w14:textId="77777777" w:rsidR="00524492" w:rsidRPr="00F67E03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Программы является отдел по безопасности и профилактике правонарушений администрации Изобильненского городского округа Ставропольского края. Соисполнители Программы: отдел образования, отдел культуры, комитет по физической культуре и спорту, финансовое управление, территориальные управления</w:t>
      </w:r>
      <w:r w:rsidRPr="00154BA2">
        <w:t xml:space="preserve"> </w:t>
      </w:r>
      <w:r w:rsidRPr="00154BA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Изобильненского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B6C85">
        <w:rPr>
          <w:rFonts w:ascii="Times New Roman" w:eastAsia="Times New Roman" w:hAnsi="Times New Roman"/>
          <w:sz w:val="28"/>
          <w:szCs w:val="28"/>
          <w:lang w:eastAsia="ru-RU"/>
        </w:rPr>
        <w:t>Участники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юридические лица и (или) индивидуальные предприниматели, определяемые по результатам проведения конкурсных процедур и заключившие контракты (договоры) с администрацией Изобильненского городского округа, МКУ «</w:t>
      </w:r>
      <w:r w:rsidR="000F6087">
        <w:rPr>
          <w:rFonts w:ascii="Times New Roman" w:eastAsia="Times New Roman" w:hAnsi="Times New Roman"/>
          <w:sz w:val="28"/>
          <w:szCs w:val="28"/>
          <w:lang w:eastAsia="ru-RU"/>
        </w:rPr>
        <w:t>ЕДДСС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-112» ИГО СК.</w:t>
      </w:r>
    </w:p>
    <w:p w14:paraId="25BED1B8" w14:textId="77777777" w:rsidR="00524492" w:rsidRPr="00F67E03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пунктом 6 Порядка № 1420 срок реализации Программы составляет 6 лет: с 2021 по 2026 годы.</w:t>
      </w:r>
    </w:p>
    <w:p w14:paraId="1B122A10" w14:textId="3B149B11" w:rsidR="00E77712" w:rsidRPr="009B065D" w:rsidRDefault="00E77712" w:rsidP="00E777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5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орган отмечает</w:t>
      </w:r>
      <w:r w:rsidR="00D8721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B065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Паспорте Программы указано, что Программа сформирована исходя из принципов долгосрочных целей  социально-экономического развития  ИГО СК и показателей их достижения в соответствии со Стратегией 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N 221-рп, утратившим силу согласно постановлению Правительства СК от 25.02.2020 № 86-п.  </w:t>
      </w:r>
    </w:p>
    <w:p w14:paraId="24804BC0" w14:textId="77777777" w:rsid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6B84C" w14:textId="77777777" w:rsidR="00524492" w:rsidRPr="00F67E03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b/>
          <w:sz w:val="28"/>
          <w:szCs w:val="28"/>
          <w:lang w:eastAsia="ru-RU"/>
        </w:rPr>
        <w:t>3. Анализ соответствия целей и задач муниципальной программы.</w:t>
      </w:r>
    </w:p>
    <w:p w14:paraId="76393A9C" w14:textId="77777777" w:rsidR="00524492" w:rsidRDefault="00524492" w:rsidP="005244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безопасности жизни и здоровья граждан округа на основе снижения рисков возникновения чрезвычайных ситуаций, обеспечение профилактики терроризма и экстремизма на территории округа.</w:t>
      </w:r>
    </w:p>
    <w:p w14:paraId="0C8A6E4F" w14:textId="77777777" w:rsid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Программы обеспечивается решением следующих задач:</w:t>
      </w:r>
    </w:p>
    <w:p w14:paraId="35B67516" w14:textId="77777777" w:rsid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мероприятий по предупреждению и ликвидации чрезвычайных ситуаций, стихийных бедствий природного и техногенного характера;</w:t>
      </w:r>
    </w:p>
    <w:p w14:paraId="33B6A329" w14:textId="77777777" w:rsid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уровня пожарной безопасности в социально значимых объектах округа;</w:t>
      </w:r>
    </w:p>
    <w:p w14:paraId="009E3164" w14:textId="77777777" w:rsidR="003A2EEB" w:rsidRP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усиление мер по защите населения округа, укрепление антитеррористической защищенности потенциально опасных объектов, объектов жизнеобеспечения и мест массового пребывания людей и повышение организации профилактических мероприятий антитеррористической направленности.</w:t>
      </w:r>
    </w:p>
    <w:p w14:paraId="4FD98678" w14:textId="77777777" w:rsid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Программы имеют четкую формулировку, </w:t>
      </w:r>
      <w:r w:rsidRPr="00844B1F">
        <w:rPr>
          <w:rFonts w:ascii="Times New Roman" w:eastAsia="Times New Roman" w:hAnsi="Times New Roman"/>
          <w:sz w:val="28"/>
          <w:szCs w:val="28"/>
          <w:lang w:eastAsia="ru-RU"/>
        </w:rPr>
        <w:t>их конкретность и реальная достижимость определена сроками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7088BD3" w14:textId="77777777" w:rsid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Решение задач планируется осуществлять посредством реализации основных мероприятий, непосредственным результатом реализации которых будет являться:</w:t>
      </w: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жителей округа</w:t>
      </w:r>
      <w:r w:rsidRPr="00B06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гражданской обороны и защиты от чрезвычайных ситуаций природного и техногенного характера; информирование населения городского округа посредством памяток, листовок, плакатов, баннеров, проведения мероприятий, направленных на повышение пожарной безопасности; установка в период действия Программы 30 систем видеонаблюдения в образовательных учреждениях городского округа; проведение 30 мероприятий во взаимодействии со службой экстренного вызова «ЕДДСС-112» Изобильненского городского округа с целью предупреждения террористических актов.</w:t>
      </w:r>
    </w:p>
    <w:p w14:paraId="4DE907FA" w14:textId="77777777" w:rsidR="003A2EEB" w:rsidRPr="003B28B0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задач способствует достижению цели Программы.</w:t>
      </w:r>
    </w:p>
    <w:p w14:paraId="7FE3D1FD" w14:textId="77777777" w:rsidR="003A2EEB" w:rsidRP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17 Методических указаний № 584-р д</w:t>
      </w:r>
      <w:r w:rsidRPr="00183576">
        <w:rPr>
          <w:rFonts w:ascii="Times New Roman" w:eastAsia="Times New Roman" w:hAnsi="Times New Roman"/>
          <w:sz w:val="28"/>
          <w:szCs w:val="28"/>
          <w:lang w:eastAsia="ru-RU"/>
        </w:rPr>
        <w:t>ля достижения цели Программы и решения задач подпрограммы Программы</w:t>
      </w: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предлагается утвердить</w:t>
      </w: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двух индикаторов достижения целей Программы и пяти показателей решения задач подпрограмм Программы.</w:t>
      </w:r>
    </w:p>
    <w:p w14:paraId="61FBE4BF" w14:textId="77777777" w:rsidR="003A2EEB" w:rsidRPr="003A2EEB" w:rsidRDefault="003A2EEB" w:rsidP="003A2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 xml:space="preserve"> 23  Порядка № 1420 при формировании Программы учтен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оказатель</w:t>
      </w: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целей социально-экономического развития Изобильненского городского округа Ставропольского края в сфере развития жилищно-коммунального хозяйства, определенны</w:t>
      </w:r>
      <w:r w:rsidR="0067080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A2EE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Стратегией социально-экономического развития Изобильненского городского округа Ставропольского края до 2035 года, утвержденной решением Думы ИГО СК от 23.06.2020 № 400</w:t>
      </w:r>
      <w:r w:rsidR="0067080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Стратегия).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начение </w:t>
      </w:r>
      <w:r w:rsidR="002E3968">
        <w:rPr>
          <w:rFonts w:ascii="Times New Roman" w:eastAsia="Times New Roman" w:hAnsi="Times New Roman"/>
          <w:sz w:val="28"/>
          <w:szCs w:val="28"/>
          <w:lang w:eastAsia="ru-RU"/>
        </w:rPr>
        <w:t>индикатора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</w:t>
      </w:r>
      <w:r w:rsidR="002E396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прогнозному значению показателя,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указанному</w:t>
      </w:r>
      <w:r w:rsidR="002E3968" w:rsidRPr="002E3968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Стратегии.</w:t>
      </w:r>
    </w:p>
    <w:p w14:paraId="17836DBF" w14:textId="77777777" w:rsidR="00524492" w:rsidRDefault="0052449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6039E" w14:textId="77777777" w:rsidR="002E3968" w:rsidRPr="00973EA5" w:rsidRDefault="002E3968" w:rsidP="002E3968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EA5">
        <w:rPr>
          <w:rFonts w:ascii="Times New Roman" w:eastAsia="Times New Roman" w:hAnsi="Times New Roman"/>
          <w:b/>
          <w:sz w:val="28"/>
          <w:szCs w:val="28"/>
          <w:lang w:eastAsia="ru-RU"/>
        </w:rPr>
        <w:t>4. Анализ финансового обеспечения муниципальной программы.</w:t>
      </w:r>
    </w:p>
    <w:p w14:paraId="6F9585F5" w14:textId="77777777" w:rsidR="002E3968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финансового обеспечения Программы составит 96 789 933,11 рубля, в том числе по годам реализации Программы: </w:t>
      </w:r>
    </w:p>
    <w:p w14:paraId="564105BC" w14:textId="77777777" w:rsidR="002E3968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- </w:t>
      </w:r>
      <w:r w:rsidRPr="002A54CA">
        <w:rPr>
          <w:rFonts w:ascii="Times New Roman" w:eastAsia="Times New Roman" w:hAnsi="Times New Roman"/>
          <w:sz w:val="28"/>
          <w:szCs w:val="28"/>
          <w:lang w:eastAsia="ru-RU"/>
        </w:rPr>
        <w:t xml:space="preserve">33 640 433,10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рубля,  </w:t>
      </w:r>
    </w:p>
    <w:p w14:paraId="1785CF59" w14:textId="77777777" w:rsidR="002E3968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- </w:t>
      </w:r>
      <w:r w:rsidRPr="0064427A">
        <w:rPr>
          <w:rFonts w:ascii="Times New Roman" w:eastAsia="Times New Roman" w:hAnsi="Times New Roman"/>
          <w:sz w:val="28"/>
          <w:szCs w:val="28"/>
          <w:lang w:eastAsia="ru-RU"/>
        </w:rPr>
        <w:t>16 047 065,93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037038D7" w14:textId="77777777" w:rsidR="002E3968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- </w:t>
      </w:r>
      <w:r w:rsidRPr="00C76CAC">
        <w:rPr>
          <w:rFonts w:ascii="Times New Roman" w:eastAsia="Times New Roman" w:hAnsi="Times New Roman"/>
          <w:sz w:val="28"/>
          <w:szCs w:val="28"/>
          <w:lang w:eastAsia="ru-RU"/>
        </w:rPr>
        <w:t>11 775 608,52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034149BB" w14:textId="77777777" w:rsidR="002E3968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2024 году - </w:t>
      </w:r>
      <w:r w:rsidRPr="00C76CAC">
        <w:rPr>
          <w:rFonts w:ascii="Times New Roman" w:eastAsia="Times New Roman" w:hAnsi="Times New Roman"/>
          <w:sz w:val="28"/>
          <w:szCs w:val="28"/>
          <w:lang w:eastAsia="ru-RU"/>
        </w:rPr>
        <w:t>11 775 608,52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7AB63231" w14:textId="77777777" w:rsidR="002E3968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году - </w:t>
      </w:r>
      <w:r w:rsidRPr="00C76CAC">
        <w:rPr>
          <w:rFonts w:ascii="Times New Roman" w:eastAsia="Times New Roman" w:hAnsi="Times New Roman"/>
          <w:sz w:val="28"/>
          <w:szCs w:val="28"/>
          <w:lang w:eastAsia="ru-RU"/>
        </w:rPr>
        <w:t>11 775 608,52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3AB088E6" w14:textId="77777777" w:rsidR="002E3968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2026 году - </w:t>
      </w:r>
      <w:r w:rsidRPr="00C76CAC">
        <w:rPr>
          <w:rFonts w:ascii="Times New Roman" w:eastAsia="Times New Roman" w:hAnsi="Times New Roman"/>
          <w:sz w:val="28"/>
          <w:szCs w:val="28"/>
          <w:lang w:eastAsia="ru-RU"/>
        </w:rPr>
        <w:t>11 775 608,52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180BD24" w14:textId="77777777" w:rsidR="003A2EEB" w:rsidRDefault="002E3968" w:rsidP="002E39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Финансовое обеспечение Программы предлагается осуществлять за счет средств бюджета Изобильненского городского округа.</w:t>
      </w:r>
    </w:p>
    <w:p w14:paraId="2AD40560" w14:textId="6129A225" w:rsidR="00CD5D8C" w:rsidRDefault="0067080A" w:rsidP="00CD5D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D8C">
        <w:rPr>
          <w:rFonts w:ascii="Times New Roman" w:eastAsia="Times New Roman" w:hAnsi="Times New Roman"/>
          <w:sz w:val="28"/>
          <w:szCs w:val="28"/>
          <w:lang w:eastAsia="ru-RU"/>
        </w:rPr>
        <w:t>Сопоставлением объемов финансового обеспечения Программы по годам реализации с 2021 года</w:t>
      </w:r>
      <w:r w:rsidRPr="006708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2023 год и сумм бюджетных ассигнований, предусмотренных на реализацию данной Программы в проекте бюджета ИГО СК на 2021 год и плановый период 2022 и 2023 годов,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 отклонение</w:t>
      </w:r>
      <w:r w:rsidR="00CD5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D8C" w:rsidRPr="00CD5D8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5 «Объемы и источники финансового обеспечения Программы» не отражены общие объемы финансового обеспечения Программы в разрезе исполнителя, соисполнителей Программы. Кроме того, по соисполнителю Программы </w:t>
      </w:r>
      <w:proofErr w:type="spellStart"/>
      <w:r w:rsidR="00CD5D8C" w:rsidRPr="00CD5D8C">
        <w:rPr>
          <w:rFonts w:ascii="Times New Roman" w:eastAsia="Times New Roman" w:hAnsi="Times New Roman"/>
          <w:sz w:val="28"/>
          <w:szCs w:val="28"/>
          <w:lang w:eastAsia="ru-RU"/>
        </w:rPr>
        <w:t>Староизобильненское</w:t>
      </w:r>
      <w:proofErr w:type="spellEnd"/>
      <w:r w:rsidR="00CD5D8C" w:rsidRPr="00CD5D8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управление АИГО СК  объемы финансового обеспечения в 2023 году не соответствуют объемам бюджетных ассигнований, указанным в Проекте бюджета</w:t>
      </w:r>
      <w:r w:rsidR="00CD5D8C" w:rsidRPr="00CD5D8C">
        <w:t xml:space="preserve"> </w:t>
      </w:r>
      <w:r w:rsidR="00CD5D8C" w:rsidRPr="00CD5D8C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на 2021 год и плановый период 2022 и 2023 годов.  </w:t>
      </w:r>
    </w:p>
    <w:p w14:paraId="01E15CB6" w14:textId="04898585" w:rsidR="00EF1EE9" w:rsidRDefault="00EF1EE9" w:rsidP="00CD5D8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>
        <w:rPr>
          <w:rFonts w:ascii="Times New Roman" w:hAnsi="Times New Roman"/>
          <w:sz w:val="28"/>
          <w:szCs w:val="28"/>
        </w:rPr>
        <w:t>№ 584-р</w:t>
      </w:r>
      <w:r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отражено в проекте бюджета Изобильненского городского округа Ставропольского края.</w:t>
      </w:r>
    </w:p>
    <w:p w14:paraId="512BC294" w14:textId="77777777" w:rsidR="00B41366" w:rsidRPr="001F27ED" w:rsidRDefault="00B41366" w:rsidP="00B413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7ED">
        <w:rPr>
          <w:rFonts w:ascii="Times New Roman" w:hAnsi="Times New Roman"/>
          <w:bCs/>
          <w:sz w:val="28"/>
          <w:szCs w:val="28"/>
        </w:rPr>
        <w:t>Контрольно-счетный орган отмечает, что в нарушение пункта 2.3. решения Думы</w:t>
      </w:r>
      <w:r w:rsidRPr="001F27ED">
        <w:t xml:space="preserve"> </w:t>
      </w:r>
      <w:r w:rsidRPr="001F27ED">
        <w:rPr>
          <w:rFonts w:ascii="Times New Roman" w:hAnsi="Times New Roman"/>
          <w:bCs/>
          <w:sz w:val="28"/>
          <w:szCs w:val="28"/>
        </w:rPr>
        <w:t>Изобильненского городского округа Ставропольского края от 23.06.2020 № 402 «О ходе реализации на территории</w:t>
      </w:r>
      <w:r w:rsidRPr="001F27ED">
        <w:t xml:space="preserve"> </w:t>
      </w:r>
      <w:r w:rsidRPr="001F27ED">
        <w:rPr>
          <w:rFonts w:ascii="Times New Roman" w:hAnsi="Times New Roman"/>
          <w:bCs/>
          <w:sz w:val="28"/>
          <w:szCs w:val="28"/>
        </w:rPr>
        <w:t>Изобильненского городского округа Ставропольского края муниципальной программы Изобильненского городского округа Ставропольского края «Безопасный городской округ» в Программе не предусмотрены средства на капитальный ремонт здания по адресу: город Изобильный, улица Промышленная, 118Л, находящегося в оперативном управлении муниципального казенного учреждения «Единая дежурная диспетчерская служба спасения - 112».</w:t>
      </w:r>
    </w:p>
    <w:p w14:paraId="354CEBD6" w14:textId="77777777" w:rsidR="00EF1EE9" w:rsidRDefault="00EF1EE9" w:rsidP="00E777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003320" w14:textId="77777777" w:rsidR="00F502EF" w:rsidRDefault="00F502EF" w:rsidP="00F502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>. Предложения Контрольно-счетн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а.</w:t>
      </w:r>
    </w:p>
    <w:p w14:paraId="19B65048" w14:textId="73391869" w:rsidR="00F502EF" w:rsidRDefault="00F502EF" w:rsidP="00F502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сроков, установленных</w:t>
      </w:r>
      <w:r w:rsidR="00692D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Порядком № 1420, о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>тветственному исполнителю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своевременно предоставлять проекты документов</w:t>
      </w:r>
      <w:r w:rsidR="003C4EBF" w:rsidRPr="003C4E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4EBF">
        <w:rPr>
          <w:rFonts w:ascii="Times New Roman" w:hAnsi="Times New Roman"/>
          <w:sz w:val="28"/>
          <w:szCs w:val="28"/>
          <w:shd w:val="clear" w:color="auto" w:fill="FFFFFF"/>
        </w:rPr>
        <w:t>в Контрольно-счетный орган</w:t>
      </w:r>
      <w:r w:rsidRPr="001F1039">
        <w:t xml:space="preserve"> </w:t>
      </w:r>
      <w:r w:rsidRPr="001F1039">
        <w:rPr>
          <w:rFonts w:ascii="Times New Roman" w:hAnsi="Times New Roman"/>
          <w:sz w:val="28"/>
          <w:szCs w:val="28"/>
          <w:shd w:val="clear" w:color="auto" w:fill="FFFFFF"/>
        </w:rPr>
        <w:t>для проведения финансово-экономической экспертизы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232A517" w14:textId="77777777" w:rsidR="00F502EF" w:rsidRPr="00004CA9" w:rsidRDefault="00F502EF" w:rsidP="00F502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соблюдения Порядка № 1420 и 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>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ответственному исполнителю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необходимо  своевременно 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>вын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осить проекты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общественное обсуждение посредством размещения на официальном портале органов местного самоуправления Изобильненского городского округа в информационно-телекоммуникационной сети «Интернет».  </w:t>
      </w:r>
    </w:p>
    <w:p w14:paraId="6BF4090B" w14:textId="6C828BAD" w:rsidR="00F502EF" w:rsidRDefault="00F502EF" w:rsidP="00F502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B0D">
        <w:rPr>
          <w:rFonts w:ascii="Times New Roman" w:hAnsi="Times New Roman"/>
          <w:sz w:val="28"/>
          <w:szCs w:val="28"/>
        </w:rPr>
        <w:t>По итогам финансово-экономической экспертизы проекта муниципальн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D32B0D">
        <w:rPr>
          <w:rFonts w:ascii="Times New Roman" w:hAnsi="Times New Roman"/>
          <w:sz w:val="28"/>
          <w:szCs w:val="28"/>
        </w:rPr>
        <w:t xml:space="preserve"> Изобильненского городского округа </w:t>
      </w:r>
      <w:r w:rsidRPr="00D32B0D">
        <w:rPr>
          <w:rFonts w:ascii="Times New Roman" w:hAnsi="Times New Roman"/>
          <w:sz w:val="28"/>
          <w:szCs w:val="28"/>
        </w:rPr>
        <w:lastRenderedPageBreak/>
        <w:t>Ставропольского края «</w:t>
      </w:r>
      <w:r>
        <w:rPr>
          <w:rFonts w:ascii="Times New Roman" w:hAnsi="Times New Roman"/>
          <w:sz w:val="28"/>
          <w:szCs w:val="28"/>
        </w:rPr>
        <w:t>Безопасный городской округ</w:t>
      </w:r>
      <w:r w:rsidRPr="00D32B0D">
        <w:rPr>
          <w:rFonts w:ascii="Times New Roman" w:hAnsi="Times New Roman"/>
          <w:sz w:val="28"/>
          <w:szCs w:val="28"/>
        </w:rPr>
        <w:t xml:space="preserve">» ответственному исполнителю перед утверждением </w:t>
      </w:r>
      <w:r>
        <w:rPr>
          <w:rFonts w:ascii="Times New Roman" w:hAnsi="Times New Roman"/>
          <w:sz w:val="28"/>
          <w:szCs w:val="28"/>
        </w:rPr>
        <w:t>Программы</w:t>
      </w:r>
      <w:r w:rsidRPr="00D32B0D">
        <w:rPr>
          <w:rFonts w:ascii="Times New Roman" w:hAnsi="Times New Roman"/>
          <w:sz w:val="28"/>
          <w:szCs w:val="28"/>
        </w:rPr>
        <w:t xml:space="preserve"> необходимо рассмотреть замечания, изложенные в заключении, и внести соответствующие изменения.</w:t>
      </w:r>
    </w:p>
    <w:p w14:paraId="0C0BD2DA" w14:textId="77777777" w:rsidR="00F502EF" w:rsidRDefault="00F502EF" w:rsidP="00F502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A4B64F" w14:textId="77777777" w:rsidR="00F502EF" w:rsidRPr="000B664E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15F2C89F" w14:textId="77777777" w:rsidR="00F502EF" w:rsidRPr="000B664E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1E074006" w14:textId="77777777" w:rsidR="00F502EF" w:rsidRPr="000B664E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172FEBDE" w14:textId="77777777" w:rsidR="00F502EF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Г.В. Юшкова</w:t>
      </w:r>
    </w:p>
    <w:p w14:paraId="24785447" w14:textId="77777777" w:rsidR="00F502EF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45FD36" w14:textId="77777777" w:rsidR="00F502EF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нспектор </w:t>
      </w:r>
    </w:p>
    <w:p w14:paraId="130FDD28" w14:textId="77777777" w:rsidR="00F502EF" w:rsidRPr="000B664E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62A40785" w14:textId="77777777" w:rsidR="00F502EF" w:rsidRPr="006B331B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9C157CD" w14:textId="77777777" w:rsidR="00F502EF" w:rsidRDefault="00F502EF" w:rsidP="00F50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p w14:paraId="19522F30" w14:textId="77777777" w:rsidR="00F502EF" w:rsidRDefault="00F502EF" w:rsidP="00F502E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90481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E87F5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2733B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B90BB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CC3EE8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6367A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B4CB41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6236D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9E9E3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E6268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231C8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CA530" w14:textId="77777777" w:rsidR="00524492" w:rsidRDefault="0052449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EA12FB" w14:textId="77777777" w:rsidR="00524492" w:rsidRDefault="0052449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24492" w:rsidSect="00A73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12D0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971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08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4BA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E4D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56D3"/>
    <w:rsid w:val="002062A0"/>
    <w:rsid w:val="00206E43"/>
    <w:rsid w:val="00207472"/>
    <w:rsid w:val="00207D53"/>
    <w:rsid w:val="00210076"/>
    <w:rsid w:val="002103F6"/>
    <w:rsid w:val="00210BB2"/>
    <w:rsid w:val="00210DC3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99D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18"/>
    <w:rsid w:val="002678DA"/>
    <w:rsid w:val="00267944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95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4CA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968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491"/>
    <w:rsid w:val="003A2780"/>
    <w:rsid w:val="003A2EEB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4EBF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132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5E9C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46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492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27B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6C7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427A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1B8"/>
    <w:rsid w:val="0065589F"/>
    <w:rsid w:val="00655CAD"/>
    <w:rsid w:val="00655FF6"/>
    <w:rsid w:val="00657CBE"/>
    <w:rsid w:val="00661D70"/>
    <w:rsid w:val="00662739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35"/>
    <w:rsid w:val="00667643"/>
    <w:rsid w:val="00667B96"/>
    <w:rsid w:val="0067080A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2DB1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073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65FA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BF6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95F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38B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9EB"/>
    <w:rsid w:val="00811BE4"/>
    <w:rsid w:val="00811D38"/>
    <w:rsid w:val="008124CA"/>
    <w:rsid w:val="00812626"/>
    <w:rsid w:val="00812A9E"/>
    <w:rsid w:val="00813A50"/>
    <w:rsid w:val="00813B43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57FD"/>
    <w:rsid w:val="0082615B"/>
    <w:rsid w:val="00826AED"/>
    <w:rsid w:val="008271BA"/>
    <w:rsid w:val="0083096D"/>
    <w:rsid w:val="00830B19"/>
    <w:rsid w:val="00830C34"/>
    <w:rsid w:val="00831EA0"/>
    <w:rsid w:val="00833B54"/>
    <w:rsid w:val="00833D1C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B6C85"/>
    <w:rsid w:val="008B6F30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20B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51A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2A5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6CF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6D16"/>
    <w:rsid w:val="00B07E4C"/>
    <w:rsid w:val="00B07E84"/>
    <w:rsid w:val="00B1165D"/>
    <w:rsid w:val="00B11D27"/>
    <w:rsid w:val="00B12261"/>
    <w:rsid w:val="00B126E0"/>
    <w:rsid w:val="00B141A8"/>
    <w:rsid w:val="00B144FA"/>
    <w:rsid w:val="00B14AE2"/>
    <w:rsid w:val="00B14C9E"/>
    <w:rsid w:val="00B15105"/>
    <w:rsid w:val="00B1543F"/>
    <w:rsid w:val="00B1553E"/>
    <w:rsid w:val="00B15A8A"/>
    <w:rsid w:val="00B16DB1"/>
    <w:rsid w:val="00B16EC6"/>
    <w:rsid w:val="00B17B88"/>
    <w:rsid w:val="00B20302"/>
    <w:rsid w:val="00B208CB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460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366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35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6CAC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6D7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5D8C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21E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91F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2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3B35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1EE9"/>
    <w:rsid w:val="00EF2971"/>
    <w:rsid w:val="00EF2ED4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6B1F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2EF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607F"/>
  <w15:docId w15:val="{955DB2A1-7C30-4D94-A8A3-F93AD1E9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D4927-542D-4910-993C-9FC8C1C4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16</cp:revision>
  <cp:lastPrinted>2019-12-02T06:51:00Z</cp:lastPrinted>
  <dcterms:created xsi:type="dcterms:W3CDTF">2020-11-19T09:33:00Z</dcterms:created>
  <dcterms:modified xsi:type="dcterms:W3CDTF">2020-11-26T08:20:00Z</dcterms:modified>
</cp:coreProperties>
</file>