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0AC8" w14:textId="77777777" w:rsidR="00B05868" w:rsidRDefault="00B05868" w:rsidP="00B05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Отчет председателя Думы</w:t>
      </w:r>
    </w:p>
    <w:p w14:paraId="2F1057E9" w14:textId="77777777" w:rsidR="00B05868" w:rsidRDefault="00B05868" w:rsidP="00B05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14:paraId="61834EF5" w14:textId="77777777" w:rsidR="00B05868" w:rsidRDefault="00B05868" w:rsidP="00B05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3CA9059" w14:textId="7D3125C7" w:rsidR="00B05868" w:rsidRPr="00B05868" w:rsidRDefault="00B05868" w:rsidP="00B05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А.М. Рогова,</w:t>
      </w:r>
    </w:p>
    <w:p w14:paraId="58C1B41A" w14:textId="37D5444B" w:rsidR="00B05868" w:rsidRDefault="00B05868" w:rsidP="00B05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5868">
        <w:rPr>
          <w:rFonts w:ascii="Times New Roman" w:hAnsi="Times New Roman" w:cs="Times New Roman"/>
          <w:sz w:val="28"/>
          <w:szCs w:val="28"/>
        </w:rPr>
        <w:t>аслушанный на заседании Думы</w:t>
      </w:r>
    </w:p>
    <w:p w14:paraId="2CDDA748" w14:textId="77777777" w:rsidR="00B05868" w:rsidRDefault="00B05868" w:rsidP="00B05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</w:p>
    <w:p w14:paraId="46AF8FED" w14:textId="6DE2B243" w:rsidR="00B05868" w:rsidRPr="00B05868" w:rsidRDefault="00B05868" w:rsidP="00B05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26 февраля 2021 года</w:t>
      </w:r>
    </w:p>
    <w:p w14:paraId="7D240818" w14:textId="77777777" w:rsidR="00B05868" w:rsidRDefault="00B05868" w:rsidP="00B058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090F4" w14:textId="653D5648" w:rsidR="00B05868" w:rsidRPr="00B05868" w:rsidRDefault="00B05868" w:rsidP="00B058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5868">
        <w:rPr>
          <w:rFonts w:ascii="Times New Roman" w:hAnsi="Times New Roman" w:cs="Times New Roman"/>
          <w:b/>
          <w:bCs/>
          <w:sz w:val="32"/>
          <w:szCs w:val="32"/>
        </w:rPr>
        <w:t>О результатах деятельности Думы Изобильненского городского округа Ставропольского края за 2020 год</w:t>
      </w:r>
    </w:p>
    <w:p w14:paraId="0F95CCB1" w14:textId="77777777" w:rsidR="00B05868" w:rsidRPr="00B05868" w:rsidRDefault="00B05868" w:rsidP="00B05868">
      <w:pPr>
        <w:rPr>
          <w:rFonts w:ascii="Times New Roman" w:hAnsi="Times New Roman" w:cs="Times New Roman"/>
          <w:sz w:val="28"/>
          <w:szCs w:val="28"/>
        </w:rPr>
      </w:pPr>
    </w:p>
    <w:p w14:paraId="00DA52E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Завершен еще один год работы Думы Изобильненского городского округа первого созыва. Это был достаточно сложный и напряженный год в условиях непростой ситуации, связанной с распространением новой коронавирусной инфекции. Перед депутатами стояла задача в кратчайшие сроки организовать работу так, чтобы жизненно важные для социального и экономического развития городского округа решения принимались своевременно.</w:t>
      </w:r>
    </w:p>
    <w:p w14:paraId="52AC49E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B194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этой связи в Регламент Думы были внесены изменения, позволяющие проводить заседания Думы и ее комитетов в режиме видеоконференцсвязи, и мы первыми в крае среди своих коллег реализовали это на практике в апреле прошлого года. Такой формат работы нисколько не отразился на качестве принятых Думой документов. </w:t>
      </w:r>
    </w:p>
    <w:p w14:paraId="7725843E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F3B5A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Высокий статус решений Думы городского округа, определенный действующим законодательством, наделившим представительные органы исключительными полномочиями - формировать нормативную правовую базу по самым главным направлениям жизнедеятельности своих территорий, не позволяет относиться к этой работе поверхностно в любых, даже нештатных ситуациях.</w:t>
      </w:r>
    </w:p>
    <w:p w14:paraId="7BA4DD3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741A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Несмотря на все сложности, работа Думы городского округа велась в соответствии с утвержденными планами работы, подготовка и проведение ее заседаний, а также заседаний комитетов оставались в минувшем году основным видом коллегиальной деятельности Думы. </w:t>
      </w:r>
    </w:p>
    <w:p w14:paraId="3D2E5FD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F693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11 заседаний Думы городского округа, 5 из них были внеочередными. На рассмотрение депутатов было представлено </w:t>
      </w:r>
      <w:r w:rsidRPr="00B05868">
        <w:rPr>
          <w:rFonts w:ascii="Times New Roman" w:hAnsi="Times New Roman" w:cs="Times New Roman"/>
          <w:sz w:val="28"/>
          <w:szCs w:val="28"/>
        </w:rPr>
        <w:lastRenderedPageBreak/>
        <w:t>104 проекта решений, 3 из них в процессе предварительной проработки были сняты с рассмотрения, а 101, после их детального обсуждения, всестороннего анализа и проведения правовой и антикоррупционной экспертизы, - приняты и вступили в законную силу.</w:t>
      </w:r>
    </w:p>
    <w:p w14:paraId="4B13251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398B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Комитетами Думы проведено 40 заседаний, в том числе 6 - совместных. Ими рассмотрено 207 вопросов, подготовлено 8 собственных проектов решений и 88 заключений на проекты решений, внесено порядка 40 дополнений и поправок к ним. </w:t>
      </w:r>
    </w:p>
    <w:p w14:paraId="2B873DEA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EF6C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прошедшем году выполнен значительный объем работы по дальнейшему правовому обеспечению деятельности органов местного самоуправления городского округа. В этом плане наиболее важное место и роль отводится состоянию муниципальной нормативной правовой базы. Процесс ее обновления и совершенствования фактически не прекращается. В нем участвуют практически все структурные подразделения администрации городского округа, комитеты и аппарат Думы. Из общего числа принятых в 2020 году правовых актов, 46 решений и 8 постановлений председателя Думы городского округа являются нормативными и включены в регистр Ставропольского края. </w:t>
      </w:r>
    </w:p>
    <w:p w14:paraId="1C2DEFA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0D9D4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Нормативную правовую базу городского округа пополнили документы в сфере градостроительной деятельности - утверждены местные нормативы градостроительного проектирования, Генеральный план городского округа, в новой редакции был принят Порядок организации и проведения публичных слушаний в указанной сфере, утверждена Стратегия социально-экономического развития округа до 2035 года и Порядок общественного обсуждения документов стратегического планирования. </w:t>
      </w:r>
    </w:p>
    <w:p w14:paraId="1DC157E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63A7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был принят Порядок, устанавливающий процедуру принятия решения о применении мер ответственности к депутату Думы и Главе городского округа, представившим недостоверные или неполные сведения о своих доходах и расходах. </w:t>
      </w:r>
    </w:p>
    <w:p w14:paraId="100DE99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7BB4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Кроме принятия новых правовых актов, Думой были внесены изменения в действующие положения об администрации городского округа, ее территориальных управлениях и некоторых структурных подразделениях. </w:t>
      </w:r>
    </w:p>
    <w:p w14:paraId="096734D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38EA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также затронули порядки и положения об управлении и распоряжении муниципальным имуществом, о реализации органами местного самоуправления полномочий в сфере жилищный отношений, о бюджетном процессе, о приватизации муниципального имущества и другие. Всего претерпели изменения и дополнения 23 решения Думы городского округа. Кроме этого, велась планомерная работа по признанию утратившими силу решений представительных органов поселений, входивших в состав муниципального района. </w:t>
      </w:r>
    </w:p>
    <w:p w14:paraId="21645A8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18B2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повышении качества документов Думы городского округа важную роль играет регулярно проводимый мониторинг правоприменения. Непосредственное и активное участие в нем принимает комитет по вопросам законности и межмуниципального сотрудничества, который возглавляет Игорь Владимирович Омельченко, а также юридические службы Думы и администрации городского округа. Из общего количества поправок, внесенных в проекты решений Думы по результатам их рассмотрения на заседаниях комитетов, большая их часть – это поправки, подготовленные именно этим комитетом. Это - результат вдумчивого, профессионального и ответственного отношения депутатов, входящих в его состав, к своей депутатской работе. </w:t>
      </w:r>
    </w:p>
    <w:p w14:paraId="4A74A4D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4E37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2020 году в рамках заключенного с прокуратурой Изобильненского района соглашения о взаимодействии, проекты решений, внесенные в Думу городского округа, направлялись в прокуратуру для проведения правовой и антикоррупционной экспертизы. Получено 44 заключения на проекты нормативных решений, все без исключения – положительные. </w:t>
      </w:r>
    </w:p>
    <w:p w14:paraId="22F6FC6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E1A3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Вместе с тем, впервые за время работы Думы первого созыва прокуратурой района были опротестованы два решения Думы. По результатам рассмотрения указанных протестов на заседаниях Думы, один протест, касающийся Порядка управления и распоряжения муниципальным имуществом, был Думой отклонен, второй – в сфере градостроительной деятельности, удовлетворен. Также были учтены предложения прокуратуры о необходимости приведения нормативных решений Думы в указанной деятельности в соответствие действующему законодательству. Необходимые решения были приняты депутатами в декабре прошлого года. </w:t>
      </w:r>
    </w:p>
    <w:p w14:paraId="017F9FA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D4342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На фоне общего количества действующих решений Думы – более 460, два протеста прокуратуры - цифры абсолютно не критичные. Но вместе с тем, это является показателем того, что работа с нормативной базой городского </w:t>
      </w: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округа по обеспечению ее правовой состоятельности и безупречности должна носить системный и оперативный характер. </w:t>
      </w:r>
    </w:p>
    <w:p w14:paraId="35A9F02E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FD25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текущем году будет продолжена работа по приведению основного нормативного документа городского округа – Устава в соответствие действующему законодательству, и в первую очередь, Федеральному закону 131-ФЗ «Об общих принципах организации местного самоуправления в Российской Федерации». </w:t>
      </w:r>
    </w:p>
    <w:p w14:paraId="03E529A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AA6A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настоящее время в Закон уже внесено более 30 изменений и, в связи с принятием поправок в Конституцию Российской Федерации, этот процесс будет только нарастать. Особо следует подчеркнуть, что Конституцию дополнили нормой о том, что органы федеральной, региональной власти и местного самоуправления теперь образуют единую систему публичной власти в России. </w:t>
      </w:r>
    </w:p>
    <w:p w14:paraId="41594CF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A347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На самом высоком уровне отмечено, что муниципалитеты являются наиболее близким к людям уровнем публичной власти и у них «огромная сфера ответственности», а также достигнуто понимание того, что назрела необходимость значительно улучшить координацию во всех сферах, касающихся местного самоуправления.</w:t>
      </w:r>
    </w:p>
    <w:p w14:paraId="48EC5EF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36B5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Президентом Владимиром Путиным по итогам заседания Совета по развитию местного самоуправления дано поручение до 1 октября текущего года подготовить проект основ государственной политики Российской Федерации в области развития местного самоуправления до 2030 года. </w:t>
      </w:r>
    </w:p>
    <w:p w14:paraId="3138D08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3A2A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Озвученные им предложения по укреплению финансово-бюджетных основ муниципальных образований и развитию территорий в целом, уже находят свое отражение в принятых федеральных законах.</w:t>
      </w:r>
    </w:p>
    <w:p w14:paraId="7FA4C16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D791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Так, с 1 января 2021 года заработал федеральный закон о так называемом «народном бюджетировании», который закрепил правовые основы новой системы выдвижения инициативных проектов на местах. Предлагая их, жители сами решают, какие вопросы местного значения будут приоритетными, и непосредственно участвуют в реализации проектов, направленных на создание комфортной среды для жизни в их городе или селе. Это благоустройство населенных пунктов, обустройство детских и </w:t>
      </w: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площадок, мест для проведения досуга и т.д. С такими вопросами люди всегда обращаются в органы местной власти, рассчитывая на помощь. </w:t>
      </w:r>
    </w:p>
    <w:p w14:paraId="2A3B695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5A798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Аналогичный краевой закон был принят в январе текущего года, соответствующий проект решения, устанавливающий порядок инициативного бюджетирования на территории Изобильненского городского округа, внесен на рассмотрение депутатского корпуса в феврале текущего года.</w:t>
      </w:r>
    </w:p>
    <w:p w14:paraId="3F3B3C6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8E82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Вопросы бюджета, экономики, управления и распоряжения муниципальным имуществом находятся в исключительной компетенции Думы городского округа. Вполне закономерно, что депутаты уделяют им особое внимание.</w:t>
      </w:r>
    </w:p>
    <w:p w14:paraId="453EE48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0F58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Главным здесь является бюджет городского округа и все, что связанно с его исполнением.</w:t>
      </w:r>
    </w:p>
    <w:p w14:paraId="23679BD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1C372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За отчетный период Думой 11 раз рассматривались вопросы внесения изменений в бюджет городского округа. В результате принятых в течение года изменений объем доходов по сравнению с первоначальными назначениями увеличился более чем на 290 млн рублей, а объем расходов – почти на 370 млн рублей.  Впервые эти показатели превысили значения в 3 миллиарда рублей.</w:t>
      </w:r>
    </w:p>
    <w:p w14:paraId="0243C56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9DEB4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По уже имеющимся данным об итогах минувшего года, доходная часть выполнена на 100,8 процента и составила 3 млрд. 263 млн рублей, что на 27 млн рублей выше плановых показателей. </w:t>
      </w:r>
    </w:p>
    <w:p w14:paraId="18E1A61E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E87B8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2020 году в рамках региональной программы поддержки местных инициатив реализован 21 проект в 19 населенных пунктах округа на сумму более 61 млн. рублей. В этой связи хочется отметить, какое всестороннее содействие округу оказывает губернатор края и краевое правительство в лице нашего куратора Калинченко Ларисы Анатольевны. Их неподдельный интерес к нашим делам, глубокое понимание проблем и, как следствие, оказание конкретной, в том числе, и финансовой помощи, в конечном итоге способствуют динамичному развитию округа по многим направлениям. Такое тесное, конструктивное и, главное, продуктивное взаимодействие – несомненно, большая заслуга главы округа Владимира Ильича Козлова. </w:t>
      </w:r>
    </w:p>
    <w:p w14:paraId="799967D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2C18A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это и большая ответственность. Нам всем предстоит много трудиться, чтобы подтвердить надежность сложившихся взаимоотношений и готовность к их дальнейшему перспективному развитию. </w:t>
      </w:r>
    </w:p>
    <w:p w14:paraId="6F37716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70F1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В подготовке вопросов, связанных с формированием, утверждением и исполнением бюджета городского округа принимали участие в целом все органы администрации городского округа. Основной объем работы выполнялся финансовым управлением и эффективность его деятельности в значительной степени достигнута благодаря деловым и конструктивным взаимоотношениям, сложившимся с комитетом по вопросам бюджета и экономики под председательством Александра Николаевича Попова.</w:t>
      </w:r>
    </w:p>
    <w:p w14:paraId="52DB54C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F30B4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Его принципиальную позицию – никакого формализма в работе, поддерживают все члены комитета.</w:t>
      </w:r>
    </w:p>
    <w:p w14:paraId="500C32E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95C4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Каждый проект решения комитетом детально прорабатывается, анализируется обоснованность и реальность исполнения каждой значимой бюджетной операции. </w:t>
      </w:r>
    </w:p>
    <w:p w14:paraId="2526B90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557A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Нельзя не отметить большую заинтересованность в вопросах бюджета и многих других депутатов Думы. Являясь руководителями и специалистами в различных сферах деятельности, «изнутри» зная фактическое состояние дел по многим позициям, депутаты не только обозначают проблемные вопросы, но вносят конструктивные предложения по их решению. </w:t>
      </w:r>
    </w:p>
    <w:p w14:paraId="514F684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F6E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Так, по предложениям депутатов Попова А. Н., Куца Б. Н. отделу образования были выделены дополнительные денежные средства на организацию работы образовательных учреждений городского округа в условиях распространения коронавирусной инфекции, а также на проведение в них специальной оценки условий труда.</w:t>
      </w:r>
    </w:p>
    <w:p w14:paraId="18ED378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87C6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Трушев В. В. вносил предложение о строительстве в населенных пунктах детских площадок для детей с ограниченными возможностями здоровья, Гридин Ю. А., Толмачев А. В. говорили о необходимости своевременного планирования бюджетных средств на ремонт памятников.</w:t>
      </w:r>
    </w:p>
    <w:p w14:paraId="2C48678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7D0F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Попов А. Н. высказывал обеспокоенность значительными ежегодными расходами на содержание объектов жилищно-коммунального хозяйства, </w:t>
      </w:r>
      <w:r w:rsidRPr="00B05868">
        <w:rPr>
          <w:rFonts w:ascii="Times New Roman" w:hAnsi="Times New Roman" w:cs="Times New Roman"/>
          <w:sz w:val="28"/>
          <w:szCs w:val="28"/>
        </w:rPr>
        <w:lastRenderedPageBreak/>
        <w:t>подлежащих передаче в краевую собственность, Головина Е. Д. уже неоднократно поднимала актуальную для жителей поселка Рыздвяного проблему строительства инженерных коммуникаций в микрорайоне «Звездный».</w:t>
      </w:r>
    </w:p>
    <w:p w14:paraId="56D9C09E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F6282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До настоящего времени не нашли своего разрешения вопросы, поднятые еще в 2019 году депутатами Ермолиным С. В. о ремонте пищеблока в детском саду станицы Каменнобродской и Куцом Б. Н. о назревшей необходимости замены оборудования школьных столовых городского округа.</w:t>
      </w:r>
    </w:p>
    <w:p w14:paraId="1B3311C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D151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Все это лишь малая часть инициатив и предложений, вносимых депутатами, и отражающих реальные проблемы, так или иначе влияющие на комфортность и безопасность проживания в нашем округе. И решать их нужно несмотря на все возникающие сложности. </w:t>
      </w:r>
    </w:p>
    <w:p w14:paraId="6F60115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861098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отчетном году Думой округа была утверждена Стратегия социально-экономического развития округа до 2035 года. Предыдущий аналогичный документ был принят советом муниципального района в 2013 году и практически утратил свою актуальность. Стратегия является основополагающим документом для социально-экономического развития округа на долгосрочную перспективу. </w:t>
      </w:r>
    </w:p>
    <w:p w14:paraId="593776E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9540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Также еще один стратегически важный для развития городского округа документ был утвержден Думой в феврале прошлого года. Это Генеральный план округа, являющийся основным документом в сфере градостроительной деятельности. Он также принят на долгосрочную перспективу, до 2043 года.</w:t>
      </w:r>
    </w:p>
    <w:p w14:paraId="0F79A82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398B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Его принятию предшествовал длительный, сложный процесс по подготовке всех необходимых документов разработчиками Плана совместно с ответственными специалистами администрации городского округа. Об этом характерно говорит тот факт, что сроки выполнения работ переносились дважды. Активно и заинтересованно принимали участие в этом процессе депутаты и аппарат Думы. Многочисленные консультации, встречи с проектировщиками Генерального плана, устранение ими неточностей, ошибок, замечаний – все это наш солидный вклад в общее совместное дело. </w:t>
      </w:r>
    </w:p>
    <w:p w14:paraId="5B7643B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10698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Работа в сфере градостроительства на этом не закончена. Не утверждены правила землепользования и застройки, программы комплексного развития систем коммунальной, транспортной, социальной инфраструктур.</w:t>
      </w:r>
    </w:p>
    <w:p w14:paraId="1F36CEC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6C4A4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Без этих основополагающих документов нельзя вести речь о планомерном и всестороннем развитии городского округа. Администрации необходимо как можно быстрее активизировать деятельность в этом направлении. </w:t>
      </w:r>
    </w:p>
    <w:p w14:paraId="5CD28B1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EBE1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Комитету по управлению и распоряжению муниципальной собственностью городского округа необходимо взять это под свой контроль. В ведении данного комитета под руководством Юрия Александровича Гридина находятся вопросы, связанные с состоянием имущественного комплекса городского округа и его эффективным использованием, а это более 6,6 тыс. объектов на сумму 6,4 млрд рублей.</w:t>
      </w:r>
    </w:p>
    <w:p w14:paraId="603F057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19E4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Понимая всю степень ответственности, поверхностное отношение комитета к рассматриваемым вопросам полностью исключено. Твердое убеждение Юрия Александровича – все, что затрагивает имущественные интересы городского округа, должно быть экономически обоснованно и целесообразно - разделяют все члены комитета. Каждый проект решения проходит детальную проработку, анализируются предлагаемые варианты распоряжения имуществом округа.</w:t>
      </w:r>
    </w:p>
    <w:p w14:paraId="5AE1701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6170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Профессиональный уровень депутатов, их взвешенный подход к принятию решений, позволяет комитету отстаивать свои позиции, вносить собственные предложения и поправки к представленным проектам решений.</w:t>
      </w:r>
    </w:p>
    <w:p w14:paraId="39FDED8A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8EF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Так, при рассмотрении вопроса об утверждении реестра муниципального имущества, депутатами была высказана обеспокоенность в связи с недостаточно эффективным использованием имущества муниципальной собственности, в частности, речь шла о квартирах, находящихся в казне городского округа. В результате администрации было рекомендовано принять необходимые меры по предоставлению неиспользуемых жилых помещений по договорам социального найма, безвозмездного пользования и сокращению затрат бюджета округа на оплату коммунальных услуг.</w:t>
      </w:r>
    </w:p>
    <w:p w14:paraId="4110612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C7F9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Много вопросов возникло у депутатов при заслушивании отчета о выполнении прогнозного плана приватизации муниципального имущества за 2019 год. Практически по всем объектам, ежегодно включаемым в план, не </w:t>
      </w: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выполняются сроки их реализации, что влечет за собой не исполнение плановых показателей доходной части бюджета городского округа. </w:t>
      </w:r>
    </w:p>
    <w:p w14:paraId="5968B7C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0006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Особую обеспокоенность вызывает еще одна серьезная проблема. Это снос многоквартирного жилого дома по ул. Ленина, 24, в городе Изобильном. Решение об этом было принято депутатами в августе 2019 года, но до настоящего времени администрацией округа не выполнено. </w:t>
      </w:r>
    </w:p>
    <w:p w14:paraId="7AFD1DFA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3EB7E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Такое положение дел может иметь самые печальные последствия, и тогда сразу найдутся и силы, и средства по демонтажу этого здания в кратчайшие сроки.</w:t>
      </w:r>
    </w:p>
    <w:p w14:paraId="091E1B5E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C896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рамках осуществления своих контрольных полномочий, Дума на своем заседании рассмотрела ход реализации муниципальной программы «Безопасный городской округ». </w:t>
      </w:r>
    </w:p>
    <w:p w14:paraId="73007E0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08AB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Данный вопрос был предварительно изучен рабочей группой под председательством Гридина Ю. А. В её состав вошли депутаты Земцев А. А, Трушев В. В., а также должностные лица аппарата Думы и Контрольно-счетного органа. Рабочая группа не только проанализировала представленную администрацией городского округа информацию, а также другие документы и материалы по существу вопроса, но и осуществила выезд в отдельные учреждения городского округа. В ходе проведения анализа выявлено несоответствие представленной администрацией округа информации в части проведенных исполнителями муниципальной программы мероприятий. </w:t>
      </w:r>
    </w:p>
    <w:p w14:paraId="4B059DB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0413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Одним из направлений данной программы является содержание муниципального учреждения Единой службы спасения. При этом средств на его развитие, модернизацию его рабочих процессов предусмотрено не было. Кроме того, техническое состояние здания, в котором базируется служба спасения, требует капитального ремонта. В результате внесенных рабочей группой предложений, из бюджета городского округа были выделены денежные средства на укрепление его материально-технической базы. Необходимое оборудование приобретено, выполнение работ по проведению капитального ремонта запланировано на текущий год. </w:t>
      </w:r>
    </w:p>
    <w:p w14:paraId="205366C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A9AD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Еще одним важным направлением контрольной деятельности является реализация наказов избирателей. Этот вопрос был предварительно рассмотрен Президиумом Думы, каждым думским комитетом и в окончательном варианте </w:t>
      </w:r>
      <w:proofErr w:type="gramStart"/>
      <w:r w:rsidRPr="00B05868">
        <w:rPr>
          <w:rFonts w:ascii="Times New Roman" w:hAnsi="Times New Roman" w:cs="Times New Roman"/>
          <w:sz w:val="28"/>
          <w:szCs w:val="28"/>
        </w:rPr>
        <w:lastRenderedPageBreak/>
        <w:t>-  на</w:t>
      </w:r>
      <w:proofErr w:type="gramEnd"/>
      <w:r w:rsidRPr="00B05868">
        <w:rPr>
          <w:rFonts w:ascii="Times New Roman" w:hAnsi="Times New Roman" w:cs="Times New Roman"/>
          <w:sz w:val="28"/>
          <w:szCs w:val="28"/>
        </w:rPr>
        <w:t xml:space="preserve"> заседании Думы в октябре прошлого года. Его обсуждение было активным и достаточно эмоциональным. По некоторым позициям депутатами были высказаны серьезные претензии к работе администрации по выполнению всего намеченного.</w:t>
      </w:r>
    </w:p>
    <w:p w14:paraId="5831F21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0E54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Но, вместе с тем, именно такое его обсуждение активизировало действия администрации в этом направлении. Из 21 исполненного наказа за отчетный период, 7 - выполнено за два завершающих месяца прошедшего года.</w:t>
      </w:r>
    </w:p>
    <w:p w14:paraId="7C08798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A4A3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Также Козлов В. И. лично выезжал в микрорайон Южный города Изобильного для встречи с депутатом Лопатиным В. Д. и местными жителями с тем, чтобы на месте убедиться в фактическом положении дел.</w:t>
      </w:r>
    </w:p>
    <w:p w14:paraId="2D6DFFAA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5F4F2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Администрации городского округа необходимо выполнить все намеченные мероприятия в полном объеме и в запланированные сроки.</w:t>
      </w:r>
    </w:p>
    <w:p w14:paraId="49C2E01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C0668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Говоря в целом о контрольной деятельности Думы, важно отметить, что она является неотъемлемой частью работы каждого думского комитета. Депутаты не только заслушивают информации ответственных лиц о состоянии дел в том или направлении, но и сами принимают активное участие в проработке обозначенной проблемы, изучении документов и материалов, а самое главное, в обязательном порядке лично выезжают на место и посещают все необходимые объекты.</w:t>
      </w:r>
    </w:p>
    <w:p w14:paraId="522EB02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7AE7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К сожалению, в условиях действия ограничительных мер, некоторые запланированные контрольные мероприятия в отчетном году осуществить не удалось. </w:t>
      </w:r>
    </w:p>
    <w:p w14:paraId="615DDCB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Это касается вопроса организации питания детей в общеобразовательных учреждениях городского округа.</w:t>
      </w:r>
    </w:p>
    <w:p w14:paraId="68E8E9C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DC2A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До конца не выясненной остается ситуация с помещениями, ранее принадлежавшими бывшей вечерней школе, и переданными Центру детского творчества с целью увеличения охвата детей в сфере дополнительного образования. </w:t>
      </w:r>
    </w:p>
    <w:p w14:paraId="0A01331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202E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Вопросы эти находятся на контроле комитета по социальной политике под руководством Хирьяновой Т. В. и к их рассмотрению необходимо </w:t>
      </w: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вернуться, как только позволит эпидситуация и будут сняты все ограничения. Особо хочется отметить добросовестное отношение Татьяны Викторовны к своим депутатским обязанностям, в том числе, и к обязанностям председателя думского комитета. Работая главным врачом районной больницы, и, по понятным причинам, испытывая колоссальнейшую нагрузку по основной своей работе, она всегда должным образом организовывала работу своего комитета, и ни разу, без уважительной причины, не пропустила заседания Думы. </w:t>
      </w:r>
    </w:p>
    <w:p w14:paraId="2D07047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2C59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В прошлом году администрация округа обратилась к депутатам с просьбой изучить ситуацию в связи с предполагаемой реорганизацией 6 детских садов, 4 из которых расположены в городе Изобильном, 2 – в селе Подлужном. Проработкой данного вопроса занималась рабочая группа под председательством Хирьяновой Т. В. В ее состав вошли также депутаты Мазепа В. П., Шубная Т. В., специалисты аппарата Думы и отдела образования администрации округа.</w:t>
      </w:r>
    </w:p>
    <w:p w14:paraId="79A1DC9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9287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Всесторонне проанализировав все представленные документы и материалы, заслушав доводы специалистов администрации, рабочая группа пришла к выводу, что у авторов данного предложения в целом нет четкого понимания того, как будет выстроена организационно-воспитательная работа в планируемых к реорганизации учреждениях, особенно с учетом их значительной территориальной отдаленности друг от друга. Также не рассмотрены возможные варианты по использованию высвобождаемого муниципального имущества и его дальнейшему содержанию.</w:t>
      </w:r>
    </w:p>
    <w:p w14:paraId="7BB2098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3CDD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Рабочая группа рекомендовала вернуться к обсуждению вопроса после всесторонней и глубокой его проработки. Позже вопрос о реорганизации двух садов в селе Подлужном был все же внесен администрацией округа на рассмотрение депутатского корпуса, но в ходе его обсуждения был отозван главой округа.</w:t>
      </w:r>
    </w:p>
    <w:p w14:paraId="109C96A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BA37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С 2019 года на контроле аграрного комитета находится вопрос обеспечения беспрепятственного проезда по полевой дороге, соединяющей напрямую станицу Каменнобродскую и поселок Прикубанский Краснодарского края, движение по которой было ограничено путем самовольного установления Товариществом на вере «Агрозоопродукт Зимин и К» препятствий в виде шлагбаума и ограничения по высоте. </w:t>
      </w:r>
    </w:p>
    <w:p w14:paraId="0ACBB5B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64BD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Его инициировали депутаты Дядьков В. А., Ермолин С. В. в связи с обращениями избирателей по данному вопросу. Депутатами была изучена законодательная база в этой сфере, рассмотрены документы и материалы, запрошена необходимая информация, осуществлен выезд на место. </w:t>
      </w:r>
    </w:p>
    <w:p w14:paraId="4098AA0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FEBD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Дважды этот вопрос рассматривался на заседаниях Думы. В рамках правового поля депутатами были предприняты все возможные действия не допустить оформления участка полевой дороги общего пользования в частную собственность и оставить за жителями нашего округа и близлежащих населенных пунктов право беспрепятственного пользования ею. Администрации округа было рекомендовано принять безотлагательные меры по регистрации права муниципальной собственности на дорогу, но в итоге выполнить это не удалось.</w:t>
      </w:r>
    </w:p>
    <w:p w14:paraId="4CC694E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A616A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В настоящее время, в связи с передачей с 1 января текущего года на краевой уровень полномочий по распоряжению сельскохозяйственными землями, собственность на которые не разграничена, решение вопроса о принятии дороги в муниципальную собственность округа значительно усложняется.</w:t>
      </w:r>
    </w:p>
    <w:p w14:paraId="35880C0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15CC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Необходимо отметить, что позицию депутатов поддержала и прокуратура района, которая выступила с иском к Товариществу в защиту интересов неограниченного круга лиц и устранении препятствий в пользовании автомобильной дорогой. Решением Изобильненского районного суда от 3 декабря 2020 года - иск удовлетворен, однако решение обжаловано ответчиком, и дальнейшее разбирательство продолжается.</w:t>
      </w:r>
    </w:p>
    <w:p w14:paraId="4992078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7A4D5" w14:textId="3204812F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Контрольная деятельность непосредственно касается и самих депутатов. За отчетный период с информациями об исполнении депутатских полномочий на заседаниях Думы выступили депутаты Гончарова В. В., Земцев А. А., Куц Б. Н., Шубная Т. В. Работа эта будет продолжена и в текущем году.</w:t>
      </w:r>
    </w:p>
    <w:p w14:paraId="2BBB2A3D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03C1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Важным аспектом депутатской деятельности является работа с обращениями избирателей. Круг проблемных вопросов, поднимаемых жителями, из года в год практически не меняется, их большую часть составляют вопросы благоустройства, жилищно-коммунальной сферы, транспорта, работы регионального оператора «ЭКО-Сити», земельных отношений и т.д. Немало обращений личного характера – оказание материальной, юридической помощи, разрешение конфликтных ситуаций.  </w:t>
      </w:r>
    </w:p>
    <w:p w14:paraId="0F1EAF6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BC2DC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Как правило, решение большинства вопросов является прерогативой администрации округа, и полномочия депутатов здесь, к сожалению, ограничены. Тем не менее, осознавая всю степень ответственности перед избирателями, ими прилагается максимум усилий для того, чтобы каждая конкретная проблема была решена.</w:t>
      </w:r>
    </w:p>
    <w:p w14:paraId="3AAF2D7E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0FDC2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К отдельным направлениям работы Думы относятся заседания Президиума Думы, проведение публичных слушаний, наградная деятельность, работа в сфере противодействия коррупции, взаимодействие с органами государственной власти и органами местного самоуправления, предприятиями, учреждениями и общественными организациями.</w:t>
      </w:r>
    </w:p>
    <w:p w14:paraId="22C3E42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47C9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Как и прежде, большое внимание уделяется информационной открытости Думы округа. В средствах массовой информации опубликовано 62 правовых акта Думы городского округа и ее председателя, а также более 30 информационных материалов о ее деятельности и деятельности депутатов. В системе Консультант-плюс размещено 22 нормативных правовых акта.</w:t>
      </w:r>
    </w:p>
    <w:p w14:paraId="3CFB9CB2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7203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Обеспечена стабильная работа сайта Думы городского округа, в 2020 году он дополнен 2 разделами, содержащими актуальную информацию о коронавирусной инфекции и разделом о результатах проверок, проведенных в Думе уполномоченными органами. </w:t>
      </w:r>
    </w:p>
    <w:p w14:paraId="5B5BF01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683D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На сайте оперативно размещаются официальные документы, проекты решений, новостные и аналитические материалы Думы и Контрольно-счетного органа.  В отчетном году его посетителями стали более 3700 пользователей с территории России, Канады, США, Китая, Индии, Германии, Франции и других.</w:t>
      </w:r>
    </w:p>
    <w:p w14:paraId="07CC8EA6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92AF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Что касается организационного, правового и технического обеспечения деятельности депутатского корпуса, Президиума, комитетов Думы и рабочих групп, то эти функции в отчетном периоде, как и ранее, осуществлялись аппаратом Думы. Добросовестное и ответственное отношение его специалистов к возложенным на них обязанностям, профессионализм, немалый опыт практической работы - в целом обеспечивают качественное решение стоящих перед ним задач.</w:t>
      </w:r>
    </w:p>
    <w:p w14:paraId="2242AD43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DA12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lastRenderedPageBreak/>
        <w:t xml:space="preserve">Нельзя не отметить достаточно эффективную работу Контрольно-счетного органа в решении многих вопросов, затрагивающих различные сферы жизнедеятельности городского округа. </w:t>
      </w:r>
    </w:p>
    <w:p w14:paraId="071C4FC1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C58E2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Позади у депутатского корпуса большая часть работы в Думе первого созыва. Следующий год является завершающим годом депутатской деятельности, а значит, впереди у нас достаточно напряженный период работы по выполнению всех намеченных целей и поставленных задач. Это потребует от каждого депутата предельной концентрации и еще большей ответственности за принимаемые решения.</w:t>
      </w:r>
    </w:p>
    <w:p w14:paraId="145AB1A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E9F3F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В сентябре текущего года нас ждут выборы депутатов Государственной Думы Российской Федерации и выборы депутатов Думы Ставропольского края. Любая выборная кампания является своего рода индикатором доверия населения к деятельности органов всех уровней власти и показателем социально - экономического развития территории. В этой связи, мы все понимаем, насколько серьезно, слаженно и ответственно предстоит трудиться и депутатскому корпусу, и администрации округа.</w:t>
      </w:r>
    </w:p>
    <w:p w14:paraId="2710219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527F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В заключении хочу поблагодарить всех депутатов, всех сотрудников органов местного самоуправления округа за большие и хорошие дела, и пожелать нам всем новых успехов в достижении главного - сделать Изобильненский городской округ экономически перспективным, современным и комфортным для проживания наших граждан. </w:t>
      </w:r>
    </w:p>
    <w:p w14:paraId="623B42F0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3D5F8" w14:textId="77777777" w:rsidR="00B05868" w:rsidRPr="00A61FD7" w:rsidRDefault="00B05868" w:rsidP="00A61FD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1FD7">
        <w:rPr>
          <w:rFonts w:ascii="Times New Roman" w:hAnsi="Times New Roman" w:cs="Times New Roman"/>
          <w:b/>
          <w:bCs/>
          <w:sz w:val="32"/>
          <w:szCs w:val="32"/>
        </w:rPr>
        <w:t>Работа Думы в цифрах и фактах:</w:t>
      </w:r>
    </w:p>
    <w:p w14:paraId="5AB44A55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48468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За отчетный период деятельности Думой принято 101 решение, из них: 25 - по вопросам бюджета и налоговой политики; 2 - по социальным вопросам; 5- по вопросам благоустройства, градостроительной деятельности, ЖКХ; 13 – по вопросам организационно-правовой деятельности органов местного само-управления городского округа; 20 - по вопросам в сфере имущественных и земельных отношений; 10 - в сфере контрольных полномочий; 7 - в сфере наградной деятельности; 4 - по вопросам участия населения в осуществлении местного самоуправления; 15 - по иным вопросам.</w:t>
      </w:r>
    </w:p>
    <w:p w14:paraId="49A86857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7B449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 xml:space="preserve">Из общего числа принятых решений 46% составили нормативные правовые акты Думы. Проведено 2 публичных слушаний, в которых приняли участие 312 человек, 40 заседаний депутатских комитетов. Председателем </w:t>
      </w:r>
      <w:r w:rsidRPr="00B05868">
        <w:rPr>
          <w:rFonts w:ascii="Times New Roman" w:hAnsi="Times New Roman" w:cs="Times New Roman"/>
          <w:sz w:val="28"/>
          <w:szCs w:val="28"/>
        </w:rPr>
        <w:lastRenderedPageBreak/>
        <w:t>Думы издано 14 постановлений и 184 распоряжения, проведено 32 рабочих совещаний и встреч, рассмотрено более 760 единиц официальной корреспонденции.</w:t>
      </w:r>
    </w:p>
    <w:p w14:paraId="0E8C36D4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0227B" w14:textId="77777777" w:rsidR="00B05868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Депутатами Думы городского округа за отчетный период рассмотрено порядка 280 обращений граждан, проведено более 200 встреч с избирателями.</w:t>
      </w:r>
    </w:p>
    <w:p w14:paraId="5B2859DF" w14:textId="4FD79CC1" w:rsidR="00551E31" w:rsidRPr="00B05868" w:rsidRDefault="00B05868" w:rsidP="00A61F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8">
        <w:rPr>
          <w:rFonts w:ascii="Times New Roman" w:hAnsi="Times New Roman" w:cs="Times New Roman"/>
          <w:sz w:val="28"/>
          <w:szCs w:val="28"/>
        </w:rPr>
        <w:t>Почетной грамотой Думы городского округа награждены 61 чел.</w:t>
      </w:r>
    </w:p>
    <w:sectPr w:rsidR="00551E31" w:rsidRPr="00B0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68"/>
    <w:rsid w:val="00551E31"/>
    <w:rsid w:val="00A61FD7"/>
    <w:rsid w:val="00B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9CCA"/>
  <w15:chartTrackingRefBased/>
  <w15:docId w15:val="{7FE75220-882A-477E-89B5-ABF9FFF9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4253</Words>
  <Characters>24243</Characters>
  <Application>Microsoft Office Word</Application>
  <DocSecurity>0</DocSecurity>
  <Lines>202</Lines>
  <Paragraphs>56</Paragraphs>
  <ScaleCrop>false</ScaleCrop>
  <Company/>
  <LinksUpToDate>false</LinksUpToDate>
  <CharactersWithSpaces>28440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Кузьменко</dc:creator>
  <cp:keywords/>
  <dc:description/>
  <cp:lastModifiedBy>Олег Кузьменко</cp:lastModifiedBy>
  <cp:revision>3</cp:revision>
  <dcterms:created xsi:type="dcterms:W3CDTF">2021-03-11T14:05:00Z</dcterms:created>
  <dcterms:modified xsi:type="dcterms:W3CDTF">2021-03-11T14:16:00Z</dcterms:modified>
</cp:coreProperties>
</file>