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1" w:rsidRPr="007A2C13" w:rsidRDefault="000D667F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3D6C91"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3D6C91" w:rsidRDefault="003D6C91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3D6C91" w:rsidRPr="007A2C13" w:rsidRDefault="003D6C91" w:rsidP="003D6C9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91" w:rsidRPr="007A2C13" w:rsidRDefault="003D6C91" w:rsidP="003D6C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В.И. Козлов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3D6C91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Pr="001A0106" w:rsidRDefault="003D6C91" w:rsidP="003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91" w:rsidRPr="001A0106" w:rsidRDefault="003D6C91" w:rsidP="003D6C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3D6C91" w:rsidRPr="001A0106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3D6C91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6C91" w:rsidRPr="001F122F" w:rsidRDefault="003D6C91" w:rsidP="003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6C91" w:rsidRPr="002D10AE" w:rsidRDefault="003D6C91" w:rsidP="003D6C9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667F" w:rsidRPr="000D667F" w:rsidRDefault="000D667F" w:rsidP="003D6C9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3D6C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B4D" w:rsidRDefault="000D667F" w:rsidP="000D66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реес</w:t>
      </w:r>
      <w:r w:rsidR="003D6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 </w:t>
      </w:r>
    </w:p>
    <w:p w:rsidR="000D667F" w:rsidRPr="000D667F" w:rsidRDefault="003D6C91" w:rsidP="000D667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  <w:r w:rsidR="000D667F"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Изоби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льненского городского округа</w:t>
      </w:r>
      <w:r w:rsidR="000D667F" w:rsidRPr="000D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</w:t>
      </w:r>
    </w:p>
    <w:p w:rsidR="000D667F" w:rsidRPr="000D667F" w:rsidRDefault="000D667F" w:rsidP="000D667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91" w:rsidRDefault="000D667F" w:rsidP="000D667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ведения  органами местного самоуправления реестров муницип</w:t>
      </w:r>
      <w:r w:rsidR="00DF6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имущества, утвержденным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Министерства экономического развития Российской Федерации от 30 августа 2011 года №424, </w:t>
      </w:r>
      <w:r w:rsidR="00C9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30 части 2 статьи 30 Устава  Изобильненского городского округа Ставропольского края,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9 пункта 3.2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Порядка управления и распоряжения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находящимся в собственности Изобильненского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года №72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67F" w:rsidRPr="000D667F" w:rsidRDefault="003D6C91" w:rsidP="000D667F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льненского городского округа 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3D6C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67F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E4B4D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Утвердить реестр муниципального имущества И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>зоби</w:t>
      </w:r>
      <w:r w:rsidR="00EE4B4D">
        <w:rPr>
          <w:rFonts w:ascii="Times New Roman" w:eastAsia="Times New Roman" w:hAnsi="Times New Roman" w:cs="Arial"/>
          <w:sz w:val="28"/>
          <w:szCs w:val="24"/>
          <w:lang w:eastAsia="ru-RU"/>
        </w:rPr>
        <w:t>льненского городского округа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Ставропольского края </w:t>
      </w:r>
      <w:r w:rsidR="00CC49E1">
        <w:rPr>
          <w:rFonts w:ascii="Times New Roman" w:eastAsia="Times New Roman" w:hAnsi="Times New Roman" w:cs="Arial"/>
          <w:sz w:val="28"/>
          <w:szCs w:val="24"/>
          <w:lang w:eastAsia="ru-RU"/>
        </w:rPr>
        <w:t>по состоянию на 01 января 2021</w:t>
      </w:r>
      <w:bookmarkStart w:id="0" w:name="_GoBack"/>
      <w:bookmarkEnd w:id="0"/>
      <w:r w:rsidR="00FC28B9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</w:t>
      </w:r>
      <w:r w:rsidRPr="000D667F">
        <w:rPr>
          <w:rFonts w:ascii="Times New Roman" w:eastAsia="Times New Roman" w:hAnsi="Times New Roman" w:cs="Arial"/>
          <w:sz w:val="28"/>
          <w:szCs w:val="24"/>
          <w:lang w:eastAsia="ru-RU"/>
        </w:rPr>
        <w:t>согласно приложению.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0D667F" w:rsidRPr="000D667F" w:rsidRDefault="00EE4B4D" w:rsidP="000D667F">
      <w:pPr>
        <w:spacing w:after="0" w:line="240" w:lineRule="auto"/>
        <w:ind w:left="-57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67F" w:rsidRPr="000D66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</w:t>
      </w:r>
      <w:r w:rsidR="000E2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245CC" w:rsidRPr="002D10AE" w:rsidRDefault="006245CC" w:rsidP="006245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p w:rsidR="000D667F" w:rsidRPr="000D667F" w:rsidRDefault="000D667F" w:rsidP="000D6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0B" w:rsidRDefault="0098600B"/>
    <w:sectPr w:rsidR="0098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BE"/>
    <w:rsid w:val="000D667F"/>
    <w:rsid w:val="000E2663"/>
    <w:rsid w:val="003D6C91"/>
    <w:rsid w:val="006245CC"/>
    <w:rsid w:val="00794ABE"/>
    <w:rsid w:val="0098600B"/>
    <w:rsid w:val="009E4856"/>
    <w:rsid w:val="00C9630F"/>
    <w:rsid w:val="00CA6733"/>
    <w:rsid w:val="00CC49E1"/>
    <w:rsid w:val="00DF64E7"/>
    <w:rsid w:val="00EE4B4D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2020-03-16T13:35:00Z</cp:lastPrinted>
  <dcterms:created xsi:type="dcterms:W3CDTF">2016-11-29T07:01:00Z</dcterms:created>
  <dcterms:modified xsi:type="dcterms:W3CDTF">2021-03-22T15:09:00Z</dcterms:modified>
</cp:coreProperties>
</file>