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70"/>
        <w:gridCol w:w="4676"/>
      </w:tblGrid>
      <w:tr w:rsidR="00822E84" w:rsidRPr="00822E84" w:rsidTr="00822E84">
        <w:tc>
          <w:tcPr>
            <w:tcW w:w="4570" w:type="dxa"/>
            <w:shd w:val="clear" w:color="auto" w:fill="auto"/>
          </w:tcPr>
          <w:p w:rsidR="00822E84" w:rsidRPr="00822E84" w:rsidRDefault="00822E84" w:rsidP="00FC1143">
            <w:pPr>
              <w:pStyle w:val="ConsPlusNormal"/>
              <w:ind w:firstLine="567"/>
              <w:jc w:val="right"/>
              <w:outlineLvl w:val="0"/>
              <w:rPr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822E84" w:rsidRPr="00822E84" w:rsidRDefault="00822E84" w:rsidP="00FC1143">
            <w:pPr>
              <w:pStyle w:val="ConsPlusNormal"/>
              <w:outlineLvl w:val="0"/>
              <w:rPr>
                <w:szCs w:val="28"/>
              </w:rPr>
            </w:pPr>
            <w:r w:rsidRPr="00822E84">
              <w:rPr>
                <w:szCs w:val="28"/>
              </w:rPr>
              <w:t>Приложение</w:t>
            </w:r>
          </w:p>
          <w:p w:rsidR="00822E84" w:rsidRDefault="00822E84" w:rsidP="00FC1143">
            <w:pPr>
              <w:pStyle w:val="ConsPlusNormal"/>
              <w:outlineLvl w:val="0"/>
              <w:rPr>
                <w:szCs w:val="28"/>
              </w:rPr>
            </w:pPr>
            <w:r w:rsidRPr="00822E84">
              <w:rPr>
                <w:szCs w:val="28"/>
              </w:rPr>
              <w:t xml:space="preserve">к проекту решения Думы </w:t>
            </w:r>
          </w:p>
          <w:p w:rsidR="00822E84" w:rsidRPr="00822E84" w:rsidRDefault="00822E84" w:rsidP="00FC1143">
            <w:pPr>
              <w:pStyle w:val="ConsPlusNormal"/>
              <w:outlineLvl w:val="0"/>
              <w:rPr>
                <w:szCs w:val="28"/>
              </w:rPr>
            </w:pPr>
            <w:r w:rsidRPr="00822E84">
              <w:rPr>
                <w:szCs w:val="28"/>
              </w:rPr>
              <w:t>Изобильненского городского округа Ставропольского края</w:t>
            </w:r>
          </w:p>
          <w:p w:rsidR="00822E84" w:rsidRPr="00822E84" w:rsidRDefault="00822E84" w:rsidP="00FC1143">
            <w:pPr>
              <w:pStyle w:val="ConsPlusNormal"/>
              <w:rPr>
                <w:szCs w:val="28"/>
              </w:rPr>
            </w:pPr>
          </w:p>
        </w:tc>
      </w:tr>
    </w:tbl>
    <w:p w:rsidR="00822E84" w:rsidRPr="00822E84" w:rsidRDefault="00822E84" w:rsidP="00822E84">
      <w:pPr>
        <w:pStyle w:val="ConsPlusNormal"/>
        <w:ind w:firstLine="567"/>
        <w:jc w:val="right"/>
        <w:outlineLvl w:val="0"/>
        <w:rPr>
          <w:b/>
          <w:szCs w:val="28"/>
        </w:rPr>
      </w:pPr>
    </w:p>
    <w:p w:rsidR="00822E84" w:rsidRPr="00822E84" w:rsidRDefault="00822E84" w:rsidP="00822E84">
      <w:pPr>
        <w:pStyle w:val="ConsPlusNormal"/>
        <w:ind w:firstLine="567"/>
        <w:jc w:val="right"/>
        <w:outlineLvl w:val="0"/>
        <w:rPr>
          <w:b/>
          <w:szCs w:val="28"/>
        </w:rPr>
      </w:pPr>
      <w:bookmarkStart w:id="0" w:name="_Hlk60066856"/>
    </w:p>
    <w:p w:rsidR="00822E84" w:rsidRDefault="00822E84" w:rsidP="00822E84">
      <w:pPr>
        <w:pStyle w:val="ConsPlusNormal"/>
        <w:spacing w:line="192" w:lineRule="auto"/>
        <w:jc w:val="center"/>
        <w:rPr>
          <w:b/>
          <w:szCs w:val="28"/>
        </w:rPr>
      </w:pPr>
      <w:bookmarkStart w:id="1" w:name="_Hlk60062213"/>
      <w:bookmarkStart w:id="2" w:name="P43"/>
      <w:bookmarkEnd w:id="0"/>
      <w:bookmarkEnd w:id="2"/>
      <w:r w:rsidRPr="00822E84">
        <w:rPr>
          <w:b/>
          <w:szCs w:val="28"/>
        </w:rPr>
        <w:t xml:space="preserve">Порядок размещения сведений о доходах, расходах, об имуществе </w:t>
      </w:r>
    </w:p>
    <w:p w:rsidR="00822E84" w:rsidRDefault="00822E84" w:rsidP="00822E84">
      <w:pPr>
        <w:pStyle w:val="ConsPlusNormal"/>
        <w:spacing w:line="192" w:lineRule="auto"/>
        <w:jc w:val="center"/>
        <w:rPr>
          <w:b/>
          <w:szCs w:val="28"/>
        </w:rPr>
      </w:pPr>
      <w:r w:rsidRPr="00822E84">
        <w:rPr>
          <w:b/>
          <w:szCs w:val="28"/>
        </w:rPr>
        <w:t xml:space="preserve">и обязательствах имущественного характера отдельных категорий лиц </w:t>
      </w:r>
    </w:p>
    <w:p w:rsidR="00822E84" w:rsidRDefault="00822E84" w:rsidP="00822E84">
      <w:pPr>
        <w:pStyle w:val="ConsPlusNormal"/>
        <w:spacing w:line="192" w:lineRule="auto"/>
        <w:jc w:val="center"/>
        <w:rPr>
          <w:b/>
          <w:szCs w:val="28"/>
        </w:rPr>
      </w:pPr>
      <w:r w:rsidRPr="00822E84">
        <w:rPr>
          <w:b/>
          <w:szCs w:val="28"/>
        </w:rPr>
        <w:t xml:space="preserve">и членов их семей на официальных сайтах органов местного </w:t>
      </w:r>
    </w:p>
    <w:p w:rsidR="00822E84" w:rsidRDefault="00822E84" w:rsidP="00822E84">
      <w:pPr>
        <w:pStyle w:val="ConsPlusNormal"/>
        <w:spacing w:line="192" w:lineRule="auto"/>
        <w:jc w:val="center"/>
        <w:rPr>
          <w:b/>
          <w:szCs w:val="28"/>
        </w:rPr>
      </w:pPr>
      <w:r w:rsidRPr="00822E84">
        <w:rPr>
          <w:b/>
          <w:szCs w:val="28"/>
        </w:rPr>
        <w:t xml:space="preserve">самоуправления Изобильненского городского округа Ставропольского края в информационно-телекоммуникационной сети «Интернет» </w:t>
      </w:r>
    </w:p>
    <w:p w:rsidR="00822E84" w:rsidRDefault="00822E84" w:rsidP="00822E84">
      <w:pPr>
        <w:pStyle w:val="ConsPlusNormal"/>
        <w:spacing w:line="192" w:lineRule="auto"/>
        <w:jc w:val="center"/>
        <w:rPr>
          <w:b/>
          <w:szCs w:val="28"/>
        </w:rPr>
      </w:pPr>
      <w:r w:rsidRPr="00822E84">
        <w:rPr>
          <w:b/>
          <w:szCs w:val="28"/>
        </w:rPr>
        <w:t xml:space="preserve">и предоставления этих сведений средствам массовой информации </w:t>
      </w:r>
    </w:p>
    <w:p w:rsidR="00822E84" w:rsidRPr="00822E84" w:rsidRDefault="00822E84" w:rsidP="00822E84">
      <w:pPr>
        <w:pStyle w:val="ConsPlusNormal"/>
        <w:spacing w:line="192" w:lineRule="auto"/>
        <w:jc w:val="center"/>
        <w:rPr>
          <w:b/>
          <w:szCs w:val="28"/>
        </w:rPr>
      </w:pPr>
      <w:r w:rsidRPr="00822E84">
        <w:rPr>
          <w:b/>
          <w:szCs w:val="28"/>
        </w:rPr>
        <w:t>для опубликования</w:t>
      </w:r>
    </w:p>
    <w:p w:rsidR="00822E84" w:rsidRPr="00822E84" w:rsidRDefault="00822E84" w:rsidP="00822E84">
      <w:pPr>
        <w:pStyle w:val="ConsPlusNormal"/>
        <w:spacing w:line="192" w:lineRule="auto"/>
        <w:ind w:firstLine="567"/>
        <w:jc w:val="center"/>
        <w:rPr>
          <w:b/>
          <w:szCs w:val="28"/>
        </w:rPr>
      </w:pPr>
    </w:p>
    <w:bookmarkEnd w:id="1"/>
    <w:p w:rsidR="00822E84" w:rsidRPr="00822E84" w:rsidRDefault="00822E84" w:rsidP="00822E84">
      <w:pPr>
        <w:ind w:firstLine="567"/>
        <w:jc w:val="both"/>
        <w:rPr>
          <w:bCs/>
          <w:sz w:val="28"/>
          <w:szCs w:val="28"/>
        </w:rPr>
      </w:pPr>
      <w:r w:rsidRPr="00822E84">
        <w:rPr>
          <w:bCs/>
          <w:sz w:val="28"/>
          <w:szCs w:val="28"/>
        </w:rPr>
        <w:t>1. Настоящий Порядок размещения сведений о доходах, расходах, об имуществе и обязательствах имущественного характера отдельных категорий  лиц и членов их семей на официальных сайтах органов местного самоуправления  Изобильненского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  (далее - Порядок) регулирует размещение сведений о доходах, расходах, об имуществе и обязательствах имущественного характера депутатов Думы Изобильненского городского округа Ставропольского края и Главы Изобильненского городского округа Ставропольского края (далее - лица, замещающие муниципальные должности), муниципальных служащих, замещающих должности муниципальной службы в аппарате Думы Изобильненского городского округа Ставропольского края и Контрольно-счетном органе Изобильненского городского округа Ставропольского края (далее - муниципальные служащие), их супруг (супругов) и несовершеннолетних детей в информационно-телекоммуникационной сети «Интернет» на официальных сайтах органов местного самоуправления Изобильненского городского округа Ставропольского края, указанных в пункте 5 настоящего Порядка (далее – официальные сайты), и предоставление этих сведений средствам массовой информации для опубликования в связи с их запросами.</w:t>
      </w:r>
    </w:p>
    <w:p w:rsidR="00822E84" w:rsidRPr="00822E84" w:rsidRDefault="00822E84" w:rsidP="00822E84">
      <w:pPr>
        <w:pStyle w:val="ConsPlusTitle"/>
        <w:spacing w:line="216" w:lineRule="auto"/>
        <w:ind w:firstLine="708"/>
        <w:jc w:val="both"/>
        <w:rPr>
          <w:b w:val="0"/>
          <w:bCs/>
          <w:szCs w:val="28"/>
        </w:rPr>
      </w:pPr>
      <w:bookmarkStart w:id="3" w:name="P53"/>
      <w:bookmarkEnd w:id="3"/>
      <w:r w:rsidRPr="00822E84">
        <w:rPr>
          <w:b w:val="0"/>
          <w:bCs/>
          <w:szCs w:val="28"/>
        </w:rPr>
        <w:t>2. На официальных сайтах размещаются и предоставляются средствам массовой информации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муниципальных служащих,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822E84" w:rsidRPr="00822E84" w:rsidRDefault="00822E84" w:rsidP="00822E84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>а) перечень объектов недвижимого имущества, принадлежащих лицам, замещающим муниципальные должности, муниципальным служащим, 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22E84" w:rsidRPr="00822E84" w:rsidRDefault="00822E84" w:rsidP="00822E84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 xml:space="preserve">б) перечень транспортных средств, с указанием вида и марки, </w:t>
      </w:r>
      <w:r w:rsidRPr="00822E84">
        <w:rPr>
          <w:bCs/>
          <w:szCs w:val="28"/>
        </w:rPr>
        <w:lastRenderedPageBreak/>
        <w:t>принадлежащих на праве собственности лицам, замещающим муниципальные должности, муниципальным служащим, их супругам и несовершеннолетним детям;</w:t>
      </w:r>
    </w:p>
    <w:p w:rsidR="00822E84" w:rsidRPr="00822E84" w:rsidRDefault="00822E84" w:rsidP="00822E84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>в) декларированный годовой доход лиц, замещающих муниципальные должности, муниципальных служащих, их супруг (супругов) и несовершеннолетних детей;</w:t>
      </w:r>
    </w:p>
    <w:p w:rsidR="00822E84" w:rsidRPr="00822E84" w:rsidRDefault="00822E84" w:rsidP="00822E84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лиц, замещающих муниципальные должности, муниципальных служащих и их супруг (супругов) за три последних года, предшествующих отчетному периоду.</w:t>
      </w:r>
    </w:p>
    <w:p w:rsidR="00822E84" w:rsidRPr="00822E84" w:rsidRDefault="00822E84" w:rsidP="00822E84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22E84" w:rsidRPr="00822E84" w:rsidRDefault="00822E84" w:rsidP="00822E84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>а) иные сведения (кроме указанных в пункте 2 настоящего Порядка) о доходах лиц, замещающих муниципальные должности, муниципальных служащих, их супруг (супругов)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22E84" w:rsidRPr="00822E84" w:rsidRDefault="00822E84" w:rsidP="00822E84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>б) персональные данные супруг (супругов), детей и иных членов семьи лиц, замещающих муниципальные должности, муниципальных служащих;</w:t>
      </w:r>
    </w:p>
    <w:p w:rsidR="00822E84" w:rsidRPr="00822E84" w:rsidRDefault="00822E84" w:rsidP="00822E84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лиц, замещающих муниципальные должности, муниципальных служащих, их супруг (супругов), детей и иных членов семьи;</w:t>
      </w:r>
    </w:p>
    <w:p w:rsidR="00822E84" w:rsidRPr="00822E84" w:rsidRDefault="00822E84" w:rsidP="00822E84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>г) данные, позволяющие определить местонахождение объектов недвижимого имущества, принадлежащих лицам, замещающим муниципальные должности, муниципальным служащим, их супругам, детям, иным членам семьи на праве собственности или находящихся в их пользовании;</w:t>
      </w:r>
    </w:p>
    <w:p w:rsidR="00822E84" w:rsidRPr="00822E84" w:rsidRDefault="00822E84" w:rsidP="00822E84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>д) информацию, отнесенную к государственной тайне или являющуюся конфиденциальной.</w:t>
      </w:r>
    </w:p>
    <w:p w:rsidR="00822E84" w:rsidRPr="00822E84" w:rsidRDefault="00822E84" w:rsidP="00822E84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 муниципальных должностей, муниципальными служащими должностей, замещение которых влечет представление таких сведений, находятся на официальных сайтах, и ежегодно обновляются в течение </w:t>
      </w:r>
      <w:r>
        <w:rPr>
          <w:bCs/>
          <w:szCs w:val="28"/>
        </w:rPr>
        <w:t xml:space="preserve">         </w:t>
      </w:r>
      <w:r w:rsidRPr="00822E84">
        <w:rPr>
          <w:bCs/>
          <w:szCs w:val="28"/>
        </w:rPr>
        <w:t>14 рабочих дней со дня истечения срока, установленного для их подачи.</w:t>
      </w:r>
    </w:p>
    <w:p w:rsidR="00822E84" w:rsidRPr="00822E84" w:rsidRDefault="00822E84" w:rsidP="00822E84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>5. Размещение сведений о доходах, расходах, об имуществе и обязательствах имущественного характера, указанных в пункте 2 настоящего Порядка и представленных:</w:t>
      </w:r>
    </w:p>
    <w:p w:rsidR="00822E84" w:rsidRPr="00822E84" w:rsidRDefault="00822E84" w:rsidP="00822E84">
      <w:pPr>
        <w:pStyle w:val="ConsPlusNormal"/>
        <w:ind w:firstLine="567"/>
        <w:jc w:val="both"/>
        <w:rPr>
          <w:bCs/>
          <w:szCs w:val="28"/>
        </w:rPr>
      </w:pPr>
      <w:bookmarkStart w:id="4" w:name="_GoBack"/>
      <w:bookmarkEnd w:id="4"/>
      <w:r w:rsidRPr="00822E84">
        <w:rPr>
          <w:bCs/>
          <w:szCs w:val="28"/>
        </w:rPr>
        <w:lastRenderedPageBreak/>
        <w:t>а) Главой Изобильненского городского округа Ставропольского края - обеспечивается администрацией Изобильненского городского округа Ставропольского края (отделом правового и кадрового обеспечения администрации Изобильненского городского округа Ставропольского края) на официальном портале органов местного самоуправления Изобильненского городского округа Ставропольского края в информационно-телекоммуникационной сети «Интернет» http://izobadmin.ru.» (далее – официальный портал);</w:t>
      </w:r>
    </w:p>
    <w:p w:rsidR="00822E84" w:rsidRPr="00822E84" w:rsidRDefault="00822E84" w:rsidP="00822E84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>б) депутатами Думы Изобильненского городского округа Ставропольского края, муниципальными служащими - обеспечивается муниципальным служащим, ответственным за кадровую работу в Думе Изобильненского городского округа Ставропольского края, на официальном сайте Думы Изобильненского городского округа Ставропольского края в информационно-телекоммуникационной сети «Интернет» http://izobduma.ru.</w:t>
      </w:r>
    </w:p>
    <w:p w:rsidR="00822E84" w:rsidRPr="00822E84" w:rsidRDefault="00822E84" w:rsidP="00822E84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 xml:space="preserve">6. Отдел правового и кадрового обеспечения администрации Изобильненского городского округа Ставропольского края: </w:t>
      </w:r>
    </w:p>
    <w:p w:rsidR="00822E84" w:rsidRPr="00822E84" w:rsidRDefault="00822E84" w:rsidP="00822E84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>в течение 3 рабочих дней со дня поступления запроса от средства массовой информации сообщает о нем Главе Изобильненского городского округа Ставропольского края;</w:t>
      </w:r>
    </w:p>
    <w:p w:rsidR="00822E84" w:rsidRPr="00822E84" w:rsidRDefault="00822E84" w:rsidP="00822E84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>в течение 7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портале.</w:t>
      </w:r>
    </w:p>
    <w:p w:rsidR="00822E84" w:rsidRPr="00822E84" w:rsidRDefault="00822E84" w:rsidP="00822E84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 xml:space="preserve">7. Муниципальный служащий, ответственный за кадровую работу в Думе Изобильненского городского округа Ставропольского края: </w:t>
      </w:r>
    </w:p>
    <w:p w:rsidR="00822E84" w:rsidRPr="00822E84" w:rsidRDefault="00822E84" w:rsidP="00822E84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>в течение 3 рабочих дней со дня поступления запроса от средства массовой информации сообщает о нем депутату Думы Изобильненского городского округа Ставропольского края, муниципальному служащему, в отношении которых поступил запрос;</w:t>
      </w:r>
    </w:p>
    <w:p w:rsidR="00822E84" w:rsidRPr="00822E84" w:rsidRDefault="00822E84" w:rsidP="00822E84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>в течение 7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 Думы Изобильненского городского округа Ставропольского края.</w:t>
      </w:r>
    </w:p>
    <w:p w:rsidR="00822E84" w:rsidRPr="00822E84" w:rsidRDefault="00822E84" w:rsidP="00822E84">
      <w:pPr>
        <w:pStyle w:val="ConsPlusNormal"/>
        <w:ind w:firstLine="567"/>
        <w:jc w:val="both"/>
        <w:rPr>
          <w:bCs/>
          <w:szCs w:val="28"/>
        </w:rPr>
      </w:pPr>
      <w:r w:rsidRPr="00822E84">
        <w:rPr>
          <w:bCs/>
          <w:szCs w:val="28"/>
        </w:rPr>
        <w:t>8. Отдел правового и кадрового обеспечения администрации Изобильненского городского округа Ставропольского края, муниципальный служащий, ответственный за кадровую работу в Думе Изобильненского городского округа Ставропольского края,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822E84" w:rsidRPr="00822E84" w:rsidSect="00FC355A">
      <w:headerReference w:type="default" r:id="rId6"/>
      <w:headerReference w:type="firs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1F1" w:rsidRDefault="007F11F1" w:rsidP="00822E84">
      <w:r>
        <w:separator/>
      </w:r>
    </w:p>
  </w:endnote>
  <w:endnote w:type="continuationSeparator" w:id="0">
    <w:p w:rsidR="007F11F1" w:rsidRDefault="007F11F1" w:rsidP="0082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1F1" w:rsidRDefault="007F11F1" w:rsidP="00822E84">
      <w:r>
        <w:separator/>
      </w:r>
    </w:p>
  </w:footnote>
  <w:footnote w:type="continuationSeparator" w:id="0">
    <w:p w:rsidR="007F11F1" w:rsidRDefault="007F11F1" w:rsidP="00822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8862051"/>
      <w:docPartObj>
        <w:docPartGallery w:val="Page Numbers (Top of Page)"/>
        <w:docPartUnique/>
      </w:docPartObj>
    </w:sdtPr>
    <w:sdtContent>
      <w:p w:rsidR="00FC355A" w:rsidRDefault="00FC35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822E84" w:rsidRDefault="00822E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E84" w:rsidRDefault="00822E84">
    <w:pPr>
      <w:pStyle w:val="a3"/>
      <w:jc w:val="center"/>
    </w:pPr>
  </w:p>
  <w:p w:rsidR="00100346" w:rsidRPr="005B2A33" w:rsidRDefault="007F11F1" w:rsidP="005B2A33">
    <w:pPr>
      <w:pStyle w:val="a3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84"/>
    <w:rsid w:val="003247B4"/>
    <w:rsid w:val="007F11F1"/>
    <w:rsid w:val="00822E84"/>
    <w:rsid w:val="00F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FD01"/>
  <w15:chartTrackingRefBased/>
  <w15:docId w15:val="{CF2EB847-56D0-48AA-BD68-FBF08913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E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22E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822E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22E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822E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E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1185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2021-04-12T07:15:00Z</cp:lastPrinted>
  <dcterms:created xsi:type="dcterms:W3CDTF">2021-04-12T07:07:00Z</dcterms:created>
  <dcterms:modified xsi:type="dcterms:W3CDTF">2021-04-12T07:16:00Z</dcterms:modified>
</cp:coreProperties>
</file>