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C6A" w:rsidRDefault="00972C6A" w:rsidP="00972C6A">
      <w:pPr>
        <w:ind w:left="567" w:right="-850" w:hanging="1417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C6A" w:rsidRDefault="00972C6A" w:rsidP="00972C6A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972C6A" w:rsidRDefault="00972C6A" w:rsidP="00972C6A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972C6A" w:rsidRDefault="00972C6A" w:rsidP="00972C6A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972C6A" w:rsidRDefault="00972C6A" w:rsidP="0097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C6A" w:rsidRDefault="00972C6A" w:rsidP="00972C6A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A41BAC" w:rsidRPr="00A358C4" w:rsidRDefault="00A41BAC" w:rsidP="00A3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58C4" w:rsidRPr="00A358C4" w:rsidRDefault="00A358C4" w:rsidP="00A3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8C4" w:rsidRPr="00A358C4" w:rsidRDefault="00A358C4" w:rsidP="00A358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58C4">
        <w:rPr>
          <w:rFonts w:ascii="Times New Roman" w:hAnsi="Times New Roman" w:cs="Times New Roman"/>
          <w:sz w:val="28"/>
          <w:szCs w:val="28"/>
        </w:rPr>
        <w:t>23 апреля 2021 года                      г. Изобильный                                      №</w:t>
      </w:r>
      <w:r w:rsidR="000932EF">
        <w:rPr>
          <w:rFonts w:ascii="Times New Roman" w:hAnsi="Times New Roman" w:cs="Times New Roman"/>
          <w:sz w:val="28"/>
          <w:szCs w:val="28"/>
        </w:rPr>
        <w:t>481</w:t>
      </w:r>
    </w:p>
    <w:p w:rsidR="00806C0D" w:rsidRPr="00A358C4" w:rsidRDefault="00806C0D" w:rsidP="00806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C0D" w:rsidRPr="00A358C4" w:rsidRDefault="00806C0D" w:rsidP="00806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Устав </w:t>
      </w:r>
    </w:p>
    <w:p w:rsidR="00806C0D" w:rsidRPr="00A358C4" w:rsidRDefault="00806C0D" w:rsidP="00806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Изобильненского городского округа Ставропольского края</w:t>
      </w:r>
    </w:p>
    <w:p w:rsidR="00806C0D" w:rsidRPr="00C47C29" w:rsidRDefault="00806C0D" w:rsidP="00806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06C0D" w:rsidRPr="00A358C4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Изобильненского городского округа Ставропольского края в соответствие с законодательством Российской Федерации и Ставропольского края, в соответствии со статьей 44 Федерального закона от 06 октября 2003 года №131-ФЗ «Об общих принципах организации местного самоуправления в Российской Федерации», статьей 14, пунктом 1 части 1 статьи 30, статьей 58 Устава Изобильненского городского округа Ставропольского края</w:t>
      </w:r>
    </w:p>
    <w:p w:rsidR="00806C0D" w:rsidRPr="00A358C4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C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Изобильненского городского округа Ставропольского края</w:t>
      </w:r>
    </w:p>
    <w:p w:rsidR="00806C0D" w:rsidRPr="00A358C4" w:rsidRDefault="00806C0D" w:rsidP="0080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C0D" w:rsidRPr="00A358C4" w:rsidRDefault="00806C0D" w:rsidP="0080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06C0D" w:rsidRPr="00A358C4" w:rsidRDefault="00806C0D" w:rsidP="00806C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C0D" w:rsidRPr="00A358C4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Изобильненского городского округа Ставропольского края, принятый решением Думы Изобильненского городского округа Ставропольского края от 17 ноября 2017 года №42 (с изменениями, внесенными решениями Думы Изобильненского городского округа Ставропольского края от 20 апреля 2018 года №116, от 21 декабря 2018 года №208, от 19 декабря 2019 года №348), следующие изменения: </w:t>
      </w:r>
    </w:p>
    <w:p w:rsidR="00806C0D" w:rsidRPr="00A358C4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C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абзац третий части 2 статьи 11 изложить в следующей редакции:</w:t>
      </w:r>
    </w:p>
    <w:p w:rsidR="00806C0D" w:rsidRPr="0001495E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14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«Допущенными к распределению депутатских мандатов признаются зарегистрированные по единому избирательному округу списки кандидатов, выдвинутые избирательными объединениями, каждый из которых получил 5 и более процентов голосов избирателей, принявших участие в голосовании, при условии, что таких списков было не менее двух и за эти списки в совокупности было подано более 50 процентов голосов избирателей, принявших участие в голосовании. Распределение депутатских мандатов между списками кандидатов, допущенными к распределению депутатских мандатов, а также внутри указанных списков производится в соответствии с частями 23 - 25 статьи 61</w:t>
      </w:r>
      <w:r w:rsidR="00C92074" w:rsidRPr="00014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со статьей 63</w:t>
      </w:r>
      <w:r w:rsidRPr="00014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Закона Ставропольского края от 12 мая 2017 года №50-кз «О выборах в органы местного самоуправления муниципальных образований Ставропольского края.»;</w:t>
      </w:r>
    </w:p>
    <w:p w:rsidR="00806C0D" w:rsidRPr="00A358C4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C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дополнить статьей 13</w:t>
      </w:r>
      <w:r w:rsidRPr="00A358C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A358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806C0D" w:rsidRPr="00A358C4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«Статья 13</w:t>
      </w:r>
      <w:r w:rsidRPr="00A358C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3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Инициативные проекты </w:t>
      </w:r>
    </w:p>
    <w:p w:rsidR="00806C0D" w:rsidRPr="00A358C4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целях реализации мероприятий, имеющих приоритетное значение для жителей городского округа или его части, по решению вопросов местного значения или иных вопросов, право решения которых предоставлено органам местного самоуправления городского округа, в администрацию городского округа может быть внесен инициативный проект. </w:t>
      </w:r>
    </w:p>
    <w:p w:rsidR="00806C0D" w:rsidRPr="00A358C4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C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определения части территории городского округа, на которой могут реализовываться инициативные проекты, а также порядок выдвижения, внесения, обсуждения, рассмотрения инициативных проектов, проведения их конкурсного отбора и иные вопросы, предусмотренные Федеральным законом, устанавливаются решением Думы городского округа.»;</w:t>
      </w:r>
    </w:p>
    <w:p w:rsidR="00806C0D" w:rsidRPr="00A358C4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C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абзац первый части 1 статьи 16 после слов «и должностных лиц местного самоуправления городского округа,» дополнить словами «обсуждения вопросов внесения инициативных проектов и их рассмотрения,»;</w:t>
      </w:r>
    </w:p>
    <w:p w:rsidR="00806C0D" w:rsidRPr="00A358C4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358C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статье 16</w:t>
      </w:r>
      <w:r w:rsidRPr="00A358C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358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6C0D" w:rsidRPr="00A358C4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C4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часть 1 изложить в следующей редакции:</w:t>
      </w:r>
    </w:p>
    <w:p w:rsidR="00806C0D" w:rsidRPr="00A358C4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C4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Сход граждан по вопросу введения и использования средств самообложения граждан может проводиться:</w:t>
      </w:r>
    </w:p>
    <w:p w:rsidR="00806C0D" w:rsidRPr="00A358C4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C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населенном пункте, входящем в состав городского округа;</w:t>
      </w:r>
    </w:p>
    <w:p w:rsidR="00806C0D" w:rsidRPr="00A358C4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C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соответствии с законом Ставропольского края на части территории населенного пункта, входящего в состав городского округа.»;</w:t>
      </w:r>
    </w:p>
    <w:p w:rsidR="00806C0D" w:rsidRPr="00A358C4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C4">
        <w:rPr>
          <w:rFonts w:ascii="Times New Roman" w:eastAsia="Times New Roman" w:hAnsi="Times New Roman" w:cs="Times New Roman"/>
          <w:sz w:val="28"/>
          <w:szCs w:val="28"/>
          <w:lang w:eastAsia="ru-RU"/>
        </w:rPr>
        <w:t>1.4.2. дополнить частью 1</w:t>
      </w:r>
      <w:r w:rsidRPr="00A358C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358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6C0D" w:rsidRPr="00A358C4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C4"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 w:rsidRPr="00A358C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358C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Сход граждан, предусмотренный пунктом 2 части 1 настоящей статьи, может созываться Думой городского округа по инициативе группы жителей соответствующей части территории населенного пункта численностью не менее 10 человек.</w:t>
      </w:r>
    </w:p>
    <w:p w:rsidR="00806C0D" w:rsidRPr="00A358C4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определения границ части территории населенного пункта, входящего в состав городского округа, на которой может проводиться сход граждан по вопросу введения и использования средств самообложения граждан, устанавливаются законом Ставропольского края.»;</w:t>
      </w:r>
    </w:p>
    <w:p w:rsidR="00806C0D" w:rsidRPr="00A358C4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C4">
        <w:rPr>
          <w:rFonts w:ascii="Times New Roman" w:eastAsia="Times New Roman" w:hAnsi="Times New Roman" w:cs="Times New Roman"/>
          <w:sz w:val="28"/>
          <w:szCs w:val="28"/>
          <w:lang w:eastAsia="ru-RU"/>
        </w:rPr>
        <w:t>1.4.3. часть 2 после слов «жителей населенного пункта» дополнить словами «(либо части его территории)»;</w:t>
      </w:r>
    </w:p>
    <w:p w:rsidR="00806C0D" w:rsidRPr="00A358C4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C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части 1 статьи 21:</w:t>
      </w:r>
    </w:p>
    <w:p w:rsidR="00806C0D" w:rsidRPr="00A358C4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C4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пункт 44 изложить в следующей редакции:</w:t>
      </w:r>
    </w:p>
    <w:p w:rsidR="00806C0D" w:rsidRPr="00A358C4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C4">
        <w:rPr>
          <w:rFonts w:ascii="Times New Roman" w:eastAsia="Times New Roman" w:hAnsi="Times New Roman" w:cs="Times New Roman"/>
          <w:sz w:val="28"/>
          <w:szCs w:val="28"/>
          <w:lang w:eastAsia="ru-RU"/>
        </w:rPr>
        <w:t>«44) организация в соответствии с федеральным законом выполнения комплексных кадастровых работ и утверждение карты-плана территории;»;</w:t>
      </w:r>
    </w:p>
    <w:p w:rsidR="00806C0D" w:rsidRPr="00A358C4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C4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дополнить пунктом 45 следующего содержания:</w:t>
      </w:r>
    </w:p>
    <w:p w:rsidR="00806C0D" w:rsidRPr="00A358C4" w:rsidRDefault="00806C0D" w:rsidP="00806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8C4">
        <w:rPr>
          <w:rFonts w:ascii="Times New Roman" w:eastAsia="Calibri" w:hAnsi="Times New Roman" w:cs="Times New Roman"/>
          <w:sz w:val="28"/>
          <w:szCs w:val="28"/>
        </w:rPr>
        <w:t>«45) принятие решений и проведение на территории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недвижимости.»;</w:t>
      </w:r>
    </w:p>
    <w:p w:rsidR="00806C0D" w:rsidRPr="00A358C4" w:rsidRDefault="00806C0D" w:rsidP="00806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A358C4">
        <w:rPr>
          <w:rFonts w:ascii="Times New Roman" w:eastAsia="Calibri" w:hAnsi="Times New Roman" w:cs="Times New Roman"/>
          <w:spacing w:val="-4"/>
          <w:sz w:val="28"/>
          <w:szCs w:val="28"/>
        </w:rPr>
        <w:t>1.6. часть 1 статьи 23 дополнить пунктами 19 и 20 следующего содержания:</w:t>
      </w:r>
    </w:p>
    <w:p w:rsidR="00806C0D" w:rsidRPr="00A358C4" w:rsidRDefault="00806C0D" w:rsidP="00806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8C4">
        <w:rPr>
          <w:rFonts w:ascii="Times New Roman" w:eastAsia="Calibri" w:hAnsi="Times New Roman" w:cs="Times New Roman"/>
          <w:sz w:val="28"/>
          <w:szCs w:val="28"/>
        </w:rPr>
        <w:lastRenderedPageBreak/>
        <w:t>«19)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806C0D" w:rsidRPr="00A358C4" w:rsidRDefault="00806C0D" w:rsidP="00806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8C4">
        <w:rPr>
          <w:rFonts w:ascii="Times New Roman" w:eastAsia="Calibri" w:hAnsi="Times New Roman" w:cs="Times New Roman"/>
          <w:sz w:val="28"/>
          <w:szCs w:val="28"/>
        </w:rPr>
        <w:t>20)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806C0D" w:rsidRPr="00A358C4" w:rsidRDefault="00806C0D" w:rsidP="00806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8C4"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r w:rsidR="0019510A">
        <w:rPr>
          <w:rFonts w:ascii="Times New Roman" w:eastAsia="Calibri" w:hAnsi="Times New Roman" w:cs="Times New Roman"/>
          <w:sz w:val="28"/>
          <w:szCs w:val="28"/>
        </w:rPr>
        <w:t>пункт 3)</w:t>
      </w:r>
      <w:r w:rsidRPr="00A358C4">
        <w:rPr>
          <w:rFonts w:ascii="Times New Roman" w:eastAsia="Calibri" w:hAnsi="Times New Roman" w:cs="Times New Roman"/>
          <w:sz w:val="28"/>
          <w:szCs w:val="28"/>
        </w:rPr>
        <w:t xml:space="preserve"> части 6 статьи 27 </w:t>
      </w:r>
      <w:r w:rsidR="0019510A" w:rsidRPr="0019510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19510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06C0D" w:rsidRPr="00A358C4" w:rsidRDefault="00806C0D" w:rsidP="00806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8C4">
        <w:rPr>
          <w:rFonts w:ascii="Times New Roman" w:eastAsia="Calibri" w:hAnsi="Times New Roman" w:cs="Times New Roman"/>
          <w:sz w:val="28"/>
          <w:szCs w:val="28"/>
        </w:rPr>
        <w:t>«</w:t>
      </w:r>
      <w:r w:rsidR="0019510A">
        <w:rPr>
          <w:rFonts w:ascii="Times New Roman" w:eastAsia="Calibri" w:hAnsi="Times New Roman" w:cs="Times New Roman"/>
          <w:sz w:val="28"/>
          <w:szCs w:val="28"/>
        </w:rPr>
        <w:t>3</w:t>
      </w:r>
      <w:r w:rsidRPr="00A358C4">
        <w:rPr>
          <w:rFonts w:ascii="Times New Roman" w:eastAsia="Calibri" w:hAnsi="Times New Roman" w:cs="Times New Roman"/>
          <w:sz w:val="28"/>
          <w:szCs w:val="28"/>
        </w:rPr>
        <w:t>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ситуаций.»;</w:t>
      </w:r>
    </w:p>
    <w:p w:rsidR="00806C0D" w:rsidRPr="00A358C4" w:rsidRDefault="00806C0D" w:rsidP="00806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A358C4">
        <w:rPr>
          <w:rFonts w:ascii="Times New Roman" w:eastAsia="Calibri" w:hAnsi="Times New Roman" w:cs="Times New Roman"/>
          <w:spacing w:val="-4"/>
          <w:sz w:val="28"/>
          <w:szCs w:val="28"/>
        </w:rPr>
        <w:t>1.8. часть 8 статьи 31 дополнить абзацем десятым следующего содержания:</w:t>
      </w:r>
    </w:p>
    <w:p w:rsidR="00806C0D" w:rsidRPr="00A358C4" w:rsidRDefault="00806C0D" w:rsidP="00806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8C4">
        <w:rPr>
          <w:rFonts w:ascii="Times New Roman" w:eastAsia="Calibri" w:hAnsi="Times New Roman" w:cs="Times New Roman"/>
          <w:sz w:val="28"/>
          <w:szCs w:val="28"/>
        </w:rPr>
        <w:t xml:space="preserve">«определяет орган местного самоуправления городского округа, уполномоченный на осуществление полномочий в сфере </w:t>
      </w:r>
      <w:proofErr w:type="spellStart"/>
      <w:r w:rsidRPr="00A358C4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proofErr w:type="spellEnd"/>
      <w:r w:rsidRPr="00A358C4">
        <w:rPr>
          <w:rFonts w:ascii="Times New Roman" w:eastAsia="Calibri" w:hAnsi="Times New Roman" w:cs="Times New Roman"/>
          <w:sz w:val="28"/>
          <w:szCs w:val="28"/>
        </w:rPr>
        <w:t xml:space="preserve">-частного партнерства и осуществляет иные полномочия, предусмотренные Федеральным законом от 13 июля 2015 года №224-ФЗ «О государственно-частном партнерстве, </w:t>
      </w:r>
      <w:proofErr w:type="spellStart"/>
      <w:r w:rsidRPr="00A358C4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proofErr w:type="spellEnd"/>
      <w:r w:rsidRPr="00A358C4">
        <w:rPr>
          <w:rFonts w:ascii="Times New Roman" w:eastAsia="Calibri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Федерации», другими федеральными законами и нормативными правовыми актами Российской Федерации, нормативными правовыми актами Ставропольского края, настоящим Уставом городского округа и муниципальными правовыми актами городского округа.»;</w:t>
      </w:r>
    </w:p>
    <w:p w:rsidR="00806C0D" w:rsidRPr="00A358C4" w:rsidRDefault="00806C0D" w:rsidP="00806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8C4">
        <w:rPr>
          <w:rFonts w:ascii="Times New Roman" w:eastAsia="Calibri" w:hAnsi="Times New Roman" w:cs="Times New Roman"/>
          <w:sz w:val="28"/>
          <w:szCs w:val="28"/>
        </w:rPr>
        <w:t>1.9. в части 1 статьи 35:</w:t>
      </w:r>
    </w:p>
    <w:p w:rsidR="00806C0D" w:rsidRPr="00A358C4" w:rsidRDefault="00806C0D" w:rsidP="00806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8C4">
        <w:rPr>
          <w:rFonts w:ascii="Times New Roman" w:eastAsia="Calibri" w:hAnsi="Times New Roman" w:cs="Times New Roman"/>
          <w:sz w:val="28"/>
          <w:szCs w:val="28"/>
        </w:rPr>
        <w:t>1.9.1. пункт 44 изложить в следующей редакции:</w:t>
      </w:r>
    </w:p>
    <w:p w:rsidR="00806C0D" w:rsidRPr="00A358C4" w:rsidRDefault="00806C0D" w:rsidP="00806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8C4">
        <w:rPr>
          <w:rFonts w:ascii="Times New Roman" w:eastAsia="Calibri" w:hAnsi="Times New Roman" w:cs="Times New Roman"/>
          <w:sz w:val="28"/>
          <w:szCs w:val="28"/>
        </w:rPr>
        <w:t>«44) организует в соответствии с федеральным законом выполнение комплексных кадастровых работ и утверждает карту-план территории;»;</w:t>
      </w:r>
    </w:p>
    <w:p w:rsidR="00806C0D" w:rsidRPr="00A358C4" w:rsidRDefault="00806C0D" w:rsidP="00806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8C4">
        <w:rPr>
          <w:rFonts w:ascii="Times New Roman" w:eastAsia="Calibri" w:hAnsi="Times New Roman" w:cs="Times New Roman"/>
          <w:sz w:val="28"/>
          <w:szCs w:val="28"/>
        </w:rPr>
        <w:t>1.9.2. дополнить пунктом 44</w:t>
      </w:r>
      <w:r w:rsidRPr="00A358C4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1 </w:t>
      </w:r>
      <w:r w:rsidRPr="00A358C4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806C0D" w:rsidRPr="00A358C4" w:rsidRDefault="00806C0D" w:rsidP="00806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8C4">
        <w:rPr>
          <w:rFonts w:ascii="Times New Roman" w:eastAsia="Calibri" w:hAnsi="Times New Roman" w:cs="Times New Roman"/>
          <w:sz w:val="28"/>
          <w:szCs w:val="28"/>
        </w:rPr>
        <w:t>«44</w:t>
      </w:r>
      <w:r w:rsidRPr="00A358C4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A358C4">
        <w:rPr>
          <w:rFonts w:ascii="Times New Roman" w:eastAsia="Calibri" w:hAnsi="Times New Roman" w:cs="Times New Roman"/>
          <w:sz w:val="28"/>
          <w:szCs w:val="28"/>
        </w:rPr>
        <w:t>) принимает решение и проводит на территории городского округа мероприятия по выявлению правообладателей ранее учтенных объектов недвижимости, направляет сведения о правообладателях данных объектов недвижимости для внесения в Единый государственный реестр недвижимости.»;</w:t>
      </w:r>
    </w:p>
    <w:p w:rsidR="00806C0D" w:rsidRPr="00A358C4" w:rsidRDefault="00806C0D" w:rsidP="00806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8C4">
        <w:rPr>
          <w:rFonts w:ascii="Times New Roman" w:eastAsia="Calibri" w:hAnsi="Times New Roman" w:cs="Times New Roman"/>
          <w:sz w:val="28"/>
          <w:szCs w:val="28"/>
        </w:rPr>
        <w:t>1.10. статью 38 дополнить частью 8</w:t>
      </w:r>
      <w:r w:rsidRPr="00A358C4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1 </w:t>
      </w:r>
      <w:r w:rsidRPr="00A358C4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806C0D" w:rsidRPr="00A358C4" w:rsidRDefault="00806C0D" w:rsidP="00806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8C4">
        <w:rPr>
          <w:rFonts w:ascii="Times New Roman" w:eastAsia="Calibri" w:hAnsi="Times New Roman" w:cs="Times New Roman"/>
          <w:sz w:val="28"/>
          <w:szCs w:val="28"/>
        </w:rPr>
        <w:t>«8</w:t>
      </w:r>
      <w:r w:rsidRPr="00A358C4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A358C4">
        <w:rPr>
          <w:rFonts w:ascii="Times New Roman" w:eastAsia="Calibri" w:hAnsi="Times New Roman" w:cs="Times New Roman"/>
          <w:sz w:val="28"/>
          <w:szCs w:val="28"/>
        </w:rPr>
        <w:t>. Депутат Думы городского округа для осуществления своих полномочий на непостоянной основе на время участия в заседании Думы городского округа, ее комитетов, рабочих групп, членом которых он является, для встречи с избирателями, а также на время иных официальных мероприятий, проводимых с участием депутата Думы городского округа, освобождается от выполнения производственных или служебных обязанностей в порядке, установленном законодательством Российской Федерации и законодательством Ставропольского края.</w:t>
      </w:r>
    </w:p>
    <w:p w:rsidR="00806C0D" w:rsidRPr="00A358C4" w:rsidRDefault="00806C0D" w:rsidP="00806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8C4">
        <w:rPr>
          <w:rFonts w:ascii="Times New Roman" w:eastAsia="Calibri" w:hAnsi="Times New Roman" w:cs="Times New Roman"/>
          <w:sz w:val="28"/>
          <w:szCs w:val="28"/>
        </w:rPr>
        <w:t xml:space="preserve">Депутату Думы городского округа для осуществления своих полномочий на непостоянной основе гарантируется сохранение места работы (должности) на период, который в совокупности составляет </w:t>
      </w:r>
      <w:r w:rsidR="00481ACE" w:rsidRPr="00A358C4">
        <w:rPr>
          <w:rFonts w:ascii="Times New Roman" w:eastAsia="Calibri" w:hAnsi="Times New Roman" w:cs="Times New Roman"/>
          <w:sz w:val="28"/>
          <w:szCs w:val="28"/>
        </w:rPr>
        <w:t>три</w:t>
      </w:r>
      <w:r w:rsidRPr="00A358C4">
        <w:rPr>
          <w:rFonts w:ascii="Times New Roman" w:eastAsia="Calibri" w:hAnsi="Times New Roman" w:cs="Times New Roman"/>
          <w:sz w:val="28"/>
          <w:szCs w:val="28"/>
        </w:rPr>
        <w:t xml:space="preserve"> рабочих дня в месяц.»</w:t>
      </w:r>
      <w:r w:rsidR="006F06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06C0D" w:rsidRPr="00A358C4" w:rsidRDefault="00806C0D" w:rsidP="00806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8C4">
        <w:rPr>
          <w:rFonts w:ascii="Times New Roman" w:eastAsia="Calibri" w:hAnsi="Times New Roman" w:cs="Times New Roman"/>
          <w:sz w:val="28"/>
          <w:szCs w:val="28"/>
        </w:rPr>
        <w:t>1.11. статью 46 дополнить частью 1</w:t>
      </w:r>
      <w:r w:rsidRPr="00A358C4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A358C4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 </w:t>
      </w:r>
    </w:p>
    <w:p w:rsidR="00806C0D" w:rsidRPr="00A358C4" w:rsidRDefault="00806C0D" w:rsidP="00806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8C4">
        <w:rPr>
          <w:rFonts w:ascii="Times New Roman" w:eastAsia="Calibri" w:hAnsi="Times New Roman" w:cs="Times New Roman"/>
          <w:sz w:val="28"/>
          <w:szCs w:val="28"/>
        </w:rPr>
        <w:lastRenderedPageBreak/>
        <w:t>«1</w:t>
      </w:r>
      <w:r w:rsidRPr="00A358C4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A358C4">
        <w:rPr>
          <w:rFonts w:ascii="Times New Roman" w:eastAsia="Calibri" w:hAnsi="Times New Roman" w:cs="Times New Roman"/>
          <w:sz w:val="28"/>
          <w:szCs w:val="28"/>
        </w:rPr>
        <w:t>. Составной частью бюджета городского округа являются сметы доходов и расходов отдельных населенных пунктов, других территорий, входящих в состав городского округа и не являющихся муниципальными образованиями. Порядок составления, утверждения и исполнения указанных смет определяется администрацией городского округа с соблюдением требований, установленных Бюджетным кодексом Российской Федерации.»;</w:t>
      </w:r>
    </w:p>
    <w:p w:rsidR="00806C0D" w:rsidRPr="00A358C4" w:rsidRDefault="00806C0D" w:rsidP="00806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8C4">
        <w:rPr>
          <w:rFonts w:ascii="Times New Roman" w:eastAsia="Calibri" w:hAnsi="Times New Roman" w:cs="Times New Roman"/>
          <w:sz w:val="28"/>
          <w:szCs w:val="28"/>
        </w:rPr>
        <w:t>1.12. в статье 48:</w:t>
      </w:r>
    </w:p>
    <w:p w:rsidR="00806C0D" w:rsidRPr="00A358C4" w:rsidRDefault="00806C0D" w:rsidP="00806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58C4">
        <w:rPr>
          <w:rFonts w:ascii="Times New Roman" w:eastAsia="Calibri" w:hAnsi="Times New Roman" w:cs="Times New Roman"/>
          <w:sz w:val="28"/>
          <w:szCs w:val="28"/>
        </w:rPr>
        <w:t>1.12.1.</w:t>
      </w:r>
      <w:r w:rsidRPr="00A3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1 после слов «населенного пункта» дополнить словами «(либо части его территории)»; </w:t>
      </w:r>
    </w:p>
    <w:p w:rsidR="00806C0D" w:rsidRPr="00A358C4" w:rsidRDefault="00806C0D" w:rsidP="00806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8C4">
        <w:rPr>
          <w:rFonts w:ascii="Times New Roman" w:eastAsia="Calibri" w:hAnsi="Times New Roman" w:cs="Times New Roman"/>
          <w:sz w:val="28"/>
          <w:szCs w:val="28"/>
        </w:rPr>
        <w:t>1.12.2. в части 2 слова «случае, предусмотренном» заменить словами «случаях, предусмотренных»;</w:t>
      </w:r>
    </w:p>
    <w:p w:rsidR="00806C0D" w:rsidRPr="00A358C4" w:rsidRDefault="00806C0D" w:rsidP="00806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8C4">
        <w:rPr>
          <w:rFonts w:ascii="Times New Roman" w:eastAsia="Calibri" w:hAnsi="Times New Roman" w:cs="Times New Roman"/>
          <w:sz w:val="28"/>
          <w:szCs w:val="28"/>
        </w:rPr>
        <w:t>1.13. абзац первый части 4 статьи 58 изложить в следующей редакции:</w:t>
      </w:r>
    </w:p>
    <w:p w:rsidR="00806C0D" w:rsidRPr="00A358C4" w:rsidRDefault="00806C0D" w:rsidP="00806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8C4">
        <w:rPr>
          <w:rFonts w:ascii="Times New Roman" w:eastAsia="Calibri" w:hAnsi="Times New Roman" w:cs="Times New Roman"/>
          <w:sz w:val="28"/>
          <w:szCs w:val="28"/>
        </w:rPr>
        <w:t xml:space="preserve">«4. Устав городского округа, решение Думы городского округа о внесении изменений и дополнений в Устав городского округа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городского округа обязан опубликовать (обнародовать) </w:t>
      </w:r>
      <w:r w:rsidR="00C47C29">
        <w:rPr>
          <w:rFonts w:ascii="Times New Roman" w:eastAsia="Calibri" w:hAnsi="Times New Roman" w:cs="Times New Roman"/>
          <w:sz w:val="28"/>
          <w:szCs w:val="28"/>
        </w:rPr>
        <w:t>зарегистрированные</w:t>
      </w:r>
      <w:r w:rsidR="00D535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7C29" w:rsidRPr="00A358C4">
        <w:rPr>
          <w:rFonts w:ascii="Times New Roman" w:eastAsia="Calibri" w:hAnsi="Times New Roman" w:cs="Times New Roman"/>
          <w:sz w:val="28"/>
          <w:szCs w:val="28"/>
        </w:rPr>
        <w:t xml:space="preserve">Устав городского округа, решение Думы городского округа о внесении изменений и дополнений в Устав городского округа </w:t>
      </w:r>
      <w:r w:rsidRPr="00A358C4">
        <w:rPr>
          <w:rFonts w:ascii="Times New Roman" w:eastAsia="Calibri" w:hAnsi="Times New Roman" w:cs="Times New Roman"/>
          <w:sz w:val="28"/>
          <w:szCs w:val="28"/>
        </w:rPr>
        <w:t>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округа, решении Думы городского округа о внесении изменений в Устав городского округа в государственный реестр уставов муниципальных образований Ставропольского края, предусмотренного частью 6 статьи 4 Федерального закона от 21 июля 2005 года №97-ФЗ «О государственной регистрации уставов муниципальных образований».».</w:t>
      </w:r>
    </w:p>
    <w:p w:rsidR="00806C0D" w:rsidRPr="00A358C4" w:rsidRDefault="00806C0D" w:rsidP="00806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C0D" w:rsidRPr="00A358C4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C4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Главе Изобильненского городского округа Ставропольского края           Козлову В.И.:</w:t>
      </w:r>
    </w:p>
    <w:p w:rsidR="00806C0D" w:rsidRPr="00A358C4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C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направить настоящее решение в течение 15 дней со дня его принятия на государственную регистрацию в Главное управление Министерства юстиции Российской Федерации по Ставропольскому краю;</w:t>
      </w:r>
    </w:p>
    <w:p w:rsidR="00806C0D" w:rsidRPr="00A358C4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C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обеспечить официальное опубликование (обнародование) настоящего решения после его государственной регистрации.</w:t>
      </w:r>
    </w:p>
    <w:p w:rsidR="00806C0D" w:rsidRPr="00A358C4" w:rsidRDefault="00806C0D" w:rsidP="00806C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6C0D" w:rsidRPr="00A358C4" w:rsidRDefault="00806C0D" w:rsidP="00806C0D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 (обнародования), произведенного</w:t>
      </w:r>
      <w:r w:rsidRPr="00A35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5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государственной регистрации, за исключением:</w:t>
      </w:r>
    </w:p>
    <w:p w:rsidR="00806C0D" w:rsidRPr="00A358C4" w:rsidRDefault="00806C0D" w:rsidP="00806C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подпунктов 1.5.2. и 1.9.2., которые вступают в силу с 29 июня 2021 года;</w:t>
      </w:r>
    </w:p>
    <w:p w:rsidR="00806C0D" w:rsidRPr="00A358C4" w:rsidRDefault="00806C0D" w:rsidP="00806C0D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 1.13., который вступает в силу с 07 июня 2021 года;</w:t>
      </w:r>
    </w:p>
    <w:p w:rsidR="00806C0D" w:rsidRPr="00A358C4" w:rsidRDefault="00806C0D" w:rsidP="00806C0D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C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2, который вступает в силу со дня принятия настоящего решения.</w:t>
      </w:r>
    </w:p>
    <w:p w:rsidR="00BE1A23" w:rsidRDefault="00BE1A23" w:rsidP="00806C0D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95E" w:rsidRPr="00A358C4" w:rsidRDefault="0001495E" w:rsidP="00806C0D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5"/>
        <w:gridCol w:w="411"/>
        <w:gridCol w:w="4669"/>
      </w:tblGrid>
      <w:tr w:rsidR="00806C0D" w:rsidRPr="00A358C4" w:rsidTr="00BB3023">
        <w:tc>
          <w:tcPr>
            <w:tcW w:w="4275" w:type="dxa"/>
          </w:tcPr>
          <w:p w:rsidR="00806C0D" w:rsidRPr="00A358C4" w:rsidRDefault="00806C0D" w:rsidP="00C47C29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58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806C0D" w:rsidRPr="00A358C4" w:rsidRDefault="00806C0D" w:rsidP="00C47C29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58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Изобильненского городского </w:t>
            </w:r>
          </w:p>
          <w:p w:rsidR="00806C0D" w:rsidRPr="00A358C4" w:rsidRDefault="00806C0D" w:rsidP="00C47C29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58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округа Ставропольского края </w:t>
            </w:r>
          </w:p>
          <w:p w:rsidR="00806C0D" w:rsidRPr="00A358C4" w:rsidRDefault="00806C0D" w:rsidP="00C47C29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6C0D" w:rsidRPr="00A358C4" w:rsidRDefault="00806C0D" w:rsidP="00C47C29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8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А.М. </w:t>
            </w:r>
            <w:r w:rsidRPr="00A358C4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Р</w:t>
            </w:r>
            <w:r w:rsidR="001B4615" w:rsidRPr="00A358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огов</w:t>
            </w:r>
          </w:p>
        </w:tc>
        <w:tc>
          <w:tcPr>
            <w:tcW w:w="411" w:type="dxa"/>
          </w:tcPr>
          <w:p w:rsidR="00806C0D" w:rsidRPr="00A358C4" w:rsidRDefault="00806C0D" w:rsidP="00C47C29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9" w:type="dxa"/>
          </w:tcPr>
          <w:p w:rsidR="00806C0D" w:rsidRPr="00A358C4" w:rsidRDefault="00806C0D" w:rsidP="00C47C29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Изобильненского </w:t>
            </w:r>
          </w:p>
          <w:p w:rsidR="00806C0D" w:rsidRPr="00A358C4" w:rsidRDefault="00806C0D" w:rsidP="00C47C29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городского округа </w:t>
            </w:r>
          </w:p>
          <w:p w:rsidR="00806C0D" w:rsidRPr="00A358C4" w:rsidRDefault="00806C0D" w:rsidP="00C47C29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</w:t>
            </w:r>
          </w:p>
          <w:p w:rsidR="00806C0D" w:rsidRPr="00A358C4" w:rsidRDefault="00806C0D" w:rsidP="00C47C29">
            <w:pPr>
              <w:spacing w:line="21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06C0D" w:rsidRPr="00A358C4" w:rsidRDefault="00806C0D" w:rsidP="00C47C29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В.И. </w:t>
            </w:r>
            <w:r w:rsidRPr="00A358C4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</w:t>
            </w:r>
            <w:r w:rsidR="001B4615" w:rsidRPr="00A3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озлов</w:t>
            </w:r>
          </w:p>
        </w:tc>
      </w:tr>
    </w:tbl>
    <w:p w:rsidR="003247B4" w:rsidRPr="00A358C4" w:rsidRDefault="003247B4" w:rsidP="00C47C29">
      <w:pPr>
        <w:spacing w:after="0" w:line="216" w:lineRule="auto"/>
        <w:rPr>
          <w:sz w:val="28"/>
          <w:szCs w:val="28"/>
        </w:rPr>
      </w:pPr>
    </w:p>
    <w:sectPr w:rsidR="003247B4" w:rsidRPr="00A358C4" w:rsidSect="00BE1A2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D22" w:rsidRDefault="00801D22" w:rsidP="00BE1A23">
      <w:pPr>
        <w:spacing w:after="0" w:line="240" w:lineRule="auto"/>
      </w:pPr>
      <w:r>
        <w:separator/>
      </w:r>
    </w:p>
  </w:endnote>
  <w:endnote w:type="continuationSeparator" w:id="0">
    <w:p w:rsidR="00801D22" w:rsidRDefault="00801D22" w:rsidP="00BE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D22" w:rsidRDefault="00801D22" w:rsidP="00BE1A23">
      <w:pPr>
        <w:spacing w:after="0" w:line="240" w:lineRule="auto"/>
      </w:pPr>
      <w:r>
        <w:separator/>
      </w:r>
    </w:p>
  </w:footnote>
  <w:footnote w:type="continuationSeparator" w:id="0">
    <w:p w:rsidR="00801D22" w:rsidRDefault="00801D22" w:rsidP="00BE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9754567"/>
      <w:docPartObj>
        <w:docPartGallery w:val="Page Numbers (Top of Page)"/>
        <w:docPartUnique/>
      </w:docPartObj>
    </w:sdtPr>
    <w:sdtEndPr/>
    <w:sdtContent>
      <w:p w:rsidR="00BE1A23" w:rsidRDefault="00BE1A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E1A23" w:rsidRDefault="00BE1A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0D"/>
    <w:rsid w:val="0001495E"/>
    <w:rsid w:val="000932EF"/>
    <w:rsid w:val="00126788"/>
    <w:rsid w:val="0019510A"/>
    <w:rsid w:val="001B4615"/>
    <w:rsid w:val="001D388F"/>
    <w:rsid w:val="003247B4"/>
    <w:rsid w:val="00460F07"/>
    <w:rsid w:val="00481ACE"/>
    <w:rsid w:val="0053771C"/>
    <w:rsid w:val="006F063D"/>
    <w:rsid w:val="00801D22"/>
    <w:rsid w:val="00806C0D"/>
    <w:rsid w:val="00817099"/>
    <w:rsid w:val="0084241B"/>
    <w:rsid w:val="00972C6A"/>
    <w:rsid w:val="009832F7"/>
    <w:rsid w:val="00997C41"/>
    <w:rsid w:val="009F1005"/>
    <w:rsid w:val="00A358C4"/>
    <w:rsid w:val="00A41BAC"/>
    <w:rsid w:val="00A86855"/>
    <w:rsid w:val="00B16F86"/>
    <w:rsid w:val="00BE1A23"/>
    <w:rsid w:val="00C47C29"/>
    <w:rsid w:val="00C92074"/>
    <w:rsid w:val="00CD4D58"/>
    <w:rsid w:val="00D5353F"/>
    <w:rsid w:val="00F2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3A39-7293-4139-A20E-7FE38C1C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0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A23"/>
  </w:style>
  <w:style w:type="paragraph" w:styleId="a6">
    <w:name w:val="footer"/>
    <w:basedOn w:val="a"/>
    <w:link w:val="a7"/>
    <w:uiPriority w:val="99"/>
    <w:unhideWhenUsed/>
    <w:rsid w:val="00BE1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A23"/>
  </w:style>
  <w:style w:type="paragraph" w:styleId="a8">
    <w:name w:val="Balloon Text"/>
    <w:basedOn w:val="a"/>
    <w:link w:val="a9"/>
    <w:uiPriority w:val="99"/>
    <w:semiHidden/>
    <w:unhideWhenUsed/>
    <w:rsid w:val="00C4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7C2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F10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1473</Words>
  <Characters>8401</Characters>
  <Application>Microsoft Office Word</Application>
  <DocSecurity>0</DocSecurity>
  <Lines>70</Lines>
  <Paragraphs>19</Paragraphs>
  <ScaleCrop>false</ScaleCrop>
  <Company/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18</cp:revision>
  <cp:lastPrinted>2021-04-26T06:43:00Z</cp:lastPrinted>
  <dcterms:created xsi:type="dcterms:W3CDTF">2021-03-12T11:30:00Z</dcterms:created>
  <dcterms:modified xsi:type="dcterms:W3CDTF">2021-04-27T13:41:00Z</dcterms:modified>
</cp:coreProperties>
</file>