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0CF1" w14:textId="531B75EF" w:rsidR="00BF16EA" w:rsidRDefault="00BF16EA" w:rsidP="00BF16EA">
      <w:pPr>
        <w:ind w:left="567" w:right="-850" w:hanging="1417"/>
        <w:jc w:val="center"/>
        <w:rPr>
          <w:rFonts w:ascii="Times New Roman" w:eastAsiaTheme="minorHAnsi" w:hAnsi="Times New Roman"/>
        </w:rPr>
      </w:pPr>
      <w:r>
        <w:rPr>
          <w:noProof/>
          <w:lang w:eastAsia="ru-RU"/>
        </w:rPr>
        <w:drawing>
          <wp:inline distT="0" distB="0" distL="0" distR="0" wp14:anchorId="7AB69326" wp14:editId="5353DB93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56860" w14:textId="77777777" w:rsidR="00BF16EA" w:rsidRDefault="00BF16EA" w:rsidP="00BF16EA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14:paraId="1591D0CB" w14:textId="77777777" w:rsidR="00BF16EA" w:rsidRDefault="00BF16EA" w:rsidP="00BF16EA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14:paraId="1603ABC7" w14:textId="77777777" w:rsidR="00BF16EA" w:rsidRPr="00BF16EA" w:rsidRDefault="00BF16EA" w:rsidP="00BF16EA">
      <w:pPr>
        <w:pStyle w:val="ConsPlusNormal"/>
        <w:jc w:val="center"/>
        <w:rPr>
          <w:b/>
          <w:sz w:val="20"/>
        </w:rPr>
      </w:pPr>
      <w:r w:rsidRPr="00BF16EA">
        <w:rPr>
          <w:b/>
          <w:sz w:val="20"/>
        </w:rPr>
        <w:t>ПЕРВОГО СОЗЫВА</w:t>
      </w:r>
    </w:p>
    <w:p w14:paraId="25E1B554" w14:textId="77777777" w:rsidR="00BF16EA" w:rsidRDefault="00BF16EA" w:rsidP="00BF1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62EA8" w14:textId="77777777" w:rsidR="00BF16EA" w:rsidRDefault="00BF16EA" w:rsidP="00BF16EA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14:paraId="7F1EBACE" w14:textId="58F16FEA" w:rsidR="009E6ECC" w:rsidRPr="009E6ECC" w:rsidRDefault="009E6ECC" w:rsidP="009E6EC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415F403F" w14:textId="7E307B5D" w:rsidR="009E6ECC" w:rsidRPr="009E6ECC" w:rsidRDefault="009E6ECC" w:rsidP="009E6EC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15AAE3F" w14:textId="3BCE7280" w:rsidR="009E6ECC" w:rsidRPr="009E6ECC" w:rsidRDefault="009E6ECC" w:rsidP="003F4F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25 июня 2021 года                         г. Изобильный                                №</w:t>
      </w:r>
      <w:r w:rsidR="00CB5532">
        <w:rPr>
          <w:rFonts w:ascii="Times New Roman" w:hAnsi="Times New Roman"/>
          <w:sz w:val="28"/>
          <w:szCs w:val="28"/>
        </w:rPr>
        <w:t>505</w:t>
      </w:r>
    </w:p>
    <w:p w14:paraId="7EDB618D" w14:textId="77777777" w:rsidR="009E6ECC" w:rsidRPr="009E6ECC" w:rsidRDefault="009E6ECC" w:rsidP="009E6E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4F98DC2" w14:textId="77777777" w:rsidR="009E6ECC" w:rsidRPr="009E6ECC" w:rsidRDefault="009E6ECC" w:rsidP="009E6EC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1C30F9C" w14:textId="32A2F775" w:rsidR="00EA29EE" w:rsidRPr="009E6ECC" w:rsidRDefault="00EA29EE" w:rsidP="009E6ECC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E6E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</w:t>
      </w:r>
      <w:r w:rsidR="0004620E" w:rsidRPr="009E6E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</w:t>
      </w:r>
      <w:r w:rsidRPr="009E6E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равила благоустройства территории</w:t>
      </w:r>
    </w:p>
    <w:p w14:paraId="333A7444" w14:textId="77777777" w:rsidR="00EA29EE" w:rsidRPr="009E6ECC" w:rsidRDefault="00EA29EE" w:rsidP="009E6ECC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E6E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Изобильненского городского округа Ставропольского края, </w:t>
      </w:r>
    </w:p>
    <w:p w14:paraId="4C80F0F2" w14:textId="77777777" w:rsidR="001A72D7" w:rsidRPr="009E6ECC" w:rsidRDefault="00EA29EE" w:rsidP="009E6ECC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E6E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утвержденные решением Думы Изобильненского городского округа </w:t>
      </w:r>
    </w:p>
    <w:p w14:paraId="648B2F11" w14:textId="4B6A6A68" w:rsidR="00EA29EE" w:rsidRPr="009E6ECC" w:rsidRDefault="00EA29EE" w:rsidP="009E6ECC">
      <w:pPr>
        <w:spacing w:after="0" w:line="21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E6EC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Ставропольского края от 27 октября 2017 года №32</w:t>
      </w:r>
    </w:p>
    <w:p w14:paraId="4A999244" w14:textId="77777777" w:rsidR="00EA29EE" w:rsidRPr="009E6ECC" w:rsidRDefault="00EA29EE" w:rsidP="009E6ECC">
      <w:pPr>
        <w:pStyle w:val="Default"/>
        <w:rPr>
          <w:color w:val="000000" w:themeColor="text1"/>
          <w:sz w:val="28"/>
          <w:szCs w:val="28"/>
        </w:rPr>
      </w:pPr>
    </w:p>
    <w:p w14:paraId="008D148C" w14:textId="2AE91C31" w:rsidR="00EA29EE" w:rsidRPr="009E6ECC" w:rsidRDefault="00EA29EE" w:rsidP="009E6EC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6EC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013014" w:rsidRPr="009E6ECC">
        <w:rPr>
          <w:rFonts w:ascii="Times New Roman" w:hAnsi="Times New Roman"/>
          <w:color w:val="000000" w:themeColor="text1"/>
          <w:sz w:val="28"/>
          <w:szCs w:val="28"/>
        </w:rPr>
        <w:t>Градостроительным кодексом Российской Федерации,</w:t>
      </w:r>
      <w:r w:rsidRPr="009E6ECC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законом от 06 октября 2003 г</w:t>
      </w:r>
      <w:r w:rsidR="00013014" w:rsidRPr="009E6ECC">
        <w:rPr>
          <w:rFonts w:ascii="Times New Roman" w:hAnsi="Times New Roman"/>
          <w:color w:val="000000" w:themeColor="text1"/>
          <w:sz w:val="28"/>
          <w:szCs w:val="28"/>
        </w:rPr>
        <w:t xml:space="preserve">ода </w:t>
      </w:r>
      <w:r w:rsidRPr="009E6ECC">
        <w:rPr>
          <w:rFonts w:ascii="Times New Roman" w:hAnsi="Times New Roman"/>
          <w:color w:val="000000" w:themeColor="text1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013014" w:rsidRPr="009E6ECC">
        <w:rPr>
          <w:rFonts w:ascii="Times New Roman" w:hAnsi="Times New Roman"/>
          <w:sz w:val="28"/>
          <w:szCs w:val="28"/>
        </w:rPr>
        <w:t>Уставом Изобильненского городского округа Ставропольского края</w:t>
      </w:r>
      <w:r w:rsidRPr="009E6ECC">
        <w:rPr>
          <w:rFonts w:ascii="Times New Roman" w:hAnsi="Times New Roman"/>
          <w:color w:val="000000" w:themeColor="text1"/>
          <w:sz w:val="28"/>
          <w:szCs w:val="28"/>
        </w:rPr>
        <w:t>, Порядком организации и проведения публичных слушаний, общественных обсуждений по вопросам градостроительной деятельности на территории Изобильненского городского округа Ставропольского края, утвержденн</w:t>
      </w:r>
      <w:r w:rsidR="0048530A" w:rsidRPr="009E6ECC">
        <w:rPr>
          <w:rFonts w:ascii="Times New Roman" w:hAnsi="Times New Roman"/>
          <w:color w:val="000000" w:themeColor="text1"/>
          <w:sz w:val="28"/>
          <w:szCs w:val="28"/>
        </w:rPr>
        <w:t xml:space="preserve">ым </w:t>
      </w:r>
      <w:r w:rsidRPr="009E6ECC">
        <w:rPr>
          <w:rFonts w:ascii="Times New Roman" w:hAnsi="Times New Roman"/>
          <w:color w:val="000000" w:themeColor="text1"/>
          <w:sz w:val="28"/>
          <w:szCs w:val="28"/>
        </w:rPr>
        <w:t>решением Думы Изобильненского городского округа Ставро</w:t>
      </w:r>
      <w:r w:rsidR="001D2E3C" w:rsidRPr="009E6ECC">
        <w:rPr>
          <w:rFonts w:ascii="Times New Roman" w:hAnsi="Times New Roman"/>
          <w:color w:val="000000" w:themeColor="text1"/>
          <w:sz w:val="28"/>
          <w:szCs w:val="28"/>
        </w:rPr>
        <w:t>польского края от 18 декабря 2020 года №455</w:t>
      </w:r>
    </w:p>
    <w:p w14:paraId="3F59EA2B" w14:textId="77777777" w:rsidR="00EA29EE" w:rsidRPr="009E6ECC" w:rsidRDefault="00EA29EE" w:rsidP="009E6E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E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Дума Изобильненского городского округа Ставропольского края</w:t>
      </w:r>
    </w:p>
    <w:p w14:paraId="77794D02" w14:textId="77777777" w:rsidR="0048530A" w:rsidRPr="009E6ECC" w:rsidRDefault="0048530A" w:rsidP="009E6EC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38C45C8" w14:textId="77777777" w:rsidR="00EA29EE" w:rsidRPr="009E6ECC" w:rsidRDefault="00EA29EE" w:rsidP="009E6E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E6E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РЕШИЛА:</w:t>
      </w:r>
    </w:p>
    <w:p w14:paraId="375DCD78" w14:textId="77777777" w:rsidR="00EA29EE" w:rsidRPr="009E6ECC" w:rsidRDefault="00EA29EE" w:rsidP="009E6EC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4A036D5" w14:textId="77777777" w:rsidR="001D2E3C" w:rsidRPr="009E6ECC" w:rsidRDefault="001D2E3C" w:rsidP="009E6E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6ECC">
        <w:rPr>
          <w:rFonts w:ascii="Times New Roman" w:hAnsi="Times New Roman"/>
          <w:sz w:val="28"/>
          <w:szCs w:val="28"/>
        </w:rPr>
        <w:t xml:space="preserve">1. Внести в правила благоустройства территории Изобильненского городского округа Ставропольского края, утвержденные </w:t>
      </w:r>
      <w:r w:rsidRPr="009E6EC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Изобильненского городского округа Ставропольского края от 27 октября 2017 года №32 (с изменениями, внесенными решением Думы Изобильненского городского округа Ставропольского края от 19 апреля 2019 года №268), </w:t>
      </w:r>
      <w:r w:rsidRPr="009E6ECC">
        <w:rPr>
          <w:rFonts w:ascii="Times New Roman" w:hAnsi="Times New Roman"/>
          <w:sz w:val="28"/>
          <w:szCs w:val="28"/>
        </w:rPr>
        <w:t>следующие изменения:</w:t>
      </w:r>
    </w:p>
    <w:p w14:paraId="316452BC" w14:textId="77777777" w:rsidR="001D2E3C" w:rsidRPr="009E6ECC" w:rsidRDefault="001D2E3C" w:rsidP="009E6EC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CC">
        <w:rPr>
          <w:rFonts w:ascii="Times New Roman" w:hAnsi="Times New Roman" w:cs="Times New Roman"/>
          <w:sz w:val="28"/>
          <w:szCs w:val="28"/>
        </w:rPr>
        <w:t>1.1. в части 5 статьи 1 слова «Законом Ставропольского края от 10 апреля 2008 года №20-кз «Об административных правонарушениях в Ставропольском крае», приказом Министерства строительства и жилищно-коммунального хозяйства Российской Федерации от 13 апреля 2017 года №711/</w:t>
      </w:r>
      <w:proofErr w:type="spellStart"/>
      <w:r w:rsidRPr="009E6EC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9E6EC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заменить словами «з</w:t>
      </w:r>
      <w:r w:rsidR="00B23746" w:rsidRPr="009E6ECC">
        <w:rPr>
          <w:rFonts w:ascii="Times New Roman" w:hAnsi="Times New Roman" w:cs="Times New Roman"/>
          <w:sz w:val="28"/>
          <w:szCs w:val="28"/>
        </w:rPr>
        <w:t xml:space="preserve">аконами Ставропольского края от </w:t>
      </w:r>
      <w:r w:rsidRPr="009E6ECC">
        <w:rPr>
          <w:rFonts w:ascii="Times New Roman" w:hAnsi="Times New Roman" w:cs="Times New Roman"/>
          <w:sz w:val="28"/>
          <w:szCs w:val="28"/>
        </w:rPr>
        <w:t xml:space="preserve">10 апреля 2008 года №20-кз «Об административных правонарушениях в Ставропольском </w:t>
      </w:r>
      <w:r w:rsidRPr="009E6ECC">
        <w:rPr>
          <w:rFonts w:ascii="Times New Roman" w:hAnsi="Times New Roman" w:cs="Times New Roman"/>
          <w:sz w:val="28"/>
          <w:szCs w:val="28"/>
        </w:rPr>
        <w:lastRenderedPageBreak/>
        <w:t>крае», от 18 июня 2012 года №53-кз «О некоторых вопросах регулирования отношений в области градостроительной деятельности на территории Ставропольского края»;</w:t>
      </w:r>
    </w:p>
    <w:p w14:paraId="70C6C977" w14:textId="77777777" w:rsidR="001D2E3C" w:rsidRPr="009E6ECC" w:rsidRDefault="001D2E3C" w:rsidP="009E6EC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CC">
        <w:rPr>
          <w:rFonts w:ascii="Times New Roman" w:hAnsi="Times New Roman" w:cs="Times New Roman"/>
          <w:sz w:val="28"/>
          <w:szCs w:val="28"/>
        </w:rPr>
        <w:t xml:space="preserve">1.2. статью 2 дополнить абзацами тридцать – тридцать пять следующего содержания: </w:t>
      </w:r>
    </w:p>
    <w:p w14:paraId="152BCBE6" w14:textId="77777777" w:rsidR="001D2E3C" w:rsidRPr="009E6ECC" w:rsidRDefault="001D2E3C" w:rsidP="009E6ECC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«архитектурно-градостроительный облик здания, строения, сооружения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здания, строения, сооружения (строительные материалы, конструкции, отделка фасадов);</w:t>
      </w:r>
    </w:p>
    <w:p w14:paraId="4C39FF29" w14:textId="77777777" w:rsidR="001D2E3C" w:rsidRPr="009E6ECC" w:rsidRDefault="001D2E3C" w:rsidP="009E6ECC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фасад - наружная сторона здания, строения или сооружения. Различают главный фасад, боковой фасад, дворовый фасад;</w:t>
      </w:r>
    </w:p>
    <w:p w14:paraId="67FEA21B" w14:textId="77777777" w:rsidR="001D2E3C" w:rsidRPr="009E6ECC" w:rsidRDefault="001D2E3C" w:rsidP="009E6ECC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дополнительное оборудование фасада - системы технического обеспечения внутренней эксплуатации зданий (блоки систем кондиционирования и вентиляции, вентиляционные трубопроводы, антенны);</w:t>
      </w:r>
    </w:p>
    <w:p w14:paraId="2E9DDA53" w14:textId="77777777" w:rsidR="001D2E3C" w:rsidRPr="009E6ECC" w:rsidRDefault="001D2E3C" w:rsidP="009E6ECC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суперграфика - изображение, цветовые пятна или орнаменты, которые наносятся на фасад зданий, строений и сооружений для придания им архитектурной выразительности;</w:t>
      </w:r>
    </w:p>
    <w:p w14:paraId="78CD66EF" w14:textId="676A1038" w:rsidR="001D2E3C" w:rsidRPr="009E6ECC" w:rsidRDefault="00926A0F" w:rsidP="009E6ECC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proofErr w:type="spellStart"/>
      <w:r w:rsidRPr="00926A0F">
        <w:rPr>
          <w:sz w:val="28"/>
          <w:szCs w:val="28"/>
        </w:rPr>
        <w:t>бщественные</w:t>
      </w:r>
      <w:proofErr w:type="spellEnd"/>
      <w:r w:rsidRPr="00926A0F">
        <w:rPr>
          <w:sz w:val="28"/>
          <w:szCs w:val="28"/>
        </w:rPr>
        <w:t xml:space="preserve"> здания, строения, сооружения - это объекты, </w:t>
      </w:r>
      <w:proofErr w:type="spellStart"/>
      <w:r w:rsidRPr="00926A0F">
        <w:rPr>
          <w:sz w:val="28"/>
          <w:szCs w:val="28"/>
        </w:rPr>
        <w:t>предназначенн</w:t>
      </w:r>
      <w:r w:rsidR="00172876">
        <w:rPr>
          <w:sz w:val="28"/>
          <w:szCs w:val="28"/>
          <w:lang w:val="ru-RU"/>
        </w:rPr>
        <w:t>ы</w:t>
      </w:r>
      <w:proofErr w:type="spellEnd"/>
      <w:r w:rsidRPr="00926A0F">
        <w:rPr>
          <w:sz w:val="28"/>
          <w:szCs w:val="28"/>
        </w:rPr>
        <w:t>е для размещения административных, учебных, культурных, лечебно-профилактических, спортивных, бытовых и иных учреждений общественного назначения;</w:t>
      </w:r>
    </w:p>
    <w:p w14:paraId="7AF2D548" w14:textId="77777777" w:rsidR="001D2E3C" w:rsidRPr="009E6ECC" w:rsidRDefault="001D2E3C" w:rsidP="009E6ECC">
      <w:pPr>
        <w:pStyle w:val="a8"/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некапитальные нестационарные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изменения основных характеристик строений, сооружений (нестационарные торговые объекты, объекты бытового обслуживания и общественного питания, остановочные павильоны, наземные туалетные кабины, другие объекты некапитального характера) вне зависимости от наличия или отсутствия подключения (технологического присоединения) к сетям инженерно-технического обеспечения.»;</w:t>
      </w:r>
    </w:p>
    <w:p w14:paraId="50ED321A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1.3. часть 1 статьи 4 дополнить подпунктом 6¹ следующего содержания:</w:t>
      </w:r>
    </w:p>
    <w:p w14:paraId="36A7EE88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</w:rPr>
        <w:t xml:space="preserve">«6¹) 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площадки для выгула и (или) дрессировки собак;»;</w:t>
      </w:r>
    </w:p>
    <w:p w14:paraId="63769E23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1.4. после статьи 4 дополнить статьей 4</w:t>
      </w:r>
      <w:r w:rsidRPr="009E6ECC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следующего содержания:</w:t>
      </w:r>
    </w:p>
    <w:p w14:paraId="589D9089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«Статья 4¹. Общие требования к содержанию элементов благоустройства</w:t>
      </w:r>
    </w:p>
    <w:p w14:paraId="2FBEC039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 Под содержанием элементов благоустройства понимается комплекс мероприятий, направленных на сохранение объектов в чистом и исправном состоянии, состоящий из санитарной очистки, поддержания их надлежащего физического, эстетического и технического состояния и безопасности, их ремонта и замены.</w:t>
      </w:r>
    </w:p>
    <w:p w14:paraId="43E10620" w14:textId="11C02024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 xml:space="preserve">2. Содержание элементов благоустройства осуществляется их собственниками. При отсутствии сведений о собственниках элементов благоустройства </w:t>
      </w:r>
      <w:r w:rsidRPr="009E6ECC">
        <w:rPr>
          <w:rFonts w:ascii="Times New Roman" w:hAnsi="Times New Roman"/>
          <w:sz w:val="28"/>
          <w:szCs w:val="28"/>
        </w:rPr>
        <w:lastRenderedPageBreak/>
        <w:t>ответственными за содержание элементов благоустройства являются правообладатели земельных участков.</w:t>
      </w:r>
    </w:p>
    <w:p w14:paraId="2AB4D50A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3. Элементы благоустройства должны иметь опрятный внешний вид, содержаться в чистоте, исправном состоянии и быть безопасны для граждан.</w:t>
      </w:r>
    </w:p>
    <w:p w14:paraId="765DAB2F" w14:textId="7161B4C8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4. Повреждения элементов благоустройства должны устраняться лицами, указанными в части 2 настоящей статьи</w:t>
      </w:r>
      <w:r w:rsidR="00090982">
        <w:rPr>
          <w:rFonts w:ascii="Times New Roman" w:hAnsi="Times New Roman"/>
          <w:sz w:val="28"/>
          <w:szCs w:val="28"/>
        </w:rPr>
        <w:t>,</w:t>
      </w:r>
      <w:r w:rsidRPr="009E6ECC">
        <w:rPr>
          <w:rFonts w:ascii="Times New Roman" w:hAnsi="Times New Roman"/>
          <w:sz w:val="28"/>
          <w:szCs w:val="28"/>
        </w:rPr>
        <w:t xml:space="preserve"> в срок не более 5 календарных дней со дня обнаружения повреждения если иной срок не установлен иными правовыми актами.</w:t>
      </w:r>
    </w:p>
    <w:p w14:paraId="027D2004" w14:textId="7B8CACFD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5. Санитарная очистка,</w:t>
      </w:r>
      <w:r w:rsidR="000B76A1" w:rsidRPr="000B76A1">
        <w:t xml:space="preserve"> </w:t>
      </w:r>
      <w:r w:rsidR="000B76A1" w:rsidRPr="000B76A1">
        <w:rPr>
          <w:rFonts w:ascii="Times New Roman" w:hAnsi="Times New Roman"/>
          <w:sz w:val="28"/>
          <w:szCs w:val="28"/>
        </w:rPr>
        <w:t>окраска, восстановление естественного покрытия</w:t>
      </w:r>
      <w:r w:rsidR="00413432">
        <w:rPr>
          <w:rFonts w:ascii="Times New Roman" w:hAnsi="Times New Roman"/>
          <w:sz w:val="28"/>
          <w:szCs w:val="28"/>
        </w:rPr>
        <w:t>,</w:t>
      </w:r>
      <w:r w:rsidRPr="009E6ECC">
        <w:rPr>
          <w:rFonts w:ascii="Times New Roman" w:hAnsi="Times New Roman"/>
          <w:sz w:val="28"/>
          <w:szCs w:val="28"/>
        </w:rPr>
        <w:t xml:space="preserve"> ремонт и замена конструктивных элементов должны производиться лицами, указанными в части 2 настоящей статьи</w:t>
      </w:r>
      <w:r w:rsidR="00132C58">
        <w:rPr>
          <w:rFonts w:ascii="Times New Roman" w:hAnsi="Times New Roman"/>
          <w:sz w:val="28"/>
          <w:szCs w:val="28"/>
        </w:rPr>
        <w:t>,</w:t>
      </w:r>
      <w:r w:rsidRPr="009E6ECC">
        <w:rPr>
          <w:rFonts w:ascii="Times New Roman" w:hAnsi="Times New Roman"/>
          <w:sz w:val="28"/>
          <w:szCs w:val="28"/>
        </w:rPr>
        <w:t xml:space="preserve"> по мере необходимости</w:t>
      </w:r>
      <w:r w:rsidR="00132C58">
        <w:rPr>
          <w:rFonts w:ascii="Times New Roman" w:hAnsi="Times New Roman"/>
          <w:sz w:val="28"/>
          <w:szCs w:val="28"/>
        </w:rPr>
        <w:t>.</w:t>
      </w:r>
    </w:p>
    <w:p w14:paraId="1541E956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6. Элементы благоустройства, имеющие повреждения, препятствующие их дальнейшей эксплуатации, демонтируются их собственниками либо иными уполномоченными ими лицами за счет собственных средств.</w:t>
      </w:r>
    </w:p>
    <w:p w14:paraId="1CA13E58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7. На территории Изобильненского городского округа запрещается загрязнять, повреждать, самовольно переставлять элементы благоустройства.</w:t>
      </w:r>
    </w:p>
    <w:p w14:paraId="70E185FD" w14:textId="470DD512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</w:rPr>
        <w:t xml:space="preserve">8. Элементы благоустройства, устанавливаемые с нарушением требований законодательства, технических регламентов, национальных стандартов и сводов правил, </w:t>
      </w:r>
      <w:r w:rsidR="002D3FA5">
        <w:rPr>
          <w:rFonts w:ascii="Times New Roman" w:hAnsi="Times New Roman"/>
          <w:sz w:val="28"/>
          <w:szCs w:val="28"/>
        </w:rPr>
        <w:t xml:space="preserve">а также </w:t>
      </w:r>
      <w:r w:rsidRPr="009E6ECC">
        <w:rPr>
          <w:rFonts w:ascii="Times New Roman" w:hAnsi="Times New Roman"/>
          <w:sz w:val="28"/>
          <w:szCs w:val="28"/>
        </w:rPr>
        <w:t>настоящих Правил благоустройства, подлежат демонтажу.»;</w:t>
      </w:r>
    </w:p>
    <w:p w14:paraId="16DE3AD1" w14:textId="324FBBA9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 xml:space="preserve">1.5. </w:t>
      </w:r>
      <w:r w:rsidRPr="009E6ECC">
        <w:rPr>
          <w:rFonts w:ascii="Times New Roman" w:hAnsi="Times New Roman"/>
          <w:sz w:val="28"/>
          <w:szCs w:val="28"/>
        </w:rPr>
        <w:t xml:space="preserve">в части 2 статьи 7 слова «СНиП 35-01» заменить словами </w:t>
      </w:r>
      <w:r w:rsidR="009E6ECC">
        <w:rPr>
          <w:rFonts w:ascii="Times New Roman" w:hAnsi="Times New Roman"/>
          <w:sz w:val="28"/>
          <w:szCs w:val="28"/>
        </w:rPr>
        <w:t xml:space="preserve">             </w:t>
      </w:r>
      <w:r w:rsidRPr="009E6ECC">
        <w:rPr>
          <w:rFonts w:ascii="Times New Roman" w:hAnsi="Times New Roman"/>
          <w:sz w:val="28"/>
          <w:szCs w:val="28"/>
        </w:rPr>
        <w:t>«СНиП 35-01-2001</w:t>
      </w:r>
      <w:r w:rsidR="00B23746" w:rsidRPr="009E6ECC">
        <w:rPr>
          <w:rFonts w:ascii="Times New Roman" w:hAnsi="Times New Roman"/>
          <w:sz w:val="28"/>
          <w:szCs w:val="28"/>
        </w:rPr>
        <w:t>»</w:t>
      </w:r>
      <w:r w:rsidRPr="009E6ECC">
        <w:rPr>
          <w:rFonts w:ascii="Times New Roman" w:hAnsi="Times New Roman"/>
          <w:sz w:val="28"/>
          <w:szCs w:val="28"/>
        </w:rPr>
        <w:t>;</w:t>
      </w:r>
    </w:p>
    <w:p w14:paraId="668319CC" w14:textId="744E8272" w:rsidR="00B23746" w:rsidRPr="009E6ECC" w:rsidRDefault="00B23746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 xml:space="preserve">1.6. </w:t>
      </w:r>
      <w:r w:rsidRPr="009E6ECC">
        <w:rPr>
          <w:rFonts w:ascii="Times New Roman" w:hAnsi="Times New Roman"/>
          <w:sz w:val="28"/>
          <w:szCs w:val="28"/>
        </w:rPr>
        <w:t xml:space="preserve">в части 3 статьи 8 слова «СНиП 2.07.01-89» заменить словами «СНиП 2.07.01-89*»; </w:t>
      </w:r>
    </w:p>
    <w:p w14:paraId="4E8197F3" w14:textId="6EA289FE" w:rsidR="001D2E3C" w:rsidRPr="009E6ECC" w:rsidRDefault="00B23746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</w:rPr>
        <w:t xml:space="preserve">1.7. </w:t>
      </w:r>
      <w:r w:rsidR="001D2E3C" w:rsidRPr="009E6ECC">
        <w:rPr>
          <w:rFonts w:ascii="Times New Roman" w:hAnsi="Times New Roman"/>
          <w:sz w:val="28"/>
          <w:szCs w:val="28"/>
          <w:shd w:val="clear" w:color="auto" w:fill="FFFFFF"/>
        </w:rPr>
        <w:t>после статьи 10 дополнить статьей 10¹ следующего содержания:</w:t>
      </w:r>
    </w:p>
    <w:p w14:paraId="5CAF343F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«Статья 10¹. Площадки для выгула и (или) дрессировки собак.</w:t>
      </w:r>
    </w:p>
    <w:p w14:paraId="48742F1A" w14:textId="6B0FAB98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 xml:space="preserve">1. Площадки для выгула собак размещаются в соответствии с расчетными показателями </w:t>
      </w:r>
      <w:r w:rsidR="00B70636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естных нормативов градостроительного проектирования Изобильненского городского округа Ставропольского края, утвержденных решением Думы Изобильненского городского округа Ставропольского края</w:t>
      </w:r>
      <w:r w:rsidR="00B70636" w:rsidRPr="00B70636">
        <w:t xml:space="preserve"> </w:t>
      </w:r>
      <w:r w:rsidR="00B70636" w:rsidRPr="00B70636">
        <w:rPr>
          <w:rFonts w:ascii="Times New Roman" w:hAnsi="Times New Roman"/>
          <w:sz w:val="28"/>
          <w:szCs w:val="28"/>
          <w:shd w:val="clear" w:color="auto" w:fill="FFFFFF"/>
        </w:rPr>
        <w:t>от 28 февраля 2020 года №369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14:paraId="2C3FC699" w14:textId="3F646468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2. Перечень обязательных элементов благоустройства на территории площадки для выгула животных включает различные виды покрытия, ограждение, скамьи, урны, осветительное оборудование и информационный стенд.</w:t>
      </w:r>
    </w:p>
    <w:p w14:paraId="25B2A05E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3. Ограждение площадки выполняется из легкой металлической сетки высотой не менее 1,5 метра. При этом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травму.»;</w:t>
      </w:r>
    </w:p>
    <w:p w14:paraId="50BF063F" w14:textId="242D5254" w:rsidR="00B23746" w:rsidRPr="009E6ECC" w:rsidRDefault="00B23746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 xml:space="preserve">1.8. </w:t>
      </w:r>
      <w:r w:rsidRPr="009E6ECC">
        <w:rPr>
          <w:rFonts w:ascii="Times New Roman" w:hAnsi="Times New Roman"/>
          <w:sz w:val="28"/>
          <w:szCs w:val="28"/>
        </w:rPr>
        <w:t>в части 2 статьи 12 слова «</w:t>
      </w:r>
      <w:hyperlink r:id="rId9" w:history="1">
        <w:r w:rsidRPr="009E6ECC">
          <w:rPr>
            <w:rFonts w:ascii="Times New Roman" w:hAnsi="Times New Roman"/>
            <w:sz w:val="28"/>
            <w:szCs w:val="28"/>
          </w:rPr>
          <w:t>ГОСТ Р 50597-93</w:t>
        </w:r>
      </w:hyperlink>
      <w:r w:rsidRPr="009E6ECC">
        <w:rPr>
          <w:rFonts w:ascii="Times New Roman" w:hAnsi="Times New Roman"/>
          <w:sz w:val="28"/>
          <w:szCs w:val="28"/>
        </w:rPr>
        <w:t xml:space="preserve"> «Автомобильные дороги и улицы. Требования к эксплуатационному состоянию, допустимому по условиям обеспечения безопасности дорожного движения» заменить словами «ГОСТ Р 50597-2017 </w:t>
      </w:r>
      <w:r w:rsidR="009E6ECC">
        <w:rPr>
          <w:rFonts w:ascii="Times New Roman" w:hAnsi="Times New Roman"/>
          <w:sz w:val="28"/>
          <w:szCs w:val="28"/>
        </w:rPr>
        <w:t>«</w:t>
      </w:r>
      <w:r w:rsidRPr="009E6ECC">
        <w:rPr>
          <w:rFonts w:ascii="Times New Roman" w:hAnsi="Times New Roman"/>
          <w:sz w:val="28"/>
          <w:szCs w:val="28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14:paraId="4B5F7F65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1.</w:t>
      </w:r>
      <w:r w:rsidR="00B23746" w:rsidRPr="009E6ECC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. статью 18 изложить в следующей редакции:</w:t>
      </w:r>
    </w:p>
    <w:p w14:paraId="29A71DBC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«Статья 18. Малые архитектурные формы, их проектирование, размещение, содержание</w:t>
      </w:r>
    </w:p>
    <w:p w14:paraId="0B2C792F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1. При проектировании и выборе малых архитектурных форм необходимо пользоваться каталогами сертифицированных изделий. Малые архитектурные формы должны быть устойчивы, надежны и безопасны для граждан.</w:t>
      </w:r>
    </w:p>
    <w:p w14:paraId="4431C947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2. Размещение (установка, сооружение) малых архитектурных форм (элементов монументально-декоративного оформления, устройств для оформления горизонтального и вертикального озеленения, городской мебели, коммунально-бытового и технического оборудования) на территориях общего пользования в Изобильненском городском округе осуществляется по согласованию с администрацией городского округа.</w:t>
      </w:r>
    </w:p>
    <w:p w14:paraId="45039464" w14:textId="77777777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3. 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наследия.</w:t>
      </w:r>
    </w:p>
    <w:p w14:paraId="356093E0" w14:textId="77D1394C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4. Повреждения малых архитектурных форм должны устраняться их собственниками</w:t>
      </w:r>
      <w:r w:rsidR="00EB40BE">
        <w:rPr>
          <w:rFonts w:ascii="Times New Roman" w:hAnsi="Times New Roman"/>
          <w:sz w:val="28"/>
          <w:szCs w:val="28"/>
          <w:shd w:val="clear" w:color="auto" w:fill="FFFFFF"/>
        </w:rPr>
        <w:t xml:space="preserve"> (в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ладельцами</w:t>
      </w:r>
      <w:r w:rsidR="00EB40BE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 xml:space="preserve">. При отсутствии сведений о </w:t>
      </w:r>
      <w:r w:rsidR="008A2880">
        <w:rPr>
          <w:rFonts w:ascii="Times New Roman" w:hAnsi="Times New Roman"/>
          <w:sz w:val="28"/>
          <w:szCs w:val="28"/>
          <w:shd w:val="clear" w:color="auto" w:fill="FFFFFF"/>
        </w:rPr>
        <w:t>собственниках (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владельцах</w:t>
      </w:r>
      <w:r w:rsidR="008A2880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 xml:space="preserve"> малых архитектурных форм ответственными за их содержание являются владельцы земельных участков, в границах которых установлены малые архитектурные формы.</w:t>
      </w:r>
    </w:p>
    <w:p w14:paraId="5515C028" w14:textId="6B08DB96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6ECC">
        <w:rPr>
          <w:rFonts w:ascii="Times New Roman" w:hAnsi="Times New Roman"/>
          <w:sz w:val="28"/>
          <w:szCs w:val="28"/>
          <w:shd w:val="clear" w:color="auto" w:fill="FFFFFF"/>
        </w:rPr>
        <w:t xml:space="preserve">5. Малые архитектурные формы, устанавливаемые с нарушением требований настоящих Правил благоустройства, </w:t>
      </w:r>
      <w:r w:rsidR="00E36CE7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 xml:space="preserve">имеющие повреждения, препятствующие их дальнейшей эксплуатации, подлежат демонтажу за счет средств их </w:t>
      </w:r>
      <w:r w:rsidR="002049F9">
        <w:rPr>
          <w:rFonts w:ascii="Times New Roman" w:hAnsi="Times New Roman"/>
          <w:sz w:val="28"/>
          <w:szCs w:val="28"/>
          <w:shd w:val="clear" w:color="auto" w:fill="FFFFFF"/>
        </w:rPr>
        <w:t>собственников (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владельцев</w:t>
      </w:r>
      <w:r w:rsidR="002049F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E6ECC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14:paraId="3E7998D2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1.</w:t>
      </w:r>
      <w:r w:rsidR="00B23746" w:rsidRPr="009E6ECC">
        <w:rPr>
          <w:sz w:val="28"/>
          <w:szCs w:val="28"/>
        </w:rPr>
        <w:t>10</w:t>
      </w:r>
      <w:r w:rsidRPr="009E6ECC">
        <w:rPr>
          <w:sz w:val="28"/>
          <w:szCs w:val="28"/>
        </w:rPr>
        <w:t>. статью 24 изложить в следующей редакции:</w:t>
      </w:r>
    </w:p>
    <w:p w14:paraId="59E88568" w14:textId="77777777" w:rsidR="001D2E3C" w:rsidRPr="009E6ECC" w:rsidRDefault="001D2E3C" w:rsidP="009E6ECC">
      <w:pPr>
        <w:pStyle w:val="a8"/>
        <w:tabs>
          <w:tab w:val="left" w:pos="965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«Статья 24. Требования к доступности городской среды для маломобильных групп населения</w:t>
      </w:r>
    </w:p>
    <w:p w14:paraId="4852CDCF" w14:textId="77777777" w:rsidR="001D2E3C" w:rsidRPr="009E6ECC" w:rsidRDefault="001D2E3C" w:rsidP="009E6ECC">
      <w:pPr>
        <w:pStyle w:val="a8"/>
        <w:tabs>
          <w:tab w:val="left" w:pos="965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1. При проектировании благоустройства жилой среды, улиц и дорог, объектов социально-культурного, бытового обслуживания, инженерной и транспортной инфраструктур, мест отдыха обеспечивается доступность городской среды для маломобильных групп населения, в том числе оснащение этих объектов элементами и техническими средствами, способствующими передвижению пожилых людей и лиц с ограниченными возможностями здоровья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т.д.), в соответствии с техническими регламентами, национальными стандартами и сводами правил.</w:t>
      </w:r>
    </w:p>
    <w:p w14:paraId="2BAE4EAC" w14:textId="383268BB" w:rsidR="001D2E3C" w:rsidRPr="009E6ECC" w:rsidRDefault="001D2E3C" w:rsidP="009E6EC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E6ECC">
        <w:rPr>
          <w:sz w:val="28"/>
          <w:szCs w:val="28"/>
        </w:rPr>
        <w:t xml:space="preserve">2. Строительство, установка технических средств и оборудования, способствующих передвижению маломобильных групп населения, осуществляется </w:t>
      </w:r>
      <w:r w:rsidR="00525C0A" w:rsidRPr="00525C0A">
        <w:rPr>
          <w:sz w:val="28"/>
          <w:szCs w:val="28"/>
        </w:rPr>
        <w:t xml:space="preserve">заказчиком </w:t>
      </w:r>
      <w:r w:rsidRPr="009E6ECC">
        <w:rPr>
          <w:sz w:val="28"/>
          <w:szCs w:val="28"/>
        </w:rPr>
        <w:t>при новом строительстве, реконструкции, капитальном ремонте в соответствии с утвержденной проектной документацией.</w:t>
      </w:r>
    </w:p>
    <w:p w14:paraId="590CF978" w14:textId="4542C42F" w:rsidR="001D2E3C" w:rsidRPr="00F35C0A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  <w:lang w:val="ru-RU"/>
        </w:rPr>
      </w:pPr>
      <w:r w:rsidRPr="009E6ECC">
        <w:rPr>
          <w:sz w:val="28"/>
          <w:szCs w:val="28"/>
        </w:rPr>
        <w:t xml:space="preserve">3. При проектировании, строительстве, реконструкции пешеходных коммуникаций при уклонах местности более 6 процентов, а в местах размещения учреждений здравоохранения и других объектов массового </w:t>
      </w:r>
      <w:r w:rsidRPr="009E6ECC">
        <w:rPr>
          <w:sz w:val="28"/>
          <w:szCs w:val="28"/>
        </w:rPr>
        <w:lastRenderedPageBreak/>
        <w:t>посещения, домов инвалидов и престарелых при уклонах более 5 процентов должно предусматриваться устройство лестниц.»</w:t>
      </w:r>
      <w:r w:rsidR="00F35C0A">
        <w:rPr>
          <w:sz w:val="28"/>
          <w:szCs w:val="28"/>
          <w:lang w:val="ru-RU"/>
        </w:rPr>
        <w:t>;</w:t>
      </w:r>
    </w:p>
    <w:p w14:paraId="61CB5A64" w14:textId="77777777" w:rsidR="001D2E3C" w:rsidRPr="009E6ECC" w:rsidRDefault="00B23746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1.11</w:t>
      </w:r>
      <w:r w:rsidR="001D2E3C" w:rsidRPr="009E6ECC">
        <w:rPr>
          <w:sz w:val="28"/>
          <w:szCs w:val="28"/>
        </w:rPr>
        <w:t>. в статье 25:</w:t>
      </w:r>
    </w:p>
    <w:p w14:paraId="51579A73" w14:textId="77777777" w:rsidR="001D2E3C" w:rsidRPr="009E6ECC" w:rsidRDefault="00B23746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1.11</w:t>
      </w:r>
      <w:r w:rsidR="001D2E3C" w:rsidRPr="009E6ECC">
        <w:rPr>
          <w:sz w:val="28"/>
          <w:szCs w:val="28"/>
        </w:rPr>
        <w:t>.1. часть 4 изложить в следующей редакции:</w:t>
      </w:r>
    </w:p>
    <w:p w14:paraId="28CD0BBD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«4. Собственники помещений многоквартирных жилых домов, общественных зданий, строений и сооружений, выходящих на проезжую часть улиц, площадей, при осуществлении реконструкции, капитальном ремонте, реставрации, демонтаже, изменении существующих, а также устройстве новых деталей и элементов фасада, окраске фасадов, нанесения художественной суперграфики, установке дополнительного оборудования на фасадах, обязаны согласовать архитектурно-градостроительный облик объекта с администрацией городского округа.</w:t>
      </w:r>
    </w:p>
    <w:p w14:paraId="5D4822F5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Архитектурно-градостроительный облик объектов должен обеспечивать сохранность архитектурного решения окружающей застройки и включает в себя:</w:t>
      </w:r>
    </w:p>
    <w:p w14:paraId="3371EDEB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применение архитектурных решений соразмерно открытому пространству окружающей среды;</w:t>
      </w:r>
    </w:p>
    <w:p w14:paraId="34C10CD7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оформление фасада здания, строения и сооружения, в том числе эстетичный внешний вид деталей и элементов фасада, а также дополнительного оборудования фасада;</w:t>
      </w:r>
    </w:p>
    <w:p w14:paraId="6D165DFB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колористическое решение и допустимые к применению отделочные материалы внешних поверхностей фасада здания, строения и сооружения, в том числе крыши здания, строения и сооружения;</w:t>
      </w:r>
    </w:p>
    <w:p w14:paraId="0E206A23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применение технологических решений по вертикальному озеленению фасада здания, строения и сооружения;</w:t>
      </w:r>
    </w:p>
    <w:p w14:paraId="0C946F40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суперграфику, не содержащую информацию рекламного характера и соответствующую моральным и этическим нормам (при ее наличии).»;</w:t>
      </w:r>
    </w:p>
    <w:p w14:paraId="357C9602" w14:textId="77777777" w:rsidR="001D2E3C" w:rsidRPr="009E6ECC" w:rsidRDefault="00B23746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1.11</w:t>
      </w:r>
      <w:r w:rsidR="001D2E3C" w:rsidRPr="009E6ECC">
        <w:rPr>
          <w:sz w:val="28"/>
          <w:szCs w:val="28"/>
        </w:rPr>
        <w:t>.2. часть 6 изложить в следующей редакции:</w:t>
      </w:r>
    </w:p>
    <w:p w14:paraId="0793A791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«6. Запрещается загромождение и засорение территорий строительным, бытовым мусором и прочими материалами.»;</w:t>
      </w:r>
    </w:p>
    <w:p w14:paraId="46901B2D" w14:textId="77777777" w:rsidR="001D2E3C" w:rsidRPr="009E6ECC" w:rsidRDefault="00B23746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1.11</w:t>
      </w:r>
      <w:r w:rsidR="001D2E3C" w:rsidRPr="009E6ECC">
        <w:rPr>
          <w:sz w:val="28"/>
          <w:szCs w:val="28"/>
        </w:rPr>
        <w:t>.3. часть 7 изложить в следующей редакции:</w:t>
      </w:r>
    </w:p>
    <w:p w14:paraId="216F5B5A" w14:textId="77777777" w:rsidR="001D2E3C" w:rsidRPr="009E6ECC" w:rsidRDefault="001D2E3C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 xml:space="preserve">«7. </w:t>
      </w:r>
      <w:r w:rsidRPr="009E6ECC">
        <w:rPr>
          <w:bCs/>
          <w:sz w:val="28"/>
          <w:szCs w:val="28"/>
        </w:rPr>
        <w:t xml:space="preserve">Запрещается вывешивать ковры, одежду, белье на заборах, </w:t>
      </w:r>
      <w:r w:rsidRPr="009E6ECC">
        <w:rPr>
          <w:sz w:val="28"/>
          <w:szCs w:val="28"/>
        </w:rPr>
        <w:t>элементах, выступающих за пределы балконов, лоджий, окон зданий,</w:t>
      </w:r>
      <w:r w:rsidRPr="009E6ECC">
        <w:rPr>
          <w:bCs/>
          <w:sz w:val="28"/>
          <w:szCs w:val="28"/>
        </w:rPr>
        <w:t xml:space="preserve"> выходящих на проезжую часть улиц, площадей, а также размещение афиш, объявлений, плакатов и другой информационно-печатной продукции на фасадах зданий и ограждениях</w:t>
      </w:r>
      <w:r w:rsidRPr="009E6ECC">
        <w:rPr>
          <w:sz w:val="28"/>
          <w:szCs w:val="28"/>
        </w:rPr>
        <w:t>.»;</w:t>
      </w:r>
    </w:p>
    <w:p w14:paraId="4810428B" w14:textId="77777777" w:rsidR="001D2E3C" w:rsidRPr="009E6ECC" w:rsidRDefault="00B23746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1.11</w:t>
      </w:r>
      <w:r w:rsidR="001D2E3C" w:rsidRPr="009E6ECC">
        <w:rPr>
          <w:sz w:val="28"/>
          <w:szCs w:val="28"/>
        </w:rPr>
        <w:t>.4. часть 9 признать утратившей силу;</w:t>
      </w:r>
    </w:p>
    <w:p w14:paraId="32D5A6D6" w14:textId="77777777" w:rsidR="001D2E3C" w:rsidRPr="009E6ECC" w:rsidRDefault="00B23746" w:rsidP="009E6ECC">
      <w:pPr>
        <w:pStyle w:val="a8"/>
        <w:tabs>
          <w:tab w:val="left" w:pos="567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9E6ECC">
        <w:rPr>
          <w:sz w:val="28"/>
          <w:szCs w:val="28"/>
        </w:rPr>
        <w:t>1.11</w:t>
      </w:r>
      <w:r w:rsidR="001D2E3C" w:rsidRPr="009E6ECC">
        <w:rPr>
          <w:sz w:val="28"/>
          <w:szCs w:val="28"/>
        </w:rPr>
        <w:t>.5. часть 11 признать утратившей силу;</w:t>
      </w:r>
    </w:p>
    <w:p w14:paraId="496E3F80" w14:textId="77777777" w:rsidR="001D2E3C" w:rsidRPr="009E6ECC" w:rsidRDefault="001D2E3C" w:rsidP="009E6EC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E6ECC">
        <w:rPr>
          <w:sz w:val="28"/>
          <w:szCs w:val="28"/>
        </w:rPr>
        <w:t>1.</w:t>
      </w:r>
      <w:r w:rsidR="00ED66E3" w:rsidRPr="009E6ECC">
        <w:rPr>
          <w:sz w:val="28"/>
          <w:szCs w:val="28"/>
        </w:rPr>
        <w:t>12</w:t>
      </w:r>
      <w:r w:rsidRPr="009E6ECC">
        <w:rPr>
          <w:sz w:val="28"/>
          <w:szCs w:val="28"/>
        </w:rPr>
        <w:t>. статью 27 признать утратившей силу;</w:t>
      </w:r>
    </w:p>
    <w:p w14:paraId="2586F096" w14:textId="77777777" w:rsidR="00ED66E3" w:rsidRPr="009E6ECC" w:rsidRDefault="00ED66E3" w:rsidP="009E6ECC">
      <w:pPr>
        <w:pStyle w:val="ConsPlusNormal"/>
        <w:ind w:left="567"/>
        <w:contextualSpacing/>
        <w:jc w:val="both"/>
        <w:rPr>
          <w:szCs w:val="28"/>
        </w:rPr>
      </w:pPr>
      <w:r w:rsidRPr="009E6ECC">
        <w:rPr>
          <w:szCs w:val="28"/>
        </w:rPr>
        <w:t>1.13. после статьи 28 дополнить статьей 28¹ следующего содержания:</w:t>
      </w:r>
    </w:p>
    <w:p w14:paraId="44C87139" w14:textId="77777777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«Статья 28¹. Размещение некапитальных нестационарных сооружений.</w:t>
      </w:r>
    </w:p>
    <w:p w14:paraId="58AC8387" w14:textId="77777777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lastRenderedPageBreak/>
        <w:t>1. При создании некапитальных нестационарных сооружений применяются отделочные материалы, отвечающие архитектурно-художественным требованиям дизайна и освещения, характеру сложившейся среды территории и условиям долговременной эксплуатации.</w:t>
      </w:r>
    </w:p>
    <w:p w14:paraId="6D3EBA7E" w14:textId="77777777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2. Внешний облик некапитального нестационарного сооружения должен соответствовать типовым эскизным проектам, утвержденным администрацией городского округа, если иное не установлено настоящими Правилами.</w:t>
      </w:r>
    </w:p>
    <w:p w14:paraId="1A85558F" w14:textId="77777777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3. Некапитальные нестационарные сооружения размещаются на территории городского округа таким образом, чтобы не мешать пешеходному движению, не ухудшать визуальное во</w:t>
      </w:r>
      <w:r w:rsidR="00D26337" w:rsidRPr="009E6ECC">
        <w:rPr>
          <w:rFonts w:ascii="Times New Roman" w:hAnsi="Times New Roman"/>
          <w:sz w:val="28"/>
          <w:szCs w:val="28"/>
        </w:rPr>
        <w:t>сприятие среды и благоустройство</w:t>
      </w:r>
      <w:r w:rsidRPr="009E6ECC">
        <w:rPr>
          <w:rFonts w:ascii="Times New Roman" w:hAnsi="Times New Roman"/>
          <w:sz w:val="28"/>
          <w:szCs w:val="28"/>
        </w:rPr>
        <w:t xml:space="preserve"> территории и застройки.</w:t>
      </w:r>
    </w:p>
    <w:p w14:paraId="08300414" w14:textId="77777777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4. Владельцы некапитальных нестационарных сооружений обязаны:</w:t>
      </w:r>
    </w:p>
    <w:p w14:paraId="35191E6D" w14:textId="226D33A0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1) обеспечивать соблюдение требований безопасности эксплуатации, санитарно-гигиенических требований, предъявляемых к некапитальным нестационарным сооружениям</w:t>
      </w:r>
      <w:r w:rsidR="00CF2D8A">
        <w:rPr>
          <w:rFonts w:ascii="Times New Roman" w:hAnsi="Times New Roman"/>
          <w:sz w:val="28"/>
          <w:szCs w:val="28"/>
        </w:rPr>
        <w:t>;</w:t>
      </w:r>
    </w:p>
    <w:p w14:paraId="1FB1070E" w14:textId="77777777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 xml:space="preserve">2) осуществлять очистку </w:t>
      </w:r>
      <w:r w:rsidR="00D26337" w:rsidRPr="009E6ECC">
        <w:rPr>
          <w:rFonts w:ascii="Times New Roman" w:hAnsi="Times New Roman"/>
          <w:sz w:val="28"/>
          <w:szCs w:val="28"/>
        </w:rPr>
        <w:t xml:space="preserve">территории, </w:t>
      </w:r>
      <w:r w:rsidRPr="009E6ECC">
        <w:rPr>
          <w:rFonts w:ascii="Times New Roman" w:hAnsi="Times New Roman"/>
          <w:sz w:val="28"/>
          <w:szCs w:val="28"/>
        </w:rPr>
        <w:t>непосредственно прилегающей к некапитальному нестационарному сооружению.</w:t>
      </w:r>
    </w:p>
    <w:p w14:paraId="365101E4" w14:textId="77777777" w:rsid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5. Отдельными видами некапитальных нестационарных сооружений являются:</w:t>
      </w:r>
    </w:p>
    <w:p w14:paraId="32AB6500" w14:textId="77777777" w:rsid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1) пункты проката велосипедов, роликов, самокатов и другого спортивного инвентаря;</w:t>
      </w:r>
    </w:p>
    <w:p w14:paraId="65685430" w14:textId="2968C071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2) сезонные аттракционы.</w:t>
      </w:r>
    </w:p>
    <w:p w14:paraId="6E72A6CD" w14:textId="2294A965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 xml:space="preserve">6. Размещение отдельных видов некапитальных нестационарных сооружений осуществляется </w:t>
      </w:r>
      <w:r w:rsidR="00D600AB">
        <w:rPr>
          <w:rFonts w:ascii="Times New Roman" w:hAnsi="Times New Roman"/>
          <w:sz w:val="28"/>
          <w:szCs w:val="28"/>
        </w:rPr>
        <w:t xml:space="preserve">на основании </w:t>
      </w:r>
      <w:r w:rsidRPr="009E6ECC">
        <w:rPr>
          <w:rFonts w:ascii="Times New Roman" w:hAnsi="Times New Roman"/>
          <w:sz w:val="28"/>
          <w:szCs w:val="28"/>
        </w:rPr>
        <w:t>разрешения на использование земель или земельного участка, находящегося в муниципальной собственности, выданного администрацией городского округа.</w:t>
      </w:r>
    </w:p>
    <w:p w14:paraId="3F75FFDB" w14:textId="0FBE304F" w:rsidR="00ED66E3" w:rsidRPr="009E6ECC" w:rsidRDefault="00ED66E3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7. По окончании срока, на который владельцу предоставлено право на размещение и эксплуатацию отдельных видов некапитальных нестационарных сооружений, территория должна быть приведена</w:t>
      </w:r>
      <w:r w:rsidR="00B404E2">
        <w:rPr>
          <w:rFonts w:ascii="Times New Roman" w:hAnsi="Times New Roman"/>
          <w:sz w:val="28"/>
          <w:szCs w:val="28"/>
        </w:rPr>
        <w:t xml:space="preserve"> им</w:t>
      </w:r>
      <w:r w:rsidRPr="009E6ECC">
        <w:rPr>
          <w:rFonts w:ascii="Times New Roman" w:hAnsi="Times New Roman"/>
          <w:sz w:val="28"/>
          <w:szCs w:val="28"/>
        </w:rPr>
        <w:t xml:space="preserve"> в состояние, в котором она находилась до размещения отдельных видов некапитальных нестационарных сооружений.»</w:t>
      </w:r>
      <w:r w:rsidR="00B404E2">
        <w:rPr>
          <w:rFonts w:ascii="Times New Roman" w:hAnsi="Times New Roman"/>
          <w:sz w:val="28"/>
          <w:szCs w:val="28"/>
        </w:rPr>
        <w:t>;</w:t>
      </w:r>
    </w:p>
    <w:p w14:paraId="2CE5584A" w14:textId="77777777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1.14. в статье 32:</w:t>
      </w:r>
    </w:p>
    <w:p w14:paraId="7578DFA7" w14:textId="7D9276EE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1.14.1. часть 8 изложить в следующей редакции:</w:t>
      </w:r>
    </w:p>
    <w:p w14:paraId="39290287" w14:textId="76E98690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«8. Разрешение на вырубку, обрезку (</w:t>
      </w:r>
      <w:proofErr w:type="spellStart"/>
      <w:r w:rsidRPr="009E6ECC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Pr="009E6ECC">
        <w:rPr>
          <w:rFonts w:ascii="Times New Roman" w:hAnsi="Times New Roman"/>
          <w:sz w:val="28"/>
          <w:szCs w:val="28"/>
        </w:rPr>
        <w:t>) или посадку деревьев и кустарников выдается администрацией городского округа».</w:t>
      </w:r>
    </w:p>
    <w:p w14:paraId="7552CE6E" w14:textId="77777777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1.14.2. часть 10 изложить в следующей редакции:</w:t>
      </w:r>
    </w:p>
    <w:p w14:paraId="04C6468E" w14:textId="12CBDB37" w:rsidR="00ED66E3" w:rsidRPr="009E6ECC" w:rsidRDefault="00D9217F" w:rsidP="009E6E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«</w:t>
      </w:r>
      <w:r w:rsidR="006B165B" w:rsidRPr="006B165B">
        <w:rPr>
          <w:rFonts w:ascii="Times New Roman" w:hAnsi="Times New Roman"/>
          <w:sz w:val="28"/>
          <w:szCs w:val="28"/>
        </w:rPr>
        <w:t>10. Снос аварийных деревьев либо создающих угрозу жизни и здоровью граждан производится собственником, арендатором или иным законным владельцем земельного участка, на котором расположено данное дерево, без оплаты восстановительной стоимости.</w:t>
      </w:r>
      <w:r w:rsidRPr="009E6ECC">
        <w:rPr>
          <w:rFonts w:ascii="Times New Roman" w:hAnsi="Times New Roman"/>
          <w:sz w:val="28"/>
          <w:szCs w:val="28"/>
        </w:rPr>
        <w:t>»</w:t>
      </w:r>
      <w:r w:rsidR="00D72E1B">
        <w:rPr>
          <w:rFonts w:ascii="Times New Roman" w:hAnsi="Times New Roman"/>
          <w:sz w:val="28"/>
          <w:szCs w:val="28"/>
        </w:rPr>
        <w:t>;</w:t>
      </w:r>
    </w:p>
    <w:p w14:paraId="458D5AFA" w14:textId="77777777" w:rsidR="001D2E3C" w:rsidRPr="009E6ECC" w:rsidRDefault="001D2E3C" w:rsidP="009E6EC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E6ECC">
        <w:rPr>
          <w:sz w:val="28"/>
          <w:szCs w:val="28"/>
        </w:rPr>
        <w:t>1.</w:t>
      </w:r>
      <w:r w:rsidR="00D9217F" w:rsidRPr="009E6ECC">
        <w:rPr>
          <w:sz w:val="28"/>
          <w:szCs w:val="28"/>
        </w:rPr>
        <w:t>15</w:t>
      </w:r>
      <w:r w:rsidRPr="009E6ECC">
        <w:rPr>
          <w:sz w:val="28"/>
          <w:szCs w:val="28"/>
        </w:rPr>
        <w:t>. в статье 34:</w:t>
      </w:r>
    </w:p>
    <w:p w14:paraId="5AE7F4CC" w14:textId="77777777" w:rsidR="001D2E3C" w:rsidRPr="009E6ECC" w:rsidRDefault="001D2E3C" w:rsidP="009E6EC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CC">
        <w:rPr>
          <w:rFonts w:ascii="Times New Roman" w:hAnsi="Times New Roman" w:cs="Times New Roman"/>
          <w:sz w:val="28"/>
          <w:szCs w:val="28"/>
        </w:rPr>
        <w:t>1.</w:t>
      </w:r>
      <w:r w:rsidR="00D9217F" w:rsidRPr="009E6ECC">
        <w:rPr>
          <w:rFonts w:ascii="Times New Roman" w:hAnsi="Times New Roman" w:cs="Times New Roman"/>
          <w:sz w:val="28"/>
          <w:szCs w:val="28"/>
        </w:rPr>
        <w:t>15</w:t>
      </w:r>
      <w:r w:rsidRPr="009E6ECC">
        <w:rPr>
          <w:rFonts w:ascii="Times New Roman" w:hAnsi="Times New Roman" w:cs="Times New Roman"/>
          <w:sz w:val="28"/>
          <w:szCs w:val="28"/>
        </w:rPr>
        <w:t>.1. в части 3 после слов «обрезку деревьев» дополнить словами                 «, кустарников, вырубку поросли</w:t>
      </w:r>
      <w:r w:rsidR="00D9217F" w:rsidRPr="009E6ECC">
        <w:rPr>
          <w:rFonts w:ascii="Times New Roman" w:hAnsi="Times New Roman" w:cs="Times New Roman"/>
          <w:sz w:val="28"/>
          <w:szCs w:val="28"/>
        </w:rPr>
        <w:t>, уборку листвы</w:t>
      </w:r>
      <w:r w:rsidRPr="009E6ECC">
        <w:rPr>
          <w:rFonts w:ascii="Times New Roman" w:hAnsi="Times New Roman" w:cs="Times New Roman"/>
          <w:sz w:val="28"/>
          <w:szCs w:val="28"/>
        </w:rPr>
        <w:t>»;</w:t>
      </w:r>
    </w:p>
    <w:p w14:paraId="0FA716FF" w14:textId="77777777" w:rsidR="001D2E3C" w:rsidRPr="009E6ECC" w:rsidRDefault="001D2E3C" w:rsidP="009E6EC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C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9217F" w:rsidRPr="009E6ECC">
        <w:rPr>
          <w:rFonts w:ascii="Times New Roman" w:hAnsi="Times New Roman" w:cs="Times New Roman"/>
          <w:sz w:val="28"/>
          <w:szCs w:val="28"/>
        </w:rPr>
        <w:t>15</w:t>
      </w:r>
      <w:r w:rsidRPr="009E6ECC">
        <w:rPr>
          <w:rFonts w:ascii="Times New Roman" w:hAnsi="Times New Roman" w:cs="Times New Roman"/>
          <w:sz w:val="28"/>
          <w:szCs w:val="28"/>
        </w:rPr>
        <w:t>.2. в части 5 слов «животных и птицы» дополнить словами                         «, устройство загонов для содержания сельскохозяйственных животных и птицы»;</w:t>
      </w:r>
    </w:p>
    <w:p w14:paraId="1829E2CC" w14:textId="38AAD42B" w:rsidR="001D2E3C" w:rsidRPr="009E6ECC" w:rsidRDefault="001D2E3C" w:rsidP="009E6EC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CC">
        <w:rPr>
          <w:rFonts w:ascii="Times New Roman" w:hAnsi="Times New Roman" w:cs="Times New Roman"/>
          <w:sz w:val="28"/>
          <w:szCs w:val="28"/>
        </w:rPr>
        <w:t>1.</w:t>
      </w:r>
      <w:r w:rsidR="00D9217F" w:rsidRPr="009E6ECC">
        <w:rPr>
          <w:rFonts w:ascii="Times New Roman" w:hAnsi="Times New Roman" w:cs="Times New Roman"/>
          <w:sz w:val="28"/>
          <w:szCs w:val="28"/>
        </w:rPr>
        <w:t>15</w:t>
      </w:r>
      <w:r w:rsidRPr="009E6ECC">
        <w:rPr>
          <w:rFonts w:ascii="Times New Roman" w:hAnsi="Times New Roman" w:cs="Times New Roman"/>
          <w:sz w:val="28"/>
          <w:szCs w:val="28"/>
        </w:rPr>
        <w:t>.3. часть 7 дополнить словами «, металлом, стога сена (соломы)</w:t>
      </w:r>
      <w:r w:rsidR="00D9217F" w:rsidRPr="009E6ECC">
        <w:rPr>
          <w:rFonts w:ascii="Times New Roman" w:hAnsi="Times New Roman" w:cs="Times New Roman"/>
          <w:sz w:val="28"/>
          <w:szCs w:val="28"/>
        </w:rPr>
        <w:t xml:space="preserve">, </w:t>
      </w:r>
      <w:r w:rsidR="00261D0D" w:rsidRPr="00261D0D">
        <w:rPr>
          <w:rFonts w:ascii="Times New Roman" w:hAnsi="Times New Roman" w:cs="Times New Roman"/>
          <w:sz w:val="28"/>
          <w:szCs w:val="28"/>
        </w:rPr>
        <w:t>отходы жизнедеятельности животных</w:t>
      </w:r>
      <w:r w:rsidRPr="009E6ECC">
        <w:rPr>
          <w:rFonts w:ascii="Times New Roman" w:hAnsi="Times New Roman" w:cs="Times New Roman"/>
          <w:sz w:val="28"/>
          <w:szCs w:val="28"/>
        </w:rPr>
        <w:t>.»;</w:t>
      </w:r>
    </w:p>
    <w:p w14:paraId="19EE5B64" w14:textId="2B57C3A3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1.15.4. абзац 2 части 10 изложить в следующей редакции:</w:t>
      </w:r>
    </w:p>
    <w:p w14:paraId="6834D667" w14:textId="3A9B2A3A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«Содержание и уборка садов, скверов, парков, зеленых насаждений, находящихся в собственности организаций, собственников помещений, земельных участков, и на прилегающих к ним территориях производится силами и средствами этих организаций, собственников, арендаторов или иных законных владельцев помещений, земельных участков самостоятельно</w:t>
      </w:r>
      <w:r w:rsidR="00DC105D">
        <w:rPr>
          <w:rFonts w:ascii="Times New Roman" w:hAnsi="Times New Roman"/>
          <w:sz w:val="28"/>
          <w:szCs w:val="28"/>
        </w:rPr>
        <w:t>,</w:t>
      </w:r>
      <w:r w:rsidRPr="009E6ECC">
        <w:rPr>
          <w:rFonts w:ascii="Times New Roman" w:hAnsi="Times New Roman"/>
          <w:sz w:val="28"/>
          <w:szCs w:val="28"/>
        </w:rPr>
        <w:t xml:space="preserve"> или по договорам со специализированными организациями под контролем администрации городского округа.»;</w:t>
      </w:r>
    </w:p>
    <w:p w14:paraId="4E122DC5" w14:textId="4553CB22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1.16. в статье 39:</w:t>
      </w:r>
    </w:p>
    <w:p w14:paraId="2A72BE2D" w14:textId="3AA4BCF4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1.16.1. абзац первый части 10 изложить в следующей редакции:</w:t>
      </w:r>
    </w:p>
    <w:p w14:paraId="0EF69580" w14:textId="37FFA57E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 xml:space="preserve">«10. Места (площадки) накопления твердых коммунальных отходов создаются администрацией городского округа в соответствии с </w:t>
      </w:r>
      <w:r w:rsidRPr="009E6ECC">
        <w:rPr>
          <w:rFonts w:ascii="Times New Roman" w:hAnsi="Times New Roman"/>
          <w:bCs/>
          <w:sz w:val="28"/>
          <w:szCs w:val="28"/>
        </w:rPr>
        <w:t>Правилами обустройства мест (площадок) накопления твердых коммунальных отходов и ведения их реестра, утвержденны</w:t>
      </w:r>
      <w:r w:rsidR="00D26337" w:rsidRPr="009E6ECC">
        <w:rPr>
          <w:rFonts w:ascii="Times New Roman" w:hAnsi="Times New Roman"/>
          <w:bCs/>
          <w:sz w:val="28"/>
          <w:szCs w:val="28"/>
        </w:rPr>
        <w:t>ми</w:t>
      </w:r>
      <w:r w:rsidRPr="009E6ECC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Российской Федерации от 31 августа 2018 г</w:t>
      </w:r>
      <w:r w:rsidR="00043CBF">
        <w:rPr>
          <w:rFonts w:ascii="Times New Roman" w:hAnsi="Times New Roman"/>
          <w:bCs/>
          <w:sz w:val="28"/>
          <w:szCs w:val="28"/>
        </w:rPr>
        <w:t>ода</w:t>
      </w:r>
      <w:r w:rsidRPr="009E6ECC">
        <w:rPr>
          <w:rFonts w:ascii="Times New Roman" w:hAnsi="Times New Roman"/>
          <w:bCs/>
          <w:sz w:val="28"/>
          <w:szCs w:val="28"/>
        </w:rPr>
        <w:t xml:space="preserve"> №1039</w:t>
      </w:r>
      <w:r w:rsidR="00043CBF">
        <w:rPr>
          <w:rFonts w:ascii="Times New Roman" w:hAnsi="Times New Roman"/>
          <w:bCs/>
          <w:sz w:val="28"/>
          <w:szCs w:val="28"/>
        </w:rPr>
        <w:t>.</w:t>
      </w:r>
      <w:r w:rsidRPr="009E6ECC">
        <w:rPr>
          <w:rFonts w:ascii="Times New Roman" w:hAnsi="Times New Roman"/>
          <w:bCs/>
          <w:sz w:val="28"/>
          <w:szCs w:val="28"/>
        </w:rPr>
        <w:t>»</w:t>
      </w:r>
      <w:r w:rsidRPr="009E6ECC">
        <w:rPr>
          <w:rFonts w:ascii="Times New Roman" w:hAnsi="Times New Roman"/>
          <w:sz w:val="28"/>
          <w:szCs w:val="28"/>
        </w:rPr>
        <w:t>;</w:t>
      </w:r>
    </w:p>
    <w:p w14:paraId="24D1F81D" w14:textId="03032965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1.16.2. часть 13 изложить в следующей редакции:</w:t>
      </w:r>
    </w:p>
    <w:p w14:paraId="2628353F" w14:textId="77777777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«13. Запрещается:</w:t>
      </w:r>
    </w:p>
    <w:p w14:paraId="6F8F7B04" w14:textId="7A69FB0A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6ECC">
        <w:rPr>
          <w:rFonts w:ascii="Times New Roman" w:hAnsi="Times New Roman"/>
          <w:iCs/>
          <w:sz w:val="28"/>
          <w:szCs w:val="28"/>
        </w:rPr>
        <w:t>выносить на прилегающие территории ТКО непакетированный</w:t>
      </w:r>
      <w:r w:rsidRPr="009E6ECC">
        <w:rPr>
          <w:rFonts w:ascii="Times New Roman" w:hAnsi="Times New Roman"/>
          <w:sz w:val="28"/>
          <w:szCs w:val="28"/>
        </w:rPr>
        <w:t xml:space="preserve"> уличный смет, образующийся при уборке придомовой территории, растительные отходы при уходе за газонами, цветниками и растительные отходы при уходе за древесно-кустарниковыми посадками;</w:t>
      </w:r>
    </w:p>
    <w:p w14:paraId="6E6F2D14" w14:textId="77777777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E6ECC">
        <w:rPr>
          <w:rFonts w:ascii="Times New Roman" w:hAnsi="Times New Roman"/>
          <w:iCs/>
          <w:sz w:val="28"/>
          <w:szCs w:val="28"/>
        </w:rPr>
        <w:t>выносить на прилегающие территории строительный мусор без предварительного согласования, заявки и оплаты за транспорт с региональным оператором;</w:t>
      </w:r>
    </w:p>
    <w:p w14:paraId="3A21565F" w14:textId="69715C27" w:rsidR="00D9217F" w:rsidRPr="009E6ECC" w:rsidRDefault="009B2C17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B2C17">
        <w:rPr>
          <w:rFonts w:ascii="Times New Roman" w:hAnsi="Times New Roman"/>
          <w:iCs/>
          <w:sz w:val="28"/>
          <w:szCs w:val="28"/>
        </w:rPr>
        <w:t>сжигать ТКО, листву, ветки деревьев, тару, производственные отходы, разводить костры, в том числе на территориях общего пользования населенных пунктов, территория</w:t>
      </w:r>
      <w:r w:rsidR="00043CBF">
        <w:rPr>
          <w:rFonts w:ascii="Times New Roman" w:hAnsi="Times New Roman"/>
          <w:iCs/>
          <w:sz w:val="28"/>
          <w:szCs w:val="28"/>
        </w:rPr>
        <w:t>х</w:t>
      </w:r>
      <w:r w:rsidRPr="009B2C17">
        <w:rPr>
          <w:rFonts w:ascii="Times New Roman" w:hAnsi="Times New Roman"/>
          <w:iCs/>
          <w:sz w:val="28"/>
          <w:szCs w:val="28"/>
        </w:rPr>
        <w:t xml:space="preserve"> хозяйствующих субъектов и частных домовладений, газонах придомовых (прилегающих) территори</w:t>
      </w:r>
      <w:r w:rsidR="005E70B6">
        <w:rPr>
          <w:rFonts w:ascii="Times New Roman" w:hAnsi="Times New Roman"/>
          <w:iCs/>
          <w:sz w:val="28"/>
          <w:szCs w:val="28"/>
        </w:rPr>
        <w:t>ях</w:t>
      </w:r>
      <w:r w:rsidRPr="009B2C17">
        <w:rPr>
          <w:rFonts w:ascii="Times New Roman" w:hAnsi="Times New Roman"/>
          <w:iCs/>
          <w:sz w:val="28"/>
          <w:szCs w:val="28"/>
        </w:rPr>
        <w:t xml:space="preserve"> без учета требований, установленных приложением 4 к Правилам противопожарного режима в Российской Федерации, утвержд</w:t>
      </w:r>
      <w:r w:rsidR="00D35EB8">
        <w:rPr>
          <w:rFonts w:ascii="Times New Roman" w:hAnsi="Times New Roman"/>
          <w:iCs/>
          <w:sz w:val="28"/>
          <w:szCs w:val="28"/>
        </w:rPr>
        <w:t>е</w:t>
      </w:r>
      <w:r w:rsidRPr="009B2C17">
        <w:rPr>
          <w:rFonts w:ascii="Times New Roman" w:hAnsi="Times New Roman"/>
          <w:iCs/>
          <w:sz w:val="28"/>
          <w:szCs w:val="28"/>
        </w:rPr>
        <w:t xml:space="preserve">нным Постановлением Правительства </w:t>
      </w:r>
      <w:r w:rsidR="00E32F8B">
        <w:rPr>
          <w:rFonts w:ascii="Times New Roman" w:hAnsi="Times New Roman"/>
          <w:iCs/>
          <w:sz w:val="28"/>
          <w:szCs w:val="28"/>
        </w:rPr>
        <w:t>Российской Федерации</w:t>
      </w:r>
      <w:r w:rsidRPr="009B2C17">
        <w:rPr>
          <w:rFonts w:ascii="Times New Roman" w:hAnsi="Times New Roman"/>
          <w:iCs/>
          <w:sz w:val="28"/>
          <w:szCs w:val="28"/>
        </w:rPr>
        <w:t xml:space="preserve"> от 16 сентября 2020 года №1479</w:t>
      </w:r>
      <w:r w:rsidR="00D9217F" w:rsidRPr="009E6ECC">
        <w:rPr>
          <w:rFonts w:ascii="Times New Roman" w:hAnsi="Times New Roman"/>
          <w:sz w:val="28"/>
          <w:szCs w:val="28"/>
        </w:rPr>
        <w:t>;</w:t>
      </w:r>
    </w:p>
    <w:p w14:paraId="2BFB48F7" w14:textId="77777777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образовывать свалки вокруг контейнерных площадок;</w:t>
      </w:r>
    </w:p>
    <w:p w14:paraId="622AE606" w14:textId="77777777" w:rsidR="00D9217F" w:rsidRPr="009E6ECC" w:rsidRDefault="00D9217F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Федерации.»;</w:t>
      </w:r>
    </w:p>
    <w:p w14:paraId="22C75A29" w14:textId="77777777" w:rsidR="001D2E3C" w:rsidRPr="009E6ECC" w:rsidRDefault="001D2E3C" w:rsidP="009E6EC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hAnsi="Times New Roman"/>
          <w:sz w:val="28"/>
          <w:szCs w:val="28"/>
        </w:rPr>
        <w:t>1.</w:t>
      </w:r>
      <w:r w:rsidR="00D9217F" w:rsidRPr="009E6ECC">
        <w:rPr>
          <w:rFonts w:ascii="Times New Roman" w:hAnsi="Times New Roman"/>
          <w:sz w:val="28"/>
          <w:szCs w:val="28"/>
        </w:rPr>
        <w:t>17</w:t>
      </w:r>
      <w:r w:rsidRPr="009E6ECC">
        <w:rPr>
          <w:rFonts w:ascii="Times New Roman" w:hAnsi="Times New Roman"/>
          <w:sz w:val="28"/>
          <w:szCs w:val="28"/>
        </w:rPr>
        <w:t xml:space="preserve">. часть 1 статьи 43 дополнить словами «и территориальными управлениями администрации городского округа». </w:t>
      </w:r>
    </w:p>
    <w:p w14:paraId="54DA9289" w14:textId="5A91AD4B" w:rsidR="001D2E3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14:paraId="21B20418" w14:textId="77777777" w:rsidR="009E6ECC" w:rsidRPr="009E6ECC" w:rsidRDefault="009E6EC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14:paraId="60348216" w14:textId="391B7049" w:rsidR="001D2E3C" w:rsidRPr="009E6ECC" w:rsidRDefault="001D2E3C" w:rsidP="009E6EC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EC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lastRenderedPageBreak/>
        <w:t xml:space="preserve">2. Настоящее решение вступает в силу </w:t>
      </w:r>
      <w:r w:rsidR="00EC61E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после</w:t>
      </w:r>
      <w:r w:rsidR="00163F9D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</w:t>
      </w:r>
      <w:r w:rsidRPr="009E6ECC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дня его официального опубликования (обнародования).</w:t>
      </w:r>
    </w:p>
    <w:p w14:paraId="596F6A8B" w14:textId="2ADB0F87" w:rsidR="001D2E3C" w:rsidRDefault="001D2E3C" w:rsidP="009E6E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EF7347" w14:textId="6D263E56" w:rsidR="00CB5532" w:rsidRDefault="00CB5532" w:rsidP="009E6E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325762" w14:textId="77777777" w:rsidR="00CB5532" w:rsidRPr="009E6ECC" w:rsidRDefault="00CB5532" w:rsidP="009E6E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CB5532" w:rsidRPr="00CB5532" w14:paraId="1E49FC52" w14:textId="77777777" w:rsidTr="00786410">
        <w:tc>
          <w:tcPr>
            <w:tcW w:w="4378" w:type="dxa"/>
            <w:shd w:val="clear" w:color="auto" w:fill="auto"/>
          </w:tcPr>
          <w:p w14:paraId="659D332B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5AC0D53B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Изобильненского городского </w:t>
            </w:r>
          </w:p>
          <w:p w14:paraId="32C125C1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14:paraId="36D2377A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39A71F68" w14:textId="77777777" w:rsidR="00CB5532" w:rsidRPr="00CB5532" w:rsidRDefault="00CB5532" w:rsidP="00CB553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B6CBBAF" w14:textId="77777777" w:rsidR="00CB5532" w:rsidRPr="00CB5532" w:rsidRDefault="00CB5532" w:rsidP="00CB553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5691FC8" w14:textId="77777777" w:rsidR="00CB5532" w:rsidRPr="00CB5532" w:rsidRDefault="00CB5532" w:rsidP="00CB553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5CF53B7C" w14:textId="77777777" w:rsidR="00CB5532" w:rsidRPr="00CB5532" w:rsidRDefault="00CB5532" w:rsidP="00CB553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46F7D964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D5BA6E6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Исполняющий обязанности Главы Изобильненского городского округа </w:t>
            </w:r>
          </w:p>
          <w:p w14:paraId="301E89AA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1E941CDF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  <w:p w14:paraId="33244FE2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Изобильненского </w:t>
            </w:r>
          </w:p>
          <w:p w14:paraId="131965C6" w14:textId="77777777" w:rsidR="00CB5532" w:rsidRPr="00CB5532" w:rsidRDefault="00CB5532" w:rsidP="00CB5532">
            <w:pPr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50621A25" w14:textId="77777777" w:rsidR="00CB5532" w:rsidRPr="00CB5532" w:rsidRDefault="00CB5532" w:rsidP="00CB553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E91E6A4" w14:textId="77777777" w:rsidR="00CB5532" w:rsidRPr="00CB5532" w:rsidRDefault="00CB5532" w:rsidP="00CB5532">
            <w:pPr>
              <w:spacing w:after="0" w:line="21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Pr="00CB55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Форостянов</w:t>
            </w:r>
            <w:proofErr w:type="spellEnd"/>
          </w:p>
        </w:tc>
      </w:tr>
    </w:tbl>
    <w:p w14:paraId="22574D8F" w14:textId="77777777" w:rsidR="001D2E3C" w:rsidRPr="009E6ECC" w:rsidRDefault="001D2E3C" w:rsidP="009E6E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7327B" w14:textId="77777777" w:rsidR="00D9217F" w:rsidRPr="009E6ECC" w:rsidRDefault="00D9217F" w:rsidP="009E6EC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1E6806" w14:textId="77777777" w:rsidR="003247B4" w:rsidRPr="009E6ECC" w:rsidRDefault="003247B4" w:rsidP="009E6ECC">
      <w:pPr>
        <w:spacing w:after="0" w:line="240" w:lineRule="auto"/>
        <w:jc w:val="both"/>
        <w:rPr>
          <w:sz w:val="28"/>
          <w:szCs w:val="28"/>
        </w:rPr>
      </w:pPr>
    </w:p>
    <w:sectPr w:rsidR="003247B4" w:rsidRPr="009E6ECC" w:rsidSect="00E856B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908F" w14:textId="77777777" w:rsidR="00FC19C2" w:rsidRDefault="00FC19C2">
      <w:pPr>
        <w:spacing w:after="0" w:line="240" w:lineRule="auto"/>
      </w:pPr>
      <w:r>
        <w:separator/>
      </w:r>
    </w:p>
  </w:endnote>
  <w:endnote w:type="continuationSeparator" w:id="0">
    <w:p w14:paraId="0097EF29" w14:textId="77777777" w:rsidR="00FC19C2" w:rsidRDefault="00FC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E9A6" w14:textId="77777777" w:rsidR="00FC19C2" w:rsidRDefault="00FC19C2">
      <w:pPr>
        <w:spacing w:after="0" w:line="240" w:lineRule="auto"/>
      </w:pPr>
      <w:r>
        <w:separator/>
      </w:r>
    </w:p>
  </w:footnote>
  <w:footnote w:type="continuationSeparator" w:id="0">
    <w:p w14:paraId="71819699" w14:textId="77777777" w:rsidR="00FC19C2" w:rsidRDefault="00FC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426960"/>
      <w:docPartObj>
        <w:docPartGallery w:val="Page Numbers (Top of Page)"/>
        <w:docPartUnique/>
      </w:docPartObj>
    </w:sdtPr>
    <w:sdtEndPr/>
    <w:sdtContent>
      <w:p w14:paraId="29E4C65F" w14:textId="77777777" w:rsidR="006B148D" w:rsidRDefault="00EA29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37">
          <w:rPr>
            <w:noProof/>
          </w:rPr>
          <w:t>8</w:t>
        </w:r>
        <w:r>
          <w:fldChar w:fldCharType="end"/>
        </w:r>
      </w:p>
    </w:sdtContent>
  </w:sdt>
  <w:p w14:paraId="489AE209" w14:textId="77777777" w:rsidR="006B148D" w:rsidRDefault="00FC19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6CF5"/>
    <w:multiLevelType w:val="hybridMultilevel"/>
    <w:tmpl w:val="32123F16"/>
    <w:lvl w:ilvl="0" w:tplc="8F043446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3105BCF"/>
    <w:multiLevelType w:val="multilevel"/>
    <w:tmpl w:val="7542D7B4"/>
    <w:lvl w:ilvl="0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4" w:hanging="720"/>
      </w:pPr>
      <w:rPr>
        <w:rFonts w:eastAsia="Arial Unicode MS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eastAsia="Arial Unicode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4" w:hanging="1080"/>
      </w:pPr>
      <w:rPr>
        <w:rFonts w:eastAsia="Arial Unicode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4" w:hanging="1080"/>
      </w:pPr>
      <w:rPr>
        <w:rFonts w:eastAsia="Arial Unicode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4" w:hanging="1440"/>
      </w:pPr>
      <w:rPr>
        <w:rFonts w:eastAsia="Arial Unicode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4" w:hanging="1800"/>
      </w:pPr>
      <w:rPr>
        <w:rFonts w:eastAsia="Arial Unicode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4" w:hanging="1800"/>
      </w:pPr>
      <w:rPr>
        <w:rFonts w:eastAsia="Arial Unicode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4" w:hanging="2160"/>
      </w:pPr>
      <w:rPr>
        <w:rFonts w:eastAsia="Arial Unicode MS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EE"/>
    <w:rsid w:val="00013014"/>
    <w:rsid w:val="00026D77"/>
    <w:rsid w:val="00043CBF"/>
    <w:rsid w:val="0004620E"/>
    <w:rsid w:val="00090982"/>
    <w:rsid w:val="000B76A1"/>
    <w:rsid w:val="000C777B"/>
    <w:rsid w:val="00115365"/>
    <w:rsid w:val="00132C58"/>
    <w:rsid w:val="001454D3"/>
    <w:rsid w:val="001461F1"/>
    <w:rsid w:val="00163F9D"/>
    <w:rsid w:val="00172876"/>
    <w:rsid w:val="001A56EF"/>
    <w:rsid w:val="001A72D7"/>
    <w:rsid w:val="001D2E3C"/>
    <w:rsid w:val="002049F9"/>
    <w:rsid w:val="00213E11"/>
    <w:rsid w:val="00226D7E"/>
    <w:rsid w:val="00261D0D"/>
    <w:rsid w:val="00264B99"/>
    <w:rsid w:val="002659D4"/>
    <w:rsid w:val="00272593"/>
    <w:rsid w:val="002D3FA5"/>
    <w:rsid w:val="003247B4"/>
    <w:rsid w:val="00356B47"/>
    <w:rsid w:val="0039794A"/>
    <w:rsid w:val="003A79DD"/>
    <w:rsid w:val="003F4F4C"/>
    <w:rsid w:val="00413432"/>
    <w:rsid w:val="00417A61"/>
    <w:rsid w:val="00433AEF"/>
    <w:rsid w:val="00455B0E"/>
    <w:rsid w:val="0048530A"/>
    <w:rsid w:val="004A55EF"/>
    <w:rsid w:val="004C7EA8"/>
    <w:rsid w:val="004F63E5"/>
    <w:rsid w:val="00525C0A"/>
    <w:rsid w:val="00544602"/>
    <w:rsid w:val="005511D8"/>
    <w:rsid w:val="0056179D"/>
    <w:rsid w:val="00593726"/>
    <w:rsid w:val="005B71D4"/>
    <w:rsid w:val="005D29AC"/>
    <w:rsid w:val="005E34BD"/>
    <w:rsid w:val="005E70B6"/>
    <w:rsid w:val="005F1067"/>
    <w:rsid w:val="00661289"/>
    <w:rsid w:val="00672468"/>
    <w:rsid w:val="006B165B"/>
    <w:rsid w:val="006F230F"/>
    <w:rsid w:val="0070658B"/>
    <w:rsid w:val="00750D71"/>
    <w:rsid w:val="00752A15"/>
    <w:rsid w:val="00773AA0"/>
    <w:rsid w:val="007A7AD9"/>
    <w:rsid w:val="007C26B5"/>
    <w:rsid w:val="007C4F7D"/>
    <w:rsid w:val="007D7296"/>
    <w:rsid w:val="007F22FC"/>
    <w:rsid w:val="00825AF1"/>
    <w:rsid w:val="008703C1"/>
    <w:rsid w:val="00872B89"/>
    <w:rsid w:val="00875E18"/>
    <w:rsid w:val="008A2880"/>
    <w:rsid w:val="008A47D5"/>
    <w:rsid w:val="00914C52"/>
    <w:rsid w:val="00926A0F"/>
    <w:rsid w:val="00947BBB"/>
    <w:rsid w:val="00954844"/>
    <w:rsid w:val="009551E4"/>
    <w:rsid w:val="009B2C17"/>
    <w:rsid w:val="009B42B0"/>
    <w:rsid w:val="009E6ECC"/>
    <w:rsid w:val="009F51F7"/>
    <w:rsid w:val="00A012D1"/>
    <w:rsid w:val="00A07E86"/>
    <w:rsid w:val="00A07E9D"/>
    <w:rsid w:val="00A10D58"/>
    <w:rsid w:val="00A15706"/>
    <w:rsid w:val="00A53BC4"/>
    <w:rsid w:val="00AA4BF8"/>
    <w:rsid w:val="00AE02C0"/>
    <w:rsid w:val="00AE0AE5"/>
    <w:rsid w:val="00AE3835"/>
    <w:rsid w:val="00B23746"/>
    <w:rsid w:val="00B404E2"/>
    <w:rsid w:val="00B64B60"/>
    <w:rsid w:val="00B70636"/>
    <w:rsid w:val="00B7489F"/>
    <w:rsid w:val="00BB4192"/>
    <w:rsid w:val="00BF16EA"/>
    <w:rsid w:val="00C301B7"/>
    <w:rsid w:val="00C754BD"/>
    <w:rsid w:val="00CB5532"/>
    <w:rsid w:val="00CF2D8A"/>
    <w:rsid w:val="00D0785A"/>
    <w:rsid w:val="00D10816"/>
    <w:rsid w:val="00D26337"/>
    <w:rsid w:val="00D35EB8"/>
    <w:rsid w:val="00D402C6"/>
    <w:rsid w:val="00D600AB"/>
    <w:rsid w:val="00D718F6"/>
    <w:rsid w:val="00D72E1B"/>
    <w:rsid w:val="00D9217F"/>
    <w:rsid w:val="00DA2661"/>
    <w:rsid w:val="00DC105D"/>
    <w:rsid w:val="00DC748C"/>
    <w:rsid w:val="00E14577"/>
    <w:rsid w:val="00E207B1"/>
    <w:rsid w:val="00E27188"/>
    <w:rsid w:val="00E32F8B"/>
    <w:rsid w:val="00E36CE7"/>
    <w:rsid w:val="00E46179"/>
    <w:rsid w:val="00E51267"/>
    <w:rsid w:val="00EA29EE"/>
    <w:rsid w:val="00EB40BE"/>
    <w:rsid w:val="00EC61E5"/>
    <w:rsid w:val="00ED66E3"/>
    <w:rsid w:val="00F06AC4"/>
    <w:rsid w:val="00F22029"/>
    <w:rsid w:val="00F35C0A"/>
    <w:rsid w:val="00F51AE8"/>
    <w:rsid w:val="00F7255A"/>
    <w:rsid w:val="00F835B3"/>
    <w:rsid w:val="00FC19C2"/>
    <w:rsid w:val="00FE058E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A30D"/>
  <w15:chartTrackingRefBased/>
  <w15:docId w15:val="{5629A2B4-556F-4373-BDFC-2CCF9985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9EE"/>
    <w:rPr>
      <w:color w:val="0000FF"/>
      <w:u w:val="single"/>
    </w:rPr>
  </w:style>
  <w:style w:type="paragraph" w:customStyle="1" w:styleId="ConsNormal">
    <w:name w:val="ConsNormal"/>
    <w:rsid w:val="00EA29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A29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A2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9EE"/>
    <w:rPr>
      <w:rFonts w:ascii="Calibri" w:eastAsia="Calibri" w:hAnsi="Calibri" w:cs="Times New Roman"/>
    </w:rPr>
  </w:style>
  <w:style w:type="paragraph" w:customStyle="1" w:styleId="Default">
    <w:name w:val="Default"/>
    <w:rsid w:val="00EA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A29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A29E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EA29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39"/>
    <w:rsid w:val="00593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D2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B55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B55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0A7C6C1D6010B6D87A1F1E5DA60C7BBE7FD7109FC8472BFB2C348E1BCBB0792B024EB120543A7B14F0E87BEs8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BBA5-496F-4E15-AC30-60D9E5DD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92</cp:revision>
  <cp:lastPrinted>2021-06-28T12:16:00Z</cp:lastPrinted>
  <dcterms:created xsi:type="dcterms:W3CDTF">2021-06-10T16:22:00Z</dcterms:created>
  <dcterms:modified xsi:type="dcterms:W3CDTF">2021-06-28T13:24:00Z</dcterms:modified>
</cp:coreProperties>
</file>