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84C" w:rsidRPr="005E35F8" w:rsidRDefault="007A056A" w:rsidP="008903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 к проекту решения Думы</w:t>
      </w:r>
      <w:r w:rsidR="00A658CF" w:rsidRPr="00A658CF">
        <w:t xml:space="preserve"> </w:t>
      </w:r>
      <w:r w:rsidR="00A658CF">
        <w:t>«</w:t>
      </w:r>
      <w:r w:rsidR="00A658CF" w:rsidRPr="00A658CF"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муниципальном контроле в сфере благоустройства Изобильненского городского округа Ставропольского края</w:t>
      </w:r>
      <w:r w:rsidR="00A658CF">
        <w:rPr>
          <w:rFonts w:ascii="Times New Roman" w:hAnsi="Times New Roman" w:cs="Times New Roman"/>
          <w:b/>
          <w:sz w:val="28"/>
          <w:szCs w:val="28"/>
        </w:rPr>
        <w:t>»</w:t>
      </w:r>
    </w:p>
    <w:p w:rsidR="00F42591" w:rsidRPr="00904A64" w:rsidRDefault="00F42591" w:rsidP="0089039F">
      <w:pPr>
        <w:rPr>
          <w:rFonts w:ascii="Times New Roman" w:hAnsi="Times New Roman" w:cs="Times New Roman"/>
          <w:sz w:val="28"/>
          <w:szCs w:val="28"/>
        </w:rPr>
      </w:pPr>
    </w:p>
    <w:p w:rsidR="00F42591" w:rsidRPr="00904A64" w:rsidRDefault="009D369B" w:rsidP="0089039F">
      <w:pPr>
        <w:jc w:val="both"/>
        <w:rPr>
          <w:rFonts w:ascii="Times New Roman" w:hAnsi="Times New Roman" w:cs="Times New Roman"/>
          <w:sz w:val="28"/>
          <w:szCs w:val="28"/>
        </w:rPr>
      </w:pPr>
      <w:r w:rsidRPr="00904A64">
        <w:rPr>
          <w:rFonts w:ascii="Times New Roman" w:hAnsi="Times New Roman" w:cs="Times New Roman"/>
          <w:sz w:val="28"/>
          <w:szCs w:val="28"/>
        </w:rPr>
        <w:t>С 1 июля 2021 года вступил в силу Федеральный закон от 31.07.2020 г. № 248-ФЗ «О государственном контроле (надзоре) и муниципальном контроле в Российской Федерации», который вносит ряд ключевых положений в правовое регулирование порядка организации и проведения контрольных (надзорных) мероприятий.</w:t>
      </w:r>
    </w:p>
    <w:p w:rsidR="007A056A" w:rsidRDefault="007A056A" w:rsidP="007A05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 </w:t>
      </w:r>
      <w:r w:rsidRPr="00904A6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04A6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4A64">
        <w:rPr>
          <w:rFonts w:ascii="Times New Roman" w:hAnsi="Times New Roman" w:cs="Times New Roman"/>
          <w:sz w:val="28"/>
          <w:szCs w:val="28"/>
        </w:rPr>
        <w:t xml:space="preserve"> от 31.07.2020 г.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контроль осуществляется в рамках полномочий органов местного самоуправления по решению вопросов местного значения.</w:t>
      </w:r>
    </w:p>
    <w:p w:rsidR="007A056A" w:rsidRDefault="007A056A" w:rsidP="007A05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A056A">
        <w:rPr>
          <w:rFonts w:ascii="Times New Roman" w:hAnsi="Times New Roman" w:cs="Times New Roman"/>
          <w:sz w:val="28"/>
          <w:szCs w:val="28"/>
        </w:rPr>
        <w:t>Федеральный закон от 06.10.2003 г. № 131-ФЗ «Об общих принципах организации местного самоуправления в Российской Федерации» к вопросам</w:t>
      </w:r>
      <w:r>
        <w:rPr>
          <w:rFonts w:ascii="Times New Roman" w:hAnsi="Times New Roman" w:cs="Times New Roman"/>
          <w:sz w:val="28"/>
          <w:szCs w:val="28"/>
        </w:rPr>
        <w:t xml:space="preserve"> местного значения городского округа относит </w:t>
      </w:r>
      <w:r w:rsidRPr="001A54DF">
        <w:rPr>
          <w:rFonts w:ascii="Times New Roman" w:hAnsi="Times New Roman" w:cs="Times New Roman"/>
          <w:sz w:val="28"/>
          <w:szCs w:val="28"/>
        </w:rPr>
        <w:t>осуществление муниципального контроля 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5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56A" w:rsidRDefault="007A056A" w:rsidP="007A056A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 </w:t>
      </w:r>
      <w:r w:rsidRPr="00904A6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04A6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4A64">
        <w:rPr>
          <w:rFonts w:ascii="Times New Roman" w:hAnsi="Times New Roman" w:cs="Times New Roman"/>
          <w:sz w:val="28"/>
          <w:szCs w:val="28"/>
        </w:rPr>
        <w:t xml:space="preserve"> от 31.07.2020 г. № 248-ФЗ</w:t>
      </w:r>
      <w:r>
        <w:rPr>
          <w:rFonts w:ascii="Times New Roman" w:hAnsi="Times New Roman" w:cs="Times New Roman"/>
          <w:sz w:val="28"/>
          <w:szCs w:val="28"/>
        </w:rPr>
        <w:t xml:space="preserve"> порядок организации и осуществления муниципального контроля устанавливается для вида муниципального контроля - положением о виде муниципального контроля, утверждаемым представительным органом муниципального образования.</w:t>
      </w:r>
    </w:p>
    <w:p w:rsidR="007A056A" w:rsidRPr="00B402CD" w:rsidRDefault="007A056A" w:rsidP="007A0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2CD">
        <w:rPr>
          <w:rFonts w:ascii="Times New Roman" w:hAnsi="Times New Roman" w:cs="Times New Roman"/>
          <w:sz w:val="28"/>
          <w:szCs w:val="28"/>
        </w:rPr>
        <w:t>Положением о виде контроля</w:t>
      </w:r>
      <w:r w:rsidR="00F609BE">
        <w:rPr>
          <w:rFonts w:ascii="Times New Roman" w:hAnsi="Times New Roman" w:cs="Times New Roman"/>
          <w:sz w:val="28"/>
          <w:szCs w:val="28"/>
        </w:rPr>
        <w:t xml:space="preserve">, согласно нормам </w:t>
      </w:r>
      <w:r w:rsidR="00F609BE" w:rsidRPr="00904A64">
        <w:rPr>
          <w:rFonts w:ascii="Times New Roman" w:hAnsi="Times New Roman" w:cs="Times New Roman"/>
          <w:sz w:val="28"/>
          <w:szCs w:val="28"/>
        </w:rPr>
        <w:t>Федеральн</w:t>
      </w:r>
      <w:r w:rsidR="00F609BE">
        <w:rPr>
          <w:rFonts w:ascii="Times New Roman" w:hAnsi="Times New Roman" w:cs="Times New Roman"/>
          <w:sz w:val="28"/>
          <w:szCs w:val="28"/>
        </w:rPr>
        <w:t>ого</w:t>
      </w:r>
      <w:r w:rsidR="00F609BE" w:rsidRPr="00904A6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609BE">
        <w:rPr>
          <w:rFonts w:ascii="Times New Roman" w:hAnsi="Times New Roman" w:cs="Times New Roman"/>
          <w:sz w:val="28"/>
          <w:szCs w:val="28"/>
        </w:rPr>
        <w:t>а</w:t>
      </w:r>
      <w:r w:rsidR="00F609BE" w:rsidRPr="00904A64">
        <w:rPr>
          <w:rFonts w:ascii="Times New Roman" w:hAnsi="Times New Roman" w:cs="Times New Roman"/>
          <w:sz w:val="28"/>
          <w:szCs w:val="28"/>
        </w:rPr>
        <w:t xml:space="preserve"> от 31.07.2020 г. № 248-ФЗ</w:t>
      </w:r>
      <w:r w:rsidR="00F609BE">
        <w:rPr>
          <w:rFonts w:ascii="Times New Roman" w:hAnsi="Times New Roman" w:cs="Times New Roman"/>
          <w:sz w:val="28"/>
          <w:szCs w:val="28"/>
        </w:rPr>
        <w:t>,</w:t>
      </w:r>
      <w:r w:rsidRPr="00B402CD">
        <w:rPr>
          <w:rFonts w:ascii="Times New Roman" w:hAnsi="Times New Roman" w:cs="Times New Roman"/>
          <w:sz w:val="28"/>
          <w:szCs w:val="28"/>
        </w:rPr>
        <w:t xml:space="preserve"> определяются:</w:t>
      </w:r>
    </w:p>
    <w:p w:rsidR="007A056A" w:rsidRPr="00B402CD" w:rsidRDefault="007A056A" w:rsidP="007A0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2CD">
        <w:rPr>
          <w:rFonts w:ascii="Times New Roman" w:hAnsi="Times New Roman" w:cs="Times New Roman"/>
          <w:sz w:val="28"/>
          <w:szCs w:val="28"/>
        </w:rPr>
        <w:t>1) контрольные (надзорные) органы, уполномоченные на осуществление вида контроля;</w:t>
      </w:r>
    </w:p>
    <w:p w:rsidR="007A056A" w:rsidRPr="00B402CD" w:rsidRDefault="007A056A" w:rsidP="007A0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2CD">
        <w:rPr>
          <w:rFonts w:ascii="Times New Roman" w:hAnsi="Times New Roman" w:cs="Times New Roman"/>
          <w:sz w:val="28"/>
          <w:szCs w:val="28"/>
        </w:rPr>
        <w:t>2) критерии отнесения объектов контроля к категориям риска причинения вреда (ущерба) в рамках осуществления вида контроля;</w:t>
      </w:r>
    </w:p>
    <w:p w:rsidR="007A056A" w:rsidRPr="00B402CD" w:rsidRDefault="007A056A" w:rsidP="007A0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2CD">
        <w:rPr>
          <w:rFonts w:ascii="Times New Roman" w:hAnsi="Times New Roman" w:cs="Times New Roman"/>
          <w:sz w:val="28"/>
          <w:szCs w:val="28"/>
        </w:rPr>
        <w:t>3) перечень профилактических мероприятий в рамках осуществления вида контроля;</w:t>
      </w:r>
    </w:p>
    <w:p w:rsidR="007A056A" w:rsidRPr="00B402CD" w:rsidRDefault="007A056A" w:rsidP="007A0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2CD">
        <w:rPr>
          <w:rFonts w:ascii="Times New Roman" w:hAnsi="Times New Roman" w:cs="Times New Roman"/>
          <w:sz w:val="28"/>
          <w:szCs w:val="28"/>
        </w:rPr>
        <w:t>4) виды контрольных (надзорных) мероприятий, проведение которых возможно в рамках осуществления вида контроля, и перечень допустимых контрольных (надзорных) действий в составе каждого контрольного (надзорного) мероприятия;</w:t>
      </w:r>
    </w:p>
    <w:p w:rsidR="007A056A" w:rsidRPr="00B402CD" w:rsidRDefault="007A056A" w:rsidP="007A0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2CD">
        <w:rPr>
          <w:rFonts w:ascii="Times New Roman" w:hAnsi="Times New Roman" w:cs="Times New Roman"/>
          <w:sz w:val="28"/>
          <w:szCs w:val="28"/>
        </w:rPr>
        <w:t>5) виды и периодичность проведения плановых контрольных (надзорных) мероприятий для каждой категории риска, за исключением категории низкого риска;</w:t>
      </w:r>
    </w:p>
    <w:p w:rsidR="007A056A" w:rsidRPr="00B402CD" w:rsidRDefault="007A056A" w:rsidP="007A0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2CD">
        <w:rPr>
          <w:rFonts w:ascii="Times New Roman" w:hAnsi="Times New Roman" w:cs="Times New Roman"/>
          <w:sz w:val="28"/>
          <w:szCs w:val="28"/>
        </w:rPr>
        <w:t>6) особенности оценки соблюдения лицензионных требований контролируемыми лицами, имеющими лицензию;</w:t>
      </w:r>
    </w:p>
    <w:p w:rsidR="007A056A" w:rsidRPr="00B402CD" w:rsidRDefault="007A056A" w:rsidP="007A0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2CD">
        <w:rPr>
          <w:rFonts w:ascii="Times New Roman" w:hAnsi="Times New Roman" w:cs="Times New Roman"/>
          <w:sz w:val="28"/>
          <w:szCs w:val="28"/>
        </w:rPr>
        <w:t xml:space="preserve">7) иные вопросы, регулирование которых в соответствии с Федеральным </w:t>
      </w:r>
      <w:r w:rsidRPr="00B402CD">
        <w:rPr>
          <w:rFonts w:ascii="Times New Roman" w:hAnsi="Times New Roman" w:cs="Times New Roman"/>
          <w:sz w:val="28"/>
          <w:szCs w:val="28"/>
        </w:rPr>
        <w:lastRenderedPageBreak/>
        <w:t>законом, а в случаях, установленных Федеральным законом, в соответствии с федеральными законами о видах контроля осуществляется положением о виде контроля.</w:t>
      </w:r>
    </w:p>
    <w:p w:rsidR="007A056A" w:rsidRDefault="007A056A" w:rsidP="007A05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Предлагаемый на утверждение проект </w:t>
      </w:r>
      <w:r w:rsidR="00F609BE">
        <w:rPr>
          <w:rFonts w:ascii="Times New Roman" w:hAnsi="Times New Roman" w:cs="Times New Roman"/>
          <w:bCs/>
          <w:sz w:val="28"/>
          <w:szCs w:val="28"/>
        </w:rPr>
        <w:t>положения о муниципальном контроле</w:t>
      </w:r>
      <w:r w:rsidR="00A658CF" w:rsidRPr="00A658CF">
        <w:t xml:space="preserve"> </w:t>
      </w:r>
      <w:r w:rsidR="00A658CF" w:rsidRPr="00A658CF">
        <w:rPr>
          <w:rFonts w:ascii="Times New Roman" w:hAnsi="Times New Roman" w:cs="Times New Roman"/>
          <w:bCs/>
          <w:sz w:val="28"/>
          <w:szCs w:val="28"/>
        </w:rPr>
        <w:t>в сфере благоустройства Изобильненского городского округа Ставропольского края</w:t>
      </w:r>
      <w:r w:rsidR="00A658C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содержит все предусмотренные </w:t>
      </w:r>
      <w:r w:rsidRPr="00904A64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04A6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04A64">
        <w:rPr>
          <w:rFonts w:ascii="Times New Roman" w:hAnsi="Times New Roman" w:cs="Times New Roman"/>
          <w:sz w:val="28"/>
          <w:szCs w:val="28"/>
        </w:rPr>
        <w:t xml:space="preserve"> от 31.07.2020 г. № 248-ФЗ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</w:t>
      </w:r>
      <w:r w:rsidR="00227677">
        <w:rPr>
          <w:rFonts w:ascii="Times New Roman" w:hAnsi="Times New Roman" w:cs="Times New Roman"/>
          <w:sz w:val="28"/>
          <w:szCs w:val="28"/>
        </w:rPr>
        <w:t xml:space="preserve">положению о виде муниципального контроля. </w:t>
      </w:r>
    </w:p>
    <w:p w:rsidR="007A056A" w:rsidRDefault="00F609BE" w:rsidP="00890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решения не повлечет дополнительного выделения бюджетных средств.</w:t>
      </w:r>
    </w:p>
    <w:p w:rsidR="00652B76" w:rsidRDefault="00652B76" w:rsidP="00890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2B76" w:rsidRDefault="00652B76" w:rsidP="00890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2B76" w:rsidRDefault="00652B76" w:rsidP="00890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2B76" w:rsidRDefault="00652B76" w:rsidP="00890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2B76" w:rsidRDefault="00652B76" w:rsidP="00890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2B76" w:rsidRDefault="00652B76" w:rsidP="00890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2"/>
        <w:gridCol w:w="4662"/>
      </w:tblGrid>
      <w:tr w:rsidR="00652B76" w:rsidRPr="00652B76" w:rsidTr="00E51807">
        <w:tc>
          <w:tcPr>
            <w:tcW w:w="4747" w:type="dxa"/>
            <w:shd w:val="clear" w:color="auto" w:fill="auto"/>
          </w:tcPr>
          <w:p w:rsidR="00652B76" w:rsidRPr="00652B76" w:rsidRDefault="00652B76" w:rsidP="00652B76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Изобильненского городского округа Ставропольского края</w:t>
            </w:r>
          </w:p>
        </w:tc>
        <w:tc>
          <w:tcPr>
            <w:tcW w:w="4748" w:type="dxa"/>
            <w:shd w:val="clear" w:color="auto" w:fill="auto"/>
          </w:tcPr>
          <w:p w:rsidR="00652B76" w:rsidRPr="00652B76" w:rsidRDefault="00652B76" w:rsidP="00652B76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B76" w:rsidRPr="00652B76" w:rsidRDefault="00652B76" w:rsidP="00652B76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2B76" w:rsidRPr="00652B76" w:rsidRDefault="00652B76" w:rsidP="00652B76">
            <w:pPr>
              <w:spacing w:line="240" w:lineRule="exact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Е.Н. Бажан</w:t>
            </w:r>
          </w:p>
        </w:tc>
      </w:tr>
    </w:tbl>
    <w:p w:rsidR="00652B76" w:rsidRPr="00904A64" w:rsidRDefault="00652B76" w:rsidP="00890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52B76" w:rsidRPr="00904A64" w:rsidSect="00D64984">
      <w:pgSz w:w="11906" w:h="16838" w:code="9"/>
      <w:pgMar w:top="1134" w:right="567" w:bottom="1134" w:left="1985" w:header="992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91"/>
    <w:rsid w:val="000655B1"/>
    <w:rsid w:val="0014084C"/>
    <w:rsid w:val="00195275"/>
    <w:rsid w:val="001961D8"/>
    <w:rsid w:val="001B4294"/>
    <w:rsid w:val="002240E9"/>
    <w:rsid w:val="00227677"/>
    <w:rsid w:val="002509C0"/>
    <w:rsid w:val="00503397"/>
    <w:rsid w:val="00534D1E"/>
    <w:rsid w:val="005956CA"/>
    <w:rsid w:val="005E35F8"/>
    <w:rsid w:val="00641AE2"/>
    <w:rsid w:val="00652B76"/>
    <w:rsid w:val="007A056A"/>
    <w:rsid w:val="008050F2"/>
    <w:rsid w:val="00807E44"/>
    <w:rsid w:val="0084320A"/>
    <w:rsid w:val="0089039F"/>
    <w:rsid w:val="008B1220"/>
    <w:rsid w:val="008C1A62"/>
    <w:rsid w:val="00904A64"/>
    <w:rsid w:val="00924B12"/>
    <w:rsid w:val="009D369B"/>
    <w:rsid w:val="009D4102"/>
    <w:rsid w:val="00A658CF"/>
    <w:rsid w:val="00A72CD0"/>
    <w:rsid w:val="00A72E4A"/>
    <w:rsid w:val="00B949EE"/>
    <w:rsid w:val="00D23041"/>
    <w:rsid w:val="00D64984"/>
    <w:rsid w:val="00DD7F55"/>
    <w:rsid w:val="00E92B5F"/>
    <w:rsid w:val="00E92BA5"/>
    <w:rsid w:val="00EE452D"/>
    <w:rsid w:val="00EF5D2D"/>
    <w:rsid w:val="00F01804"/>
    <w:rsid w:val="00F42591"/>
    <w:rsid w:val="00F6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E3349-373E-40E7-9005-56E29E4C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275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95275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Костенко</dc:creator>
  <cp:keywords/>
  <dc:description/>
  <cp:lastModifiedBy>Олеся Ладатко</cp:lastModifiedBy>
  <cp:revision>19</cp:revision>
  <dcterms:created xsi:type="dcterms:W3CDTF">2021-08-04T14:03:00Z</dcterms:created>
  <dcterms:modified xsi:type="dcterms:W3CDTF">2021-08-13T07:00:00Z</dcterms:modified>
</cp:coreProperties>
</file>