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7939" w14:textId="77777777" w:rsidR="004A7244" w:rsidRPr="003D134E" w:rsidRDefault="004A7244" w:rsidP="004A7244">
      <w:pPr>
        <w:widowControl/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3D134E">
        <w:rPr>
          <w:kern w:val="28"/>
          <w:sz w:val="28"/>
          <w:szCs w:val="28"/>
          <w:lang w:eastAsia="en-US"/>
        </w:rPr>
        <w:t>Председателю</w:t>
      </w:r>
    </w:p>
    <w:p w14:paraId="64580FD0" w14:textId="77777777" w:rsidR="003D134E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3D134E">
        <w:rPr>
          <w:kern w:val="28"/>
          <w:sz w:val="28"/>
          <w:szCs w:val="28"/>
          <w:lang w:eastAsia="en-US"/>
        </w:rPr>
        <w:t xml:space="preserve">             </w:t>
      </w:r>
      <w:r w:rsidRPr="003D134E">
        <w:rPr>
          <w:kern w:val="28"/>
          <w:sz w:val="28"/>
          <w:szCs w:val="28"/>
          <w:lang w:eastAsia="en-US"/>
        </w:rPr>
        <w:t xml:space="preserve"> Думы </w:t>
      </w:r>
      <w:r w:rsidR="003D134E">
        <w:rPr>
          <w:kern w:val="28"/>
          <w:sz w:val="28"/>
          <w:szCs w:val="28"/>
          <w:lang w:eastAsia="en-US"/>
        </w:rPr>
        <w:t xml:space="preserve">                   </w:t>
      </w:r>
    </w:p>
    <w:p w14:paraId="17EF83F5" w14:textId="45007D63" w:rsidR="004A7244" w:rsidRPr="003D134E" w:rsidRDefault="003D134E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3D134E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5AA61868" w14:textId="77777777" w:rsidR="004A7244" w:rsidRPr="003D134E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3D134E">
        <w:rPr>
          <w:kern w:val="28"/>
          <w:sz w:val="28"/>
          <w:szCs w:val="28"/>
          <w:lang w:eastAsia="en-US"/>
        </w:rPr>
        <w:t xml:space="preserve">             </w:t>
      </w:r>
      <w:r w:rsidRPr="003D134E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310335C8" w14:textId="77777777" w:rsidR="004A7244" w:rsidRPr="003D134E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3D134E">
        <w:rPr>
          <w:kern w:val="28"/>
          <w:sz w:val="28"/>
          <w:szCs w:val="28"/>
          <w:lang w:eastAsia="en-US"/>
        </w:rPr>
        <w:t xml:space="preserve">             </w:t>
      </w:r>
      <w:r w:rsidRPr="003D134E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33317FD" w14:textId="77777777" w:rsidR="004A7244" w:rsidRPr="003D134E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</w:p>
    <w:p w14:paraId="3A2C390D" w14:textId="2183BF20" w:rsidR="004A7244" w:rsidRPr="003D134E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 w:rsidRPr="003D134E">
        <w:rPr>
          <w:sz w:val="28"/>
          <w:szCs w:val="28"/>
          <w:lang w:eastAsia="en-US"/>
        </w:rPr>
        <w:t xml:space="preserve"> </w:t>
      </w:r>
      <w:r w:rsidR="00290ACA" w:rsidRPr="003D134E">
        <w:rPr>
          <w:sz w:val="28"/>
          <w:szCs w:val="28"/>
          <w:lang w:eastAsia="en-US"/>
        </w:rPr>
        <w:t xml:space="preserve">       </w:t>
      </w:r>
      <w:r w:rsidR="003D134E">
        <w:rPr>
          <w:sz w:val="28"/>
          <w:szCs w:val="28"/>
          <w:lang w:eastAsia="en-US"/>
        </w:rPr>
        <w:t xml:space="preserve">      </w:t>
      </w:r>
      <w:r w:rsidRPr="003D134E">
        <w:rPr>
          <w:sz w:val="28"/>
          <w:szCs w:val="28"/>
          <w:lang w:eastAsia="en-US"/>
        </w:rPr>
        <w:t>А.М.Рогову</w:t>
      </w:r>
    </w:p>
    <w:p w14:paraId="4D957007" w14:textId="77777777" w:rsidR="004A7244" w:rsidRPr="003D134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78F7A13E" w14:textId="77777777" w:rsidR="004A7244" w:rsidRPr="003D134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4EF1CC85" w14:textId="77777777" w:rsidR="004A7244" w:rsidRPr="003D134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3D134E">
        <w:rPr>
          <w:b/>
          <w:sz w:val="28"/>
          <w:szCs w:val="28"/>
          <w:lang w:eastAsia="en-US"/>
        </w:rPr>
        <w:t>ЗАКЛЮЧЕНИЕ</w:t>
      </w:r>
    </w:p>
    <w:p w14:paraId="65AE6982" w14:textId="77777777" w:rsidR="00854385" w:rsidRPr="00854385" w:rsidRDefault="004A7244" w:rsidP="00854385">
      <w:pPr>
        <w:spacing w:line="240" w:lineRule="exact"/>
        <w:jc w:val="center"/>
        <w:rPr>
          <w:b/>
          <w:sz w:val="28"/>
          <w:szCs w:val="28"/>
        </w:rPr>
      </w:pPr>
      <w:r w:rsidRPr="003D134E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="00290ACA" w:rsidRPr="003D134E">
        <w:rPr>
          <w:b/>
          <w:sz w:val="28"/>
          <w:szCs w:val="28"/>
          <w:lang w:eastAsia="en-US"/>
        </w:rPr>
        <w:t xml:space="preserve"> </w:t>
      </w:r>
      <w:r w:rsidR="00854385" w:rsidRPr="00854385">
        <w:rPr>
          <w:b/>
          <w:sz w:val="28"/>
          <w:szCs w:val="28"/>
        </w:rPr>
        <w:t xml:space="preserve">«О внесении изменения в 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края, утвержденный решением Думы Изобильненского городского округа Ставропольского края </w:t>
      </w:r>
    </w:p>
    <w:p w14:paraId="6CE0D836" w14:textId="6F129B55" w:rsidR="00054783" w:rsidRPr="00054783" w:rsidRDefault="00854385" w:rsidP="00854385">
      <w:pPr>
        <w:spacing w:line="240" w:lineRule="exact"/>
        <w:jc w:val="center"/>
        <w:rPr>
          <w:sz w:val="28"/>
          <w:szCs w:val="28"/>
        </w:rPr>
      </w:pPr>
      <w:r w:rsidRPr="00854385">
        <w:rPr>
          <w:b/>
          <w:sz w:val="28"/>
          <w:szCs w:val="28"/>
        </w:rPr>
        <w:t>от 23 августа 2019 года №311»</w:t>
      </w:r>
    </w:p>
    <w:p w14:paraId="69037D27" w14:textId="08D3930C" w:rsidR="00290ACA" w:rsidRPr="003D134E" w:rsidRDefault="00290ACA" w:rsidP="00290ACA">
      <w:pPr>
        <w:spacing w:line="240" w:lineRule="exact"/>
        <w:jc w:val="center"/>
        <w:rPr>
          <w:b/>
          <w:sz w:val="28"/>
          <w:szCs w:val="28"/>
        </w:rPr>
      </w:pPr>
      <w:r w:rsidRPr="003D134E">
        <w:rPr>
          <w:b/>
          <w:sz w:val="28"/>
          <w:szCs w:val="28"/>
        </w:rPr>
        <w:t xml:space="preserve"> </w:t>
      </w:r>
    </w:p>
    <w:p w14:paraId="2D3FF40B" w14:textId="45E53130" w:rsidR="004A7244" w:rsidRPr="003D134E" w:rsidRDefault="004A7244" w:rsidP="00A9659F">
      <w:pPr>
        <w:spacing w:line="240" w:lineRule="exact"/>
        <w:jc w:val="center"/>
        <w:rPr>
          <w:sz w:val="28"/>
          <w:szCs w:val="28"/>
        </w:rPr>
      </w:pPr>
    </w:p>
    <w:p w14:paraId="098208CA" w14:textId="77777777" w:rsidR="00025FC0" w:rsidRPr="003D134E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14:paraId="5C97E919" w14:textId="2AC7046B" w:rsidR="000F3001" w:rsidRPr="003D134E" w:rsidRDefault="000F3001" w:rsidP="003D5521">
      <w:pPr>
        <w:ind w:firstLine="567"/>
        <w:contextualSpacing/>
        <w:jc w:val="both"/>
        <w:rPr>
          <w:b/>
          <w:sz w:val="28"/>
          <w:szCs w:val="28"/>
        </w:rPr>
      </w:pPr>
      <w:r w:rsidRPr="003D134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3D134E">
        <w:rPr>
          <w:sz w:val="28"/>
          <w:szCs w:val="28"/>
        </w:rPr>
        <w:t>2</w:t>
      </w:r>
      <w:r w:rsidRPr="003D134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3D134E">
        <w:rPr>
          <w:sz w:val="28"/>
          <w:szCs w:val="28"/>
        </w:rPr>
        <w:t xml:space="preserve"> подпункта 5 пункта 2 статьи 9</w:t>
      </w:r>
      <w:r w:rsidRPr="003D134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3D134E">
        <w:rPr>
          <w:sz w:val="28"/>
          <w:szCs w:val="28"/>
        </w:rPr>
        <w:t xml:space="preserve"> </w:t>
      </w:r>
      <w:r w:rsidR="0078648F" w:rsidRPr="003D134E">
        <w:rPr>
          <w:sz w:val="28"/>
          <w:szCs w:val="28"/>
        </w:rPr>
        <w:t>(далее Думы ИГО СК)</w:t>
      </w:r>
      <w:r w:rsidRPr="003D134E">
        <w:rPr>
          <w:sz w:val="28"/>
          <w:szCs w:val="28"/>
        </w:rPr>
        <w:t>.</w:t>
      </w:r>
    </w:p>
    <w:p w14:paraId="1C7C0595" w14:textId="0060179C" w:rsidR="003D5521" w:rsidRPr="003D134E" w:rsidRDefault="00733254" w:rsidP="00733254">
      <w:pPr>
        <w:ind w:firstLine="709"/>
        <w:jc w:val="both"/>
        <w:rPr>
          <w:sz w:val="28"/>
          <w:szCs w:val="28"/>
        </w:rPr>
      </w:pPr>
      <w:r w:rsidRPr="003D134E">
        <w:rPr>
          <w:sz w:val="28"/>
          <w:szCs w:val="28"/>
        </w:rPr>
        <w:t xml:space="preserve">Проект решения Думы Изобильненского городского округа «О внесении изменений </w:t>
      </w:r>
      <w:r w:rsidRPr="00854385">
        <w:rPr>
          <w:sz w:val="28"/>
          <w:szCs w:val="28"/>
        </w:rPr>
        <w:t xml:space="preserve">в </w:t>
      </w:r>
      <w:r w:rsidR="00854385" w:rsidRPr="00854385">
        <w:rPr>
          <w:sz w:val="28"/>
          <w:szCs w:val="28"/>
        </w:rPr>
        <w:t>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</w:t>
      </w:r>
      <w:r w:rsidRPr="00854385">
        <w:rPr>
          <w:sz w:val="28"/>
          <w:szCs w:val="28"/>
        </w:rPr>
        <w:t xml:space="preserve">, утвержденный решением Думы Изобильненского городского округа Ставропольского края от </w:t>
      </w:r>
      <w:r w:rsidR="00854385" w:rsidRPr="00854385">
        <w:rPr>
          <w:sz w:val="28"/>
          <w:szCs w:val="28"/>
        </w:rPr>
        <w:t>23 августа 2019 года №311</w:t>
      </w:r>
      <w:r w:rsidR="00054783" w:rsidRPr="00054783">
        <w:rPr>
          <w:sz w:val="28"/>
          <w:szCs w:val="28"/>
        </w:rPr>
        <w:t xml:space="preserve"> </w:t>
      </w:r>
      <w:r w:rsidRPr="003D134E">
        <w:rPr>
          <w:sz w:val="28"/>
          <w:szCs w:val="28"/>
        </w:rPr>
        <w:t xml:space="preserve"> (далее – Проект решения)</w:t>
      </w:r>
      <w:r w:rsidR="00617862">
        <w:rPr>
          <w:sz w:val="28"/>
          <w:szCs w:val="28"/>
        </w:rPr>
        <w:t>,</w:t>
      </w:r>
      <w:r w:rsidRPr="003D134E">
        <w:rPr>
          <w:sz w:val="28"/>
          <w:szCs w:val="28"/>
        </w:rPr>
        <w:t xml:space="preserve"> разработан на основании Закона Ставропольского края от 20 декабря 2018 года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пункта 5 части 1, пункта 47 части 2 статьи 30, статьи 45 Устава Изобильненского городского округа Ставропольского края, подпункта 8 пункта 3.2., пункта 3.2. 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5667F0E5" w14:textId="149859E1" w:rsidR="00FE5D63" w:rsidRDefault="00FE5D63" w:rsidP="00EF7E9B">
      <w:pPr>
        <w:ind w:firstLine="708"/>
        <w:jc w:val="both"/>
        <w:rPr>
          <w:sz w:val="28"/>
          <w:szCs w:val="28"/>
        </w:rPr>
      </w:pPr>
      <w:r w:rsidRPr="003D134E">
        <w:rPr>
          <w:sz w:val="28"/>
          <w:szCs w:val="28"/>
        </w:rPr>
        <w:t xml:space="preserve">Проектом решения предлагается </w:t>
      </w:r>
      <w:r w:rsidR="00054783">
        <w:rPr>
          <w:sz w:val="28"/>
          <w:szCs w:val="28"/>
        </w:rPr>
        <w:t>исключить из</w:t>
      </w:r>
      <w:r w:rsidR="00733254" w:rsidRPr="003D134E">
        <w:rPr>
          <w:sz w:val="28"/>
          <w:szCs w:val="28"/>
        </w:rPr>
        <w:t xml:space="preserve"> ранее утвержденн</w:t>
      </w:r>
      <w:r w:rsidR="00054783">
        <w:rPr>
          <w:sz w:val="28"/>
          <w:szCs w:val="28"/>
        </w:rPr>
        <w:t>ого</w:t>
      </w:r>
      <w:r w:rsidR="00733254" w:rsidRPr="003D134E">
        <w:rPr>
          <w:sz w:val="28"/>
          <w:szCs w:val="28"/>
        </w:rPr>
        <w:t xml:space="preserve"> Перечн</w:t>
      </w:r>
      <w:r w:rsidR="00054783">
        <w:rPr>
          <w:sz w:val="28"/>
          <w:szCs w:val="28"/>
        </w:rPr>
        <w:t>я</w:t>
      </w:r>
      <w:r w:rsidR="00733254" w:rsidRPr="003D134E">
        <w:rPr>
          <w:b/>
          <w:bCs/>
          <w:sz w:val="28"/>
          <w:szCs w:val="28"/>
        </w:rPr>
        <w:t xml:space="preserve"> </w:t>
      </w:r>
      <w:r w:rsidR="00854385" w:rsidRPr="00854385">
        <w:rPr>
          <w:sz w:val="28"/>
          <w:szCs w:val="28"/>
        </w:rPr>
        <w:t xml:space="preserve">объектов недвижимости муниципального имущества Изобильненского городского округа Ставропольского края, передаваемого в </w:t>
      </w:r>
      <w:r w:rsidR="00854385" w:rsidRPr="00854385">
        <w:rPr>
          <w:sz w:val="28"/>
          <w:szCs w:val="28"/>
        </w:rPr>
        <w:lastRenderedPageBreak/>
        <w:t>государственную собственность Ставропольского края</w:t>
      </w:r>
      <w:r w:rsidR="00054783">
        <w:rPr>
          <w:sz w:val="28"/>
          <w:szCs w:val="28"/>
        </w:rPr>
        <w:t xml:space="preserve"> </w:t>
      </w:r>
      <w:r w:rsidR="00854385">
        <w:rPr>
          <w:sz w:val="28"/>
          <w:szCs w:val="28"/>
        </w:rPr>
        <w:t>четыре</w:t>
      </w:r>
      <w:r w:rsidR="00054783">
        <w:rPr>
          <w:sz w:val="28"/>
          <w:szCs w:val="28"/>
        </w:rPr>
        <w:t xml:space="preserve"> объект</w:t>
      </w:r>
      <w:r w:rsidR="00854385">
        <w:rPr>
          <w:sz w:val="28"/>
          <w:szCs w:val="28"/>
        </w:rPr>
        <w:t>а</w:t>
      </w:r>
      <w:r w:rsidR="00054783">
        <w:rPr>
          <w:sz w:val="28"/>
          <w:szCs w:val="28"/>
        </w:rPr>
        <w:t xml:space="preserve"> водоснабжения,</w:t>
      </w:r>
      <w:r w:rsidR="00733254" w:rsidRPr="003D134E">
        <w:rPr>
          <w:sz w:val="28"/>
          <w:szCs w:val="28"/>
        </w:rPr>
        <w:t xml:space="preserve"> </w:t>
      </w:r>
      <w:r w:rsidR="008C1EDA">
        <w:rPr>
          <w:sz w:val="28"/>
          <w:szCs w:val="28"/>
        </w:rPr>
        <w:t xml:space="preserve">так как данные объекты, по информации </w:t>
      </w:r>
      <w:r w:rsidR="008C1EDA">
        <w:rPr>
          <w:sz w:val="28"/>
          <w:szCs w:val="28"/>
        </w:rPr>
        <w:t>государственного унитарного предприятия Ставропольского края «Ставрополькрайводоканал»</w:t>
      </w:r>
      <w:r w:rsidR="008C1EDA">
        <w:rPr>
          <w:sz w:val="28"/>
          <w:szCs w:val="28"/>
        </w:rPr>
        <w:t>,</w:t>
      </w:r>
      <w:r w:rsidR="008C1EDA">
        <w:rPr>
          <w:sz w:val="28"/>
          <w:szCs w:val="28"/>
        </w:rPr>
        <w:t xml:space="preserve"> фактически не</w:t>
      </w:r>
      <w:r w:rsidR="008C1EDA">
        <w:rPr>
          <w:sz w:val="28"/>
          <w:szCs w:val="28"/>
        </w:rPr>
        <w:t xml:space="preserve"> </w:t>
      </w:r>
      <w:r w:rsidR="008C1EDA">
        <w:rPr>
          <w:sz w:val="28"/>
          <w:szCs w:val="28"/>
        </w:rPr>
        <w:t>задействованы</w:t>
      </w:r>
      <w:r w:rsidR="008C1EDA" w:rsidRPr="008C1EDA">
        <w:rPr>
          <w:sz w:val="28"/>
          <w:szCs w:val="28"/>
        </w:rPr>
        <w:t xml:space="preserve"> </w:t>
      </w:r>
      <w:r w:rsidR="008C1EDA">
        <w:rPr>
          <w:sz w:val="28"/>
          <w:szCs w:val="28"/>
        </w:rPr>
        <w:t>в схеме водоснабжения (водоотведения)</w:t>
      </w:r>
      <w:r w:rsidR="008C1EDA">
        <w:rPr>
          <w:sz w:val="28"/>
          <w:szCs w:val="28"/>
        </w:rPr>
        <w:t>,</w:t>
      </w:r>
      <w:r w:rsidR="008C1EDA">
        <w:rPr>
          <w:sz w:val="28"/>
          <w:szCs w:val="28"/>
        </w:rPr>
        <w:t xml:space="preserve"> и </w:t>
      </w:r>
      <w:r w:rsidR="008C1EDA">
        <w:rPr>
          <w:sz w:val="28"/>
          <w:szCs w:val="28"/>
        </w:rPr>
        <w:t xml:space="preserve">необходимость в их </w:t>
      </w:r>
      <w:r w:rsidR="008C1EDA">
        <w:rPr>
          <w:sz w:val="28"/>
          <w:szCs w:val="28"/>
        </w:rPr>
        <w:t>использ</w:t>
      </w:r>
      <w:r w:rsidR="008C1EDA">
        <w:rPr>
          <w:sz w:val="28"/>
          <w:szCs w:val="28"/>
        </w:rPr>
        <w:t>овании отсутствует</w:t>
      </w:r>
      <w:r w:rsidR="00EF7E9B" w:rsidRPr="003D134E">
        <w:rPr>
          <w:sz w:val="28"/>
          <w:szCs w:val="28"/>
        </w:rPr>
        <w:t>.</w:t>
      </w:r>
    </w:p>
    <w:p w14:paraId="33BCBD25" w14:textId="0E9EC962" w:rsidR="008C1EDA" w:rsidRPr="003D134E" w:rsidRDefault="008C1EDA" w:rsidP="00EF7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основании обращения Отдела образования администрации Изобильненского городского округа Ставропольского края, предлагается исключить из перечня </w:t>
      </w:r>
      <w:r w:rsidR="00D14B7A">
        <w:rPr>
          <w:sz w:val="28"/>
          <w:szCs w:val="28"/>
        </w:rPr>
        <w:t>имуществ</w:t>
      </w:r>
      <w:r w:rsidR="00D14B7A">
        <w:rPr>
          <w:sz w:val="28"/>
          <w:szCs w:val="28"/>
        </w:rPr>
        <w:t>о</w:t>
      </w:r>
      <w:r w:rsidR="00D14B7A">
        <w:rPr>
          <w:sz w:val="28"/>
          <w:szCs w:val="28"/>
        </w:rPr>
        <w:t xml:space="preserve"> автономн</w:t>
      </w:r>
      <w:r w:rsidR="00D14B7A">
        <w:rPr>
          <w:sz w:val="28"/>
          <w:szCs w:val="28"/>
        </w:rPr>
        <w:t>ой</w:t>
      </w:r>
      <w:r w:rsidR="00D14B7A">
        <w:rPr>
          <w:sz w:val="28"/>
          <w:szCs w:val="28"/>
        </w:rPr>
        <w:t xml:space="preserve"> котельн</w:t>
      </w:r>
      <w:r w:rsidR="00D14B7A">
        <w:rPr>
          <w:sz w:val="28"/>
          <w:szCs w:val="28"/>
        </w:rPr>
        <w:t>ой</w:t>
      </w:r>
      <w:r w:rsidR="00D14B7A">
        <w:rPr>
          <w:sz w:val="28"/>
          <w:szCs w:val="28"/>
        </w:rPr>
        <w:t xml:space="preserve"> учреждени</w:t>
      </w:r>
      <w:r w:rsidR="00D14B7A">
        <w:rPr>
          <w:sz w:val="28"/>
          <w:szCs w:val="28"/>
        </w:rPr>
        <w:t>я</w:t>
      </w:r>
      <w:r w:rsidR="00D14B7A">
        <w:rPr>
          <w:sz w:val="28"/>
          <w:szCs w:val="28"/>
        </w:rPr>
        <w:t xml:space="preserve"> образования</w:t>
      </w:r>
      <w:r w:rsidR="00D14B7A">
        <w:rPr>
          <w:sz w:val="28"/>
          <w:szCs w:val="28"/>
        </w:rPr>
        <w:t xml:space="preserve"> поселка Передового.</w:t>
      </w:r>
    </w:p>
    <w:p w14:paraId="6C917062" w14:textId="669C1D28" w:rsidR="004A7244" w:rsidRPr="003D134E" w:rsidRDefault="003B2882" w:rsidP="0011183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3D134E">
        <w:rPr>
          <w:kern w:val="28"/>
          <w:sz w:val="28"/>
          <w:szCs w:val="28"/>
          <w:lang w:eastAsia="en-US"/>
        </w:rPr>
        <w:t xml:space="preserve"> </w:t>
      </w:r>
      <w:r w:rsidRPr="003D134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решения Думы ИГО СК </w:t>
      </w:r>
      <w:r w:rsidR="00733254" w:rsidRPr="00D14B7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D14B7A" w:rsidRPr="00D14B7A">
        <w:rPr>
          <w:rFonts w:ascii="Times New Roman" w:hAnsi="Times New Roman" w:cs="Times New Roman"/>
          <w:b w:val="0"/>
          <w:bCs/>
          <w:sz w:val="28"/>
          <w:szCs w:val="28"/>
        </w:rPr>
        <w:t>«О внесении изменений в 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края, утвержденный решением Думы Изобильненского городского округа Ставропольского края от 23 августа 2019 года №311</w:t>
      </w:r>
      <w:r w:rsidR="00733254" w:rsidRPr="003D134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733254" w:rsidRPr="003D134E">
        <w:rPr>
          <w:rFonts w:ascii="Times New Roman" w:hAnsi="Times New Roman" w:cs="Times New Roman"/>
          <w:sz w:val="28"/>
          <w:szCs w:val="28"/>
        </w:rPr>
        <w:t xml:space="preserve"> </w:t>
      </w:r>
      <w:r w:rsidRPr="003D134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="004A7244"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требованиям действующего законодательства и может быть  рассмотрен Думой </w:t>
      </w:r>
      <w:r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22914EB9" w14:textId="77777777" w:rsidR="004A7244" w:rsidRPr="003D134E" w:rsidRDefault="004A7244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8"/>
          <w:szCs w:val="28"/>
          <w:lang w:eastAsia="en-US"/>
        </w:rPr>
      </w:pPr>
    </w:p>
    <w:p w14:paraId="3B85D112" w14:textId="77777777" w:rsidR="003102E6" w:rsidRPr="003D134E" w:rsidRDefault="003102E6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8"/>
          <w:szCs w:val="28"/>
          <w:lang w:eastAsia="en-US"/>
        </w:rPr>
      </w:pPr>
    </w:p>
    <w:p w14:paraId="17B26C6B" w14:textId="77777777" w:rsidR="003B2882" w:rsidRPr="003D134E" w:rsidRDefault="004A7244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Председатель</w:t>
      </w:r>
    </w:p>
    <w:p w14:paraId="32F60649" w14:textId="77777777" w:rsidR="003B2882" w:rsidRPr="003D134E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35BE7F4" w14:textId="77777777" w:rsidR="003B2882" w:rsidRPr="003D134E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17DE2F6B" w14:textId="01AE8579" w:rsidR="003B2882" w:rsidRPr="003D134E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  <w:t xml:space="preserve">          </w:t>
      </w:r>
      <w:r w:rsidRPr="003D134E">
        <w:rPr>
          <w:kern w:val="28"/>
          <w:sz w:val="28"/>
          <w:szCs w:val="28"/>
          <w:lang w:eastAsia="en-US"/>
        </w:rPr>
        <w:t>Г.В.</w:t>
      </w:r>
      <w:r w:rsidR="004F117A">
        <w:rPr>
          <w:kern w:val="28"/>
          <w:sz w:val="28"/>
          <w:szCs w:val="28"/>
          <w:lang w:eastAsia="en-US"/>
        </w:rPr>
        <w:t xml:space="preserve"> </w:t>
      </w:r>
      <w:r w:rsidRPr="003D134E">
        <w:rPr>
          <w:kern w:val="28"/>
          <w:sz w:val="28"/>
          <w:szCs w:val="28"/>
          <w:lang w:eastAsia="en-US"/>
        </w:rPr>
        <w:t>Юшкова</w:t>
      </w:r>
    </w:p>
    <w:p w14:paraId="41CDE30E" w14:textId="761B6F94" w:rsidR="000F3001" w:rsidRPr="003D134E" w:rsidRDefault="00054783" w:rsidP="00111830">
      <w:pPr>
        <w:pStyle w:val="ConsPlusNormal"/>
        <w:spacing w:before="22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14B7A">
        <w:rPr>
          <w:rFonts w:ascii="Times New Roman" w:hAnsi="Times New Roman" w:cs="Times New Roman"/>
          <w:sz w:val="28"/>
          <w:szCs w:val="28"/>
        </w:rPr>
        <w:t>4</w:t>
      </w:r>
      <w:r w:rsidR="00025FC0" w:rsidRPr="003D134E">
        <w:rPr>
          <w:rFonts w:ascii="Times New Roman" w:hAnsi="Times New Roman" w:cs="Times New Roman"/>
          <w:sz w:val="28"/>
          <w:szCs w:val="28"/>
        </w:rPr>
        <w:t>.</w:t>
      </w:r>
      <w:r w:rsidR="00733254" w:rsidRPr="003D134E">
        <w:rPr>
          <w:rFonts w:ascii="Times New Roman" w:hAnsi="Times New Roman" w:cs="Times New Roman"/>
          <w:sz w:val="28"/>
          <w:szCs w:val="28"/>
        </w:rPr>
        <w:t>0</w:t>
      </w:r>
      <w:r w:rsidR="00D14B7A">
        <w:rPr>
          <w:rFonts w:ascii="Times New Roman" w:hAnsi="Times New Roman" w:cs="Times New Roman"/>
          <w:sz w:val="28"/>
          <w:szCs w:val="28"/>
        </w:rPr>
        <w:t>8</w:t>
      </w:r>
      <w:r w:rsidR="00025FC0" w:rsidRPr="003D134E">
        <w:rPr>
          <w:rFonts w:ascii="Times New Roman" w:hAnsi="Times New Roman" w:cs="Times New Roman"/>
          <w:sz w:val="28"/>
          <w:szCs w:val="28"/>
        </w:rPr>
        <w:t>.</w:t>
      </w:r>
      <w:r w:rsidR="0067116F" w:rsidRPr="003D134E">
        <w:rPr>
          <w:rFonts w:ascii="Times New Roman" w:hAnsi="Times New Roman" w:cs="Times New Roman"/>
          <w:sz w:val="28"/>
          <w:szCs w:val="28"/>
        </w:rPr>
        <w:t>202</w:t>
      </w:r>
      <w:r w:rsidR="00733254" w:rsidRPr="003D134E">
        <w:rPr>
          <w:rFonts w:ascii="Times New Roman" w:hAnsi="Times New Roman" w:cs="Times New Roman"/>
          <w:sz w:val="28"/>
          <w:szCs w:val="28"/>
        </w:rPr>
        <w:t>1</w:t>
      </w:r>
    </w:p>
    <w:sectPr w:rsidR="000F3001" w:rsidRPr="003D134E" w:rsidSect="002956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679B" w14:textId="77777777" w:rsidR="004D0842" w:rsidRDefault="004D0842" w:rsidP="00894139">
      <w:r>
        <w:separator/>
      </w:r>
    </w:p>
  </w:endnote>
  <w:endnote w:type="continuationSeparator" w:id="0">
    <w:p w14:paraId="0566CBD7" w14:textId="77777777" w:rsidR="004D0842" w:rsidRDefault="004D0842" w:rsidP="0089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B9E2" w14:textId="77777777" w:rsidR="00894139" w:rsidRDefault="008941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C250" w14:textId="77777777" w:rsidR="004D0842" w:rsidRDefault="004D0842" w:rsidP="00894139">
      <w:r>
        <w:separator/>
      </w:r>
    </w:p>
  </w:footnote>
  <w:footnote w:type="continuationSeparator" w:id="0">
    <w:p w14:paraId="18E0B4A9" w14:textId="77777777" w:rsidR="004D0842" w:rsidRDefault="004D0842" w:rsidP="0089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501B8"/>
    <w:rsid w:val="00054783"/>
    <w:rsid w:val="000F3001"/>
    <w:rsid w:val="00111830"/>
    <w:rsid w:val="00240933"/>
    <w:rsid w:val="00290ACA"/>
    <w:rsid w:val="002956CF"/>
    <w:rsid w:val="003102E6"/>
    <w:rsid w:val="003B2882"/>
    <w:rsid w:val="003D134E"/>
    <w:rsid w:val="003D5521"/>
    <w:rsid w:val="00486169"/>
    <w:rsid w:val="004A7244"/>
    <w:rsid w:val="004B08E5"/>
    <w:rsid w:val="004D0842"/>
    <w:rsid w:val="004F117A"/>
    <w:rsid w:val="00501F65"/>
    <w:rsid w:val="005C23A3"/>
    <w:rsid w:val="00617862"/>
    <w:rsid w:val="00663E6F"/>
    <w:rsid w:val="0067116F"/>
    <w:rsid w:val="00733254"/>
    <w:rsid w:val="0078648F"/>
    <w:rsid w:val="007C55FD"/>
    <w:rsid w:val="007D4C0F"/>
    <w:rsid w:val="00826F79"/>
    <w:rsid w:val="00854385"/>
    <w:rsid w:val="00894139"/>
    <w:rsid w:val="008C1EDA"/>
    <w:rsid w:val="008D4294"/>
    <w:rsid w:val="008F2B20"/>
    <w:rsid w:val="00A9659F"/>
    <w:rsid w:val="00A97078"/>
    <w:rsid w:val="00BF7833"/>
    <w:rsid w:val="00C23C11"/>
    <w:rsid w:val="00D14B7A"/>
    <w:rsid w:val="00D87F30"/>
    <w:rsid w:val="00DC05D7"/>
    <w:rsid w:val="00E46C40"/>
    <w:rsid w:val="00E71B3B"/>
    <w:rsid w:val="00EF7E9B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800"/>
  <w15:docId w15:val="{855E9CDD-07D5-4285-A0E5-90698D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4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41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1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22</cp:revision>
  <cp:lastPrinted>2019-04-11T13:50:00Z</cp:lastPrinted>
  <dcterms:created xsi:type="dcterms:W3CDTF">2019-02-13T11:34:00Z</dcterms:created>
  <dcterms:modified xsi:type="dcterms:W3CDTF">2021-08-04T07:09:00Z</dcterms:modified>
</cp:coreProperties>
</file>