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A04426" w:rsidRPr="00C8598D" w14:paraId="1913ACB5" w14:textId="77777777" w:rsidTr="00994B19">
        <w:tc>
          <w:tcPr>
            <w:tcW w:w="2443" w:type="dxa"/>
            <w:shd w:val="clear" w:color="auto" w:fill="auto"/>
          </w:tcPr>
          <w:p w14:paraId="52EF3FE5" w14:textId="77777777" w:rsidR="00A04426" w:rsidRPr="00C8598D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F731214" w14:textId="2A8622D4" w:rsidR="00A04426" w:rsidRPr="00C8598D" w:rsidRDefault="00A04426" w:rsidP="00FB2F73">
            <w:pPr>
              <w:spacing w:after="0" w:line="228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A03530" w:rsidRPr="00C8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3C895398" w14:textId="77777777" w:rsidR="00A04426" w:rsidRPr="00C8598D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проекту решения Думы Изобильненского </w:t>
            </w:r>
          </w:p>
          <w:p w14:paraId="7B58CF3F" w14:textId="77777777" w:rsidR="00A04426" w:rsidRPr="00C8598D" w:rsidRDefault="00A04426" w:rsidP="00FB2F73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</w:tr>
    </w:tbl>
    <w:p w14:paraId="692F283D" w14:textId="10C82529" w:rsidR="009A785A" w:rsidRPr="00C8598D" w:rsidRDefault="009A785A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64386" w14:textId="47995D45" w:rsidR="0094150A" w:rsidRPr="00C8598D" w:rsidRDefault="0094150A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9C07FD" w14:textId="77777777" w:rsidR="0094150A" w:rsidRPr="00C8598D" w:rsidRDefault="0094150A" w:rsidP="00FB2F7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3445CA" w14:textId="77777777" w:rsidR="00A03530" w:rsidRPr="00C8598D" w:rsidRDefault="000C04A2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A03530"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сообщения о возникновении личной заинтересованности при </w:t>
      </w:r>
    </w:p>
    <w:p w14:paraId="6E7B043F" w14:textId="77777777" w:rsidR="00A03530" w:rsidRP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исполнении должностных обязанностей, которая приводит или может</w:t>
      </w:r>
    </w:p>
    <w:p w14:paraId="20882588" w14:textId="77777777" w:rsid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привести к конфликту интересов, муниципальными служащими </w:t>
      </w:r>
    </w:p>
    <w:p w14:paraId="500C5D31" w14:textId="747AA7E6" w:rsidR="00A03530" w:rsidRP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Изобильненского городского округа Ставропольского края, </w:t>
      </w:r>
    </w:p>
    <w:p w14:paraId="50D40678" w14:textId="77777777" w:rsidR="00A03530" w:rsidRP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Контрольно-счетного органа Изобильненского городского округа </w:t>
      </w:r>
    </w:p>
    <w:p w14:paraId="502BEC4B" w14:textId="05600CB4" w:rsidR="000C04A2" w:rsidRP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597FA809" w14:textId="77777777" w:rsidR="00A03530" w:rsidRPr="00C8598D" w:rsidRDefault="00A03530" w:rsidP="00A0353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22BA9" w14:textId="0E1197AD" w:rsidR="00645821" w:rsidRPr="00C8598D" w:rsidRDefault="00C86B7E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</w:t>
      </w:r>
      <w:r w:rsidR="00F1265C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A03530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 </w:t>
      </w:r>
      <w:r w:rsidR="00475AC4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устанавливает:</w:t>
      </w:r>
    </w:p>
    <w:p w14:paraId="4471B202" w14:textId="5069AD53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сообщения </w:t>
      </w:r>
      <w:r w:rsidR="00D9068D" w:rsidRPr="00C8598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(далее - муниципальный служащий)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8C6D8BB" w14:textId="77777777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порядок предварительного рассмотрения и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5F756E40" w14:textId="4C22EFC3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решения о наличии или отсутствии личной заинтересованности при исполнении должностных обязанностей, которая приводит или может привести к конфликту интересов, и мер по его предотвращению или урегулированию.</w:t>
      </w:r>
    </w:p>
    <w:p w14:paraId="0001BC8A" w14:textId="5298E057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14:paraId="5DAA9F4C" w14:textId="0B4C5F27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Изобильненского городского округа Ставропольского края, председатель Контрольно-счетного органа Изобильненского городского округа Ставропольского края (далее – работодатель)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предусмотренные действующим законодательством, вплоть до отстранения этого муниципального служащего от замещаемой должности муниципальной службы на период урегулирования конфликта интересов.</w:t>
      </w:r>
    </w:p>
    <w:p w14:paraId="75AE040B" w14:textId="53F3DDBC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. Сообщение муниципального служащего оформляется в письменной форме в виде уведомления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подается муниципальным служащим на имя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, как только муниципальному служащему станет известно о возникновении личной заинтересованности при исполнении должностных обязанностей.</w:t>
      </w:r>
    </w:p>
    <w:p w14:paraId="2FDE151B" w14:textId="6682F9C2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нахождения муниципального служащего в служебной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командировке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отпуске, вне пределов места работы по иным причинам,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обязан уведомить о возникновении личной заинтересованности, которая приводит или может привести к конфликту интересов, с помощью любых доступных 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каналов связи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, а по прибытии – подать уведомление.</w:t>
      </w:r>
    </w:p>
    <w:p w14:paraId="75DC7111" w14:textId="6625D2E7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.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, подаваем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имя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, представля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муниципальным служащим для предварительного рассмотрения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лицом, ответственным за работу по профилактике коррупционных и иных правонарушений 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Думы Изобильненского городского округа Ставропольского края, аппарата Контрольно-счетного органа Изобильненского городского округа Ставропольского края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(далее - должностное лицо).</w:t>
      </w:r>
    </w:p>
    <w:p w14:paraId="24EA8539" w14:textId="69138FA2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в день поступления уведомления осуществляет его регистрацию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405B2D9" w14:textId="1E2F6982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уведомление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его регистрации.</w:t>
      </w:r>
    </w:p>
    <w:p w14:paraId="32E58FBC" w14:textId="4850E7B7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. В ходе предварительного рассмотрения поступившего уведомления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должностное лицо 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</w:t>
      </w:r>
      <w:r w:rsidR="00BF4F48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- может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14:paraId="2BC7E01D" w14:textId="7C285E2B" w:rsidR="00645821" w:rsidRPr="00C8598D" w:rsidRDefault="00C8598D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>. Муниципальный служащий, подавший уведомление, в ходе проведения проверки вправе:</w:t>
      </w:r>
    </w:p>
    <w:p w14:paraId="2DED7095" w14:textId="77777777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давать устные и письменные пояснения, представлять дополнительные сведения, заявления и иные документы;</w:t>
      </w:r>
    </w:p>
    <w:p w14:paraId="0904D8E0" w14:textId="470E69C3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проверки ознакомиться с материалами проверки, если содержащиеся в них сведения, не составляют государственную или иную охраняемую законом тайну.</w:t>
      </w:r>
    </w:p>
    <w:p w14:paraId="1A00CD90" w14:textId="3D348155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предварительного рассмотрения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подготавливается 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нему 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мотивированное заключение.</w:t>
      </w:r>
    </w:p>
    <w:p w14:paraId="2BDACC07" w14:textId="41AE297B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, мотивированн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е заключени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и другие материалы, полученные в ходе предварительного рассмотрения поступивш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семи рабочих дней со дня 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представляются в комиссию по соблюдению требований к служеб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ому поведению муниципальных служащих, замещающих должности муниципальной службы в органах местного самоуправления Изобильненского 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 Ставропольского края и урегулированию конфликта интересов на муниципальной службе (далее - комиссия).</w:t>
      </w:r>
    </w:p>
    <w:p w14:paraId="03D203A9" w14:textId="4D56EC3C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запросов, указанных в пункте 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материалы, полученные в ходе предварительного рассмотрения поступивш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, представляются в комиссию в соответствии с абзацем вторым настоящего пункта в течение 45 дней со дня регистрации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Указанный срок может быть продлен, но не более чем на 30 дней по решению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E31914" w14:textId="2A6DFAE5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 по итогам рассмотрения уведомления принимает решение в порядке, установленном Положением о комиссии, утвержденным решением Думы Изобильненского городского округа Ставропольского края от 20 февраля 2018 года №98, и уведомляет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данном решении.</w:t>
      </w:r>
    </w:p>
    <w:p w14:paraId="6545CDF5" w14:textId="02AC1706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решения и рекомендаций комиссии принимает одно из следующих решений:</w:t>
      </w:r>
    </w:p>
    <w:p w14:paraId="41FB2AF6" w14:textId="4B447CE4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5BABFBFA" w14:textId="1D78038F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14:paraId="6FEE9323" w14:textId="77777777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14:paraId="2E8FA671" w14:textId="3337798A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решения, предусмотренного подпунктом «б» пункта 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A51DA2" w:rsidRPr="00C8598D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14:paraId="57F11949" w14:textId="21F58CBD" w:rsidR="00645821" w:rsidRPr="00C8598D" w:rsidRDefault="00A51DA2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="00645821"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информирование муниципального служащего о принятом председателем Думы городского округа решении в течение одного рабочего дня со дня его принятия.</w:t>
      </w:r>
    </w:p>
    <w:p w14:paraId="5763F65C" w14:textId="603C45EC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его увольнение в соответствии с законодательством Российской Федерации.</w:t>
      </w:r>
    </w:p>
    <w:p w14:paraId="194F99BA" w14:textId="316F4EE6" w:rsidR="00645821" w:rsidRPr="00C8598D" w:rsidRDefault="00645821" w:rsidP="0064582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59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. Копи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</w:t>
      </w:r>
      <w:r w:rsidR="004B29FB" w:rsidRPr="00C8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598D">
        <w:rPr>
          <w:rFonts w:ascii="Times New Roman" w:eastAsia="Times New Roman" w:hAnsi="Times New Roman"/>
          <w:sz w:val="28"/>
          <w:szCs w:val="28"/>
          <w:lang w:eastAsia="ru-RU"/>
        </w:rPr>
        <w:t>, мотивированные заключения и другие материалы, полученные в ходе их рассмотрения, приобщаются к личному делу представившего уведомление муниципального служащего.</w:t>
      </w:r>
    </w:p>
    <w:sectPr w:rsidR="00645821" w:rsidRPr="00C8598D" w:rsidSect="009A78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0228" w14:textId="77777777" w:rsidR="00425E4E" w:rsidRDefault="00425E4E" w:rsidP="009A785A">
      <w:pPr>
        <w:spacing w:after="0" w:line="240" w:lineRule="auto"/>
      </w:pPr>
      <w:r>
        <w:separator/>
      </w:r>
    </w:p>
  </w:endnote>
  <w:endnote w:type="continuationSeparator" w:id="0">
    <w:p w14:paraId="6078A74C" w14:textId="77777777" w:rsidR="00425E4E" w:rsidRDefault="00425E4E" w:rsidP="009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F6B7" w14:textId="77777777" w:rsidR="00425E4E" w:rsidRDefault="00425E4E" w:rsidP="009A785A">
      <w:pPr>
        <w:spacing w:after="0" w:line="240" w:lineRule="auto"/>
      </w:pPr>
      <w:r>
        <w:separator/>
      </w:r>
    </w:p>
  </w:footnote>
  <w:footnote w:type="continuationSeparator" w:id="0">
    <w:p w14:paraId="65095633" w14:textId="77777777" w:rsidR="00425E4E" w:rsidRDefault="00425E4E" w:rsidP="009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225811"/>
      <w:docPartObj>
        <w:docPartGallery w:val="Page Numbers (Top of Page)"/>
        <w:docPartUnique/>
      </w:docPartObj>
    </w:sdtPr>
    <w:sdtEndPr/>
    <w:sdtContent>
      <w:p w14:paraId="59772AD4" w14:textId="2ACA67D1" w:rsidR="009A785A" w:rsidRDefault="009A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ECB26" w14:textId="77777777" w:rsidR="009A785A" w:rsidRDefault="009A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26"/>
    <w:rsid w:val="0004584D"/>
    <w:rsid w:val="00046DD3"/>
    <w:rsid w:val="000C04A2"/>
    <w:rsid w:val="00102F7D"/>
    <w:rsid w:val="00120623"/>
    <w:rsid w:val="001F25A1"/>
    <w:rsid w:val="00204994"/>
    <w:rsid w:val="00227E26"/>
    <w:rsid w:val="002C1625"/>
    <w:rsid w:val="00401C78"/>
    <w:rsid w:val="004036AB"/>
    <w:rsid w:val="00425E4E"/>
    <w:rsid w:val="00433071"/>
    <w:rsid w:val="00475AC4"/>
    <w:rsid w:val="004B29FB"/>
    <w:rsid w:val="00536CBE"/>
    <w:rsid w:val="005C3667"/>
    <w:rsid w:val="005C6F59"/>
    <w:rsid w:val="00610EEB"/>
    <w:rsid w:val="00645821"/>
    <w:rsid w:val="007413B2"/>
    <w:rsid w:val="00751EB6"/>
    <w:rsid w:val="00767084"/>
    <w:rsid w:val="007B14E1"/>
    <w:rsid w:val="00825C2D"/>
    <w:rsid w:val="0094150A"/>
    <w:rsid w:val="00941FB2"/>
    <w:rsid w:val="00947B16"/>
    <w:rsid w:val="00961CD9"/>
    <w:rsid w:val="009A3DD1"/>
    <w:rsid w:val="009A785A"/>
    <w:rsid w:val="00A03530"/>
    <w:rsid w:val="00A04426"/>
    <w:rsid w:val="00A51DA2"/>
    <w:rsid w:val="00A53A38"/>
    <w:rsid w:val="00AB71B4"/>
    <w:rsid w:val="00BF4F48"/>
    <w:rsid w:val="00C262D5"/>
    <w:rsid w:val="00C34FBA"/>
    <w:rsid w:val="00C3703F"/>
    <w:rsid w:val="00C8598D"/>
    <w:rsid w:val="00C86B7E"/>
    <w:rsid w:val="00D9068D"/>
    <w:rsid w:val="00EB315B"/>
    <w:rsid w:val="00F1265C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F215"/>
  <w15:chartTrackingRefBased/>
  <w15:docId w15:val="{FAB4BF47-4566-4294-8E8C-F837252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5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cp:lastPrinted>2021-11-25T08:05:00Z</cp:lastPrinted>
  <dcterms:created xsi:type="dcterms:W3CDTF">2021-11-25T07:42:00Z</dcterms:created>
  <dcterms:modified xsi:type="dcterms:W3CDTF">2021-11-25T13:52:00Z</dcterms:modified>
</cp:coreProperties>
</file>