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5065" w14:textId="7876BB48" w:rsidR="005559B6" w:rsidRDefault="005559B6" w:rsidP="005559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79E0EC75" wp14:editId="7A0DA4C3">
            <wp:extent cx="466725" cy="552450"/>
            <wp:effectExtent l="0" t="0" r="9525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1153" w14:textId="77777777" w:rsidR="005559B6" w:rsidRDefault="005559B6" w:rsidP="00555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5559B6" w14:paraId="5BDF631F" w14:textId="77777777" w:rsidTr="005559B6">
        <w:trPr>
          <w:trHeight w:val="3163"/>
        </w:trPr>
        <w:tc>
          <w:tcPr>
            <w:tcW w:w="4644" w:type="dxa"/>
          </w:tcPr>
          <w:p w14:paraId="047686CE" w14:textId="77777777" w:rsidR="005559B6" w:rsidRDefault="005559B6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521E44A8" w14:textId="77777777" w:rsidR="005559B6" w:rsidRDefault="005559B6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6E3CC73B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2CB41959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143D2900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095AAB49" w14:textId="77777777" w:rsidR="005559B6" w:rsidRDefault="005559B6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7669D187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54982938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5559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6C7228E0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729709EA" w14:textId="77777777" w:rsidR="005559B6" w:rsidRDefault="005559B6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27644F9E" w14:textId="239809EA" w:rsidR="005559B6" w:rsidRDefault="005559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_____________№_______________</w:t>
            </w:r>
          </w:p>
          <w:p w14:paraId="4F5A94C4" w14:textId="2C9A2A23" w:rsidR="005559B6" w:rsidRDefault="005559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___    </w:t>
            </w:r>
            <w:r>
              <w:rPr>
                <w:u w:val="single"/>
                <w:lang w:eastAsia="en-US"/>
              </w:rPr>
              <w:t xml:space="preserve">от ___ ___________ </w:t>
            </w:r>
          </w:p>
          <w:p w14:paraId="55B0B284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76BD4499" w14:textId="77777777" w:rsidR="005559B6" w:rsidRDefault="005559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55FD88D5" w14:textId="2C6FF142" w:rsidR="005559B6" w:rsidRDefault="005559B6" w:rsidP="005559B6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Начальнику Рыздвяненского</w:t>
            </w:r>
          </w:p>
          <w:p w14:paraId="7A7738E7" w14:textId="77777777" w:rsidR="005559B6" w:rsidRDefault="005559B6" w:rsidP="005559B6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территориального управления</w:t>
            </w:r>
          </w:p>
          <w:p w14:paraId="4ACEFAD7" w14:textId="77777777" w:rsidR="005559B6" w:rsidRDefault="005559B6" w:rsidP="005559B6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администрации Изобильненского      </w:t>
            </w:r>
          </w:p>
          <w:p w14:paraId="0179ECF1" w14:textId="77777777" w:rsidR="005559B6" w:rsidRDefault="005559B6" w:rsidP="005559B6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городского     округа </w:t>
            </w:r>
          </w:p>
          <w:p w14:paraId="3D837D11" w14:textId="77777777" w:rsidR="005559B6" w:rsidRDefault="005559B6" w:rsidP="005559B6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Ставропольского края</w:t>
            </w:r>
          </w:p>
          <w:p w14:paraId="7861D2C2" w14:textId="10EC4835" w:rsidR="005559B6" w:rsidRDefault="005559B6" w:rsidP="005559B6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Е.Г.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Лозянову</w:t>
            </w:r>
            <w:proofErr w:type="spellEnd"/>
          </w:p>
        </w:tc>
      </w:tr>
    </w:tbl>
    <w:p w14:paraId="194BA5E2" w14:textId="77777777" w:rsidR="00E70441" w:rsidRPr="00F66B6B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06279397" w14:textId="77777777" w:rsidR="0097702A" w:rsidRPr="00F66B6B" w:rsidRDefault="00174A00" w:rsidP="00C01EAF">
      <w:pPr>
        <w:suppressAutoHyphens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З</w:t>
      </w:r>
      <w:r w:rsidR="004A63F9" w:rsidRPr="00F66B6B">
        <w:rPr>
          <w:b/>
          <w:sz w:val="28"/>
          <w:szCs w:val="28"/>
        </w:rPr>
        <w:t>АКЛЮЧЕНИЕ</w:t>
      </w:r>
    </w:p>
    <w:p w14:paraId="3755BC15" w14:textId="30456E94" w:rsidR="00A84013" w:rsidRPr="00F66B6B" w:rsidRDefault="00D442EF" w:rsidP="00DE5F61">
      <w:pPr>
        <w:suppressAutoHyphens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 xml:space="preserve">по результатам </w:t>
      </w:r>
      <w:r w:rsidR="009C2B49" w:rsidRPr="00F66B6B">
        <w:rPr>
          <w:b/>
          <w:sz w:val="28"/>
          <w:szCs w:val="28"/>
        </w:rPr>
        <w:t>экспертно-аналитического</w:t>
      </w:r>
      <w:r w:rsidRPr="00F66B6B">
        <w:rPr>
          <w:b/>
          <w:sz w:val="28"/>
          <w:szCs w:val="28"/>
        </w:rPr>
        <w:t xml:space="preserve"> мероприятия</w:t>
      </w:r>
      <w:r w:rsidR="00DE5F61" w:rsidRPr="00F66B6B">
        <w:rPr>
          <w:b/>
          <w:sz w:val="28"/>
          <w:szCs w:val="28"/>
        </w:rPr>
        <w:t xml:space="preserve">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DA77E6" w:rsidRPr="00F66B6B">
        <w:rPr>
          <w:b/>
          <w:sz w:val="28"/>
          <w:szCs w:val="28"/>
        </w:rPr>
        <w:t>2</w:t>
      </w:r>
      <w:r w:rsidR="00B53C59" w:rsidRPr="00B53C59">
        <w:rPr>
          <w:b/>
          <w:sz w:val="28"/>
          <w:szCs w:val="28"/>
        </w:rPr>
        <w:t>1</w:t>
      </w:r>
      <w:r w:rsidR="00DE5F61" w:rsidRPr="00F66B6B">
        <w:rPr>
          <w:b/>
          <w:sz w:val="28"/>
          <w:szCs w:val="28"/>
        </w:rPr>
        <w:t xml:space="preserve"> год главного администратора бюджетных средств Изобильненского городского округа Ставропольского края – </w:t>
      </w:r>
      <w:r w:rsidR="00216F73">
        <w:rPr>
          <w:b/>
          <w:sz w:val="28"/>
          <w:szCs w:val="28"/>
        </w:rPr>
        <w:t>Рыздвя</w:t>
      </w:r>
      <w:r w:rsidR="007F7392">
        <w:rPr>
          <w:b/>
          <w:sz w:val="28"/>
          <w:szCs w:val="28"/>
        </w:rPr>
        <w:t>ненского</w:t>
      </w:r>
      <w:r w:rsidR="00DE5F61" w:rsidRPr="00F66B6B">
        <w:rPr>
          <w:b/>
          <w:sz w:val="28"/>
          <w:szCs w:val="28"/>
        </w:rPr>
        <w:t xml:space="preserve"> территориального управления</w:t>
      </w:r>
      <w:r w:rsidR="00DE5F61" w:rsidRPr="00F66B6B">
        <w:t xml:space="preserve"> </w:t>
      </w:r>
      <w:r w:rsidR="00DE5F61" w:rsidRPr="00F66B6B">
        <w:rPr>
          <w:b/>
          <w:sz w:val="28"/>
          <w:szCs w:val="28"/>
        </w:rPr>
        <w:t>администрации Изобильненского городск</w:t>
      </w:r>
      <w:r w:rsidR="005906F7" w:rsidRPr="00F66B6B">
        <w:rPr>
          <w:b/>
          <w:sz w:val="28"/>
          <w:szCs w:val="28"/>
        </w:rPr>
        <w:t>ого округа Ставропольского края</w:t>
      </w:r>
      <w:r w:rsidR="00DE5F61" w:rsidRPr="00F66B6B">
        <w:rPr>
          <w:b/>
          <w:sz w:val="28"/>
          <w:szCs w:val="28"/>
        </w:rPr>
        <w:t>».</w:t>
      </w:r>
    </w:p>
    <w:p w14:paraId="6F1D3C41" w14:textId="275962AC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1.</w:t>
      </w:r>
      <w:r w:rsidR="0097702A" w:rsidRPr="00F66B6B">
        <w:rPr>
          <w:b/>
          <w:sz w:val="28"/>
          <w:szCs w:val="28"/>
        </w:rPr>
        <w:t xml:space="preserve">Основание для проведения </w:t>
      </w:r>
      <w:r w:rsidR="00825E0E" w:rsidRPr="00F66B6B">
        <w:rPr>
          <w:b/>
          <w:sz w:val="28"/>
          <w:szCs w:val="28"/>
        </w:rPr>
        <w:t>внешней</w:t>
      </w:r>
      <w:r w:rsidR="00DC30DA" w:rsidRPr="00F66B6B">
        <w:rPr>
          <w:b/>
          <w:sz w:val="28"/>
          <w:szCs w:val="28"/>
        </w:rPr>
        <w:t xml:space="preserve">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стать</w:t>
      </w:r>
      <w:r w:rsidR="00273C7D" w:rsidRPr="00F66B6B">
        <w:rPr>
          <w:sz w:val="28"/>
          <w:szCs w:val="28"/>
        </w:rPr>
        <w:t>я</w:t>
      </w:r>
      <w:r w:rsidR="00926E3F" w:rsidRPr="00F66B6B">
        <w:rPr>
          <w:sz w:val="28"/>
          <w:szCs w:val="28"/>
        </w:rPr>
        <w:t xml:space="preserve"> 157,</w:t>
      </w:r>
      <w:r w:rsidR="009E0979" w:rsidRPr="00F66B6B">
        <w:rPr>
          <w:sz w:val="28"/>
          <w:szCs w:val="28"/>
        </w:rPr>
        <w:t xml:space="preserve"> 264.4 Бюджетного кодекса Российской Федерации</w:t>
      </w:r>
      <w:r w:rsidR="00EA1F83" w:rsidRPr="00F66B6B">
        <w:rPr>
          <w:sz w:val="28"/>
          <w:szCs w:val="28"/>
        </w:rPr>
        <w:t>,</w:t>
      </w:r>
      <w:r w:rsidR="00F0399A" w:rsidRPr="00F66B6B">
        <w:rPr>
          <w:sz w:val="28"/>
          <w:szCs w:val="28"/>
        </w:rPr>
        <w:t xml:space="preserve"> Федерального закона от 07.02.2011</w:t>
      </w:r>
      <w:r w:rsidR="00273C7D" w:rsidRPr="00F66B6B">
        <w:rPr>
          <w:sz w:val="28"/>
          <w:szCs w:val="28"/>
        </w:rPr>
        <w:t xml:space="preserve"> г.</w:t>
      </w:r>
      <w:r w:rsidR="00F0399A" w:rsidRPr="00F66B6B">
        <w:rPr>
          <w:sz w:val="28"/>
          <w:szCs w:val="28"/>
        </w:rPr>
        <w:t xml:space="preserve"> №</w:t>
      </w:r>
      <w:r w:rsidR="00273C7D" w:rsidRPr="00F66B6B">
        <w:rPr>
          <w:sz w:val="28"/>
          <w:szCs w:val="28"/>
        </w:rPr>
        <w:t xml:space="preserve"> </w:t>
      </w:r>
      <w:r w:rsidR="00F0399A" w:rsidRPr="00F66B6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66B6B">
        <w:rPr>
          <w:sz w:val="28"/>
          <w:szCs w:val="28"/>
        </w:rPr>
        <w:t xml:space="preserve"> </w:t>
      </w:r>
      <w:r w:rsidR="00273C7D" w:rsidRPr="00F66B6B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66B6B">
        <w:rPr>
          <w:sz w:val="28"/>
          <w:szCs w:val="28"/>
        </w:rPr>
        <w:t>,</w:t>
      </w:r>
      <w:r w:rsidR="00EA1F83" w:rsidRPr="00F66B6B">
        <w:rPr>
          <w:sz w:val="28"/>
          <w:szCs w:val="28"/>
        </w:rPr>
        <w:t xml:space="preserve"> </w:t>
      </w:r>
      <w:r w:rsidR="006319F7" w:rsidRPr="00F66B6B">
        <w:rPr>
          <w:sz w:val="28"/>
          <w:szCs w:val="28"/>
        </w:rPr>
        <w:t xml:space="preserve">пункт </w:t>
      </w:r>
      <w:r w:rsidR="00F97833" w:rsidRPr="001C0C4E">
        <w:rPr>
          <w:sz w:val="28"/>
          <w:szCs w:val="28"/>
        </w:rPr>
        <w:t>2.2</w:t>
      </w:r>
      <w:r w:rsidR="00DE5F61" w:rsidRPr="001C0C4E">
        <w:rPr>
          <w:sz w:val="28"/>
          <w:szCs w:val="28"/>
        </w:rPr>
        <w:t>.</w:t>
      </w:r>
      <w:r w:rsidR="009E0979" w:rsidRPr="001C0C4E">
        <w:rPr>
          <w:sz w:val="28"/>
          <w:szCs w:val="28"/>
        </w:rPr>
        <w:t xml:space="preserve"> План</w:t>
      </w:r>
      <w:r w:rsidR="00C8655C" w:rsidRPr="001C0C4E">
        <w:rPr>
          <w:sz w:val="28"/>
          <w:szCs w:val="28"/>
        </w:rPr>
        <w:t>а</w:t>
      </w:r>
      <w:r w:rsidR="009E0979" w:rsidRPr="001C0C4E">
        <w:rPr>
          <w:sz w:val="28"/>
          <w:szCs w:val="28"/>
        </w:rPr>
        <w:t xml:space="preserve"> </w:t>
      </w:r>
      <w:r w:rsidR="00A33698" w:rsidRPr="00F66B6B">
        <w:rPr>
          <w:sz w:val="28"/>
          <w:szCs w:val="28"/>
        </w:rPr>
        <w:t xml:space="preserve">работы </w:t>
      </w:r>
      <w:r w:rsidR="00273C7D" w:rsidRPr="00F66B6B">
        <w:rPr>
          <w:sz w:val="28"/>
          <w:szCs w:val="28"/>
        </w:rPr>
        <w:t>К</w:t>
      </w:r>
      <w:r w:rsidR="009E0979" w:rsidRPr="00F66B6B">
        <w:rPr>
          <w:sz w:val="28"/>
          <w:szCs w:val="28"/>
        </w:rPr>
        <w:t>онтрольно-</w:t>
      </w:r>
      <w:r w:rsidR="00273C7D" w:rsidRPr="00F66B6B">
        <w:rPr>
          <w:sz w:val="28"/>
          <w:szCs w:val="28"/>
        </w:rPr>
        <w:t>счетного органа</w:t>
      </w:r>
      <w:r w:rsidR="009E0979" w:rsidRPr="00F66B6B">
        <w:rPr>
          <w:sz w:val="28"/>
          <w:szCs w:val="28"/>
        </w:rPr>
        <w:t xml:space="preserve"> Изобильненского </w:t>
      </w:r>
      <w:r w:rsidR="00273C7D" w:rsidRPr="00F66B6B">
        <w:rPr>
          <w:sz w:val="28"/>
          <w:szCs w:val="28"/>
        </w:rPr>
        <w:t>городского округа</w:t>
      </w:r>
      <w:r w:rsidR="00DE5F61" w:rsidRPr="00F66B6B">
        <w:rPr>
          <w:sz w:val="28"/>
          <w:szCs w:val="28"/>
        </w:rPr>
        <w:t xml:space="preserve"> Ставропольского края на 202</w:t>
      </w:r>
      <w:r w:rsidR="00B53C59" w:rsidRPr="00B53C59">
        <w:rPr>
          <w:sz w:val="28"/>
          <w:szCs w:val="28"/>
        </w:rPr>
        <w:t>2</w:t>
      </w:r>
      <w:r w:rsidR="009E0979" w:rsidRPr="00F66B6B">
        <w:rPr>
          <w:sz w:val="28"/>
          <w:szCs w:val="28"/>
        </w:rPr>
        <w:t xml:space="preserve"> го</w:t>
      </w:r>
      <w:r w:rsidR="00606BE2" w:rsidRPr="00F66B6B">
        <w:rPr>
          <w:sz w:val="28"/>
          <w:szCs w:val="28"/>
        </w:rPr>
        <w:t>д</w:t>
      </w:r>
      <w:r w:rsidR="009E0979" w:rsidRPr="00F66B6B">
        <w:rPr>
          <w:sz w:val="28"/>
          <w:szCs w:val="28"/>
        </w:rPr>
        <w:t>.</w:t>
      </w:r>
    </w:p>
    <w:p w14:paraId="4F9D8685" w14:textId="30BA7E3F" w:rsidR="004C2D2D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2.</w:t>
      </w:r>
      <w:r w:rsidR="0097702A" w:rsidRPr="00F66B6B">
        <w:rPr>
          <w:b/>
          <w:sz w:val="28"/>
          <w:szCs w:val="28"/>
        </w:rPr>
        <w:t xml:space="preserve">Цель </w:t>
      </w:r>
      <w:r w:rsidR="00825E0E" w:rsidRPr="00F66B6B">
        <w:rPr>
          <w:b/>
          <w:sz w:val="28"/>
          <w:szCs w:val="28"/>
        </w:rPr>
        <w:t>внешней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</w:t>
      </w:r>
      <w:r w:rsidR="00D21437" w:rsidRPr="00F66B6B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D21437" w:rsidRPr="00F66B6B">
        <w:rPr>
          <w:sz w:val="28"/>
          <w:szCs w:val="28"/>
        </w:rPr>
        <w:t xml:space="preserve"> году.</w:t>
      </w:r>
    </w:p>
    <w:p w14:paraId="693E6E5C" w14:textId="0DA2FFFE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3.</w:t>
      </w:r>
      <w:r w:rsidR="0097702A" w:rsidRPr="00F66B6B">
        <w:rPr>
          <w:b/>
          <w:sz w:val="28"/>
          <w:szCs w:val="28"/>
        </w:rPr>
        <w:t xml:space="preserve">Предмет </w:t>
      </w:r>
      <w:r w:rsidR="00825E0E" w:rsidRPr="00F66B6B">
        <w:rPr>
          <w:b/>
          <w:sz w:val="28"/>
          <w:szCs w:val="28"/>
        </w:rPr>
        <w:t>внешней проверки</w:t>
      </w:r>
      <w:r w:rsidR="004F5F0D" w:rsidRPr="00F66B6B">
        <w:rPr>
          <w:b/>
          <w:sz w:val="28"/>
          <w:szCs w:val="28"/>
        </w:rPr>
        <w:t>:</w:t>
      </w:r>
      <w:r w:rsidR="0097702A" w:rsidRPr="00F66B6B">
        <w:rPr>
          <w:sz w:val="28"/>
          <w:szCs w:val="28"/>
        </w:rPr>
        <w:t xml:space="preserve"> годов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бюджетн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отчетност</w:t>
      </w:r>
      <w:r w:rsidR="003D0F05" w:rsidRPr="00F66B6B">
        <w:rPr>
          <w:sz w:val="28"/>
          <w:szCs w:val="28"/>
        </w:rPr>
        <w:t>ь</w:t>
      </w:r>
      <w:r w:rsidR="0097702A" w:rsidRPr="00F66B6B">
        <w:rPr>
          <w:sz w:val="28"/>
          <w:szCs w:val="28"/>
        </w:rPr>
        <w:t xml:space="preserve"> </w:t>
      </w:r>
      <w:r w:rsidR="007F7392">
        <w:rPr>
          <w:sz w:val="28"/>
          <w:szCs w:val="28"/>
        </w:rPr>
        <w:t>Рыздвяненского</w:t>
      </w:r>
      <w:r w:rsidR="008C2B2F" w:rsidRPr="00F66B6B">
        <w:rPr>
          <w:sz w:val="28"/>
          <w:szCs w:val="28"/>
        </w:rPr>
        <w:t xml:space="preserve"> территориального </w:t>
      </w:r>
      <w:r w:rsidR="00891BD6" w:rsidRPr="00F66B6B">
        <w:rPr>
          <w:sz w:val="28"/>
          <w:szCs w:val="28"/>
        </w:rPr>
        <w:t>у</w:t>
      </w:r>
      <w:r w:rsidR="00A04AF5" w:rsidRPr="00F66B6B">
        <w:rPr>
          <w:sz w:val="28"/>
          <w:szCs w:val="28"/>
        </w:rPr>
        <w:t xml:space="preserve">правления </w:t>
      </w:r>
      <w:r w:rsidR="00EB09AF" w:rsidRPr="00F66B6B">
        <w:rPr>
          <w:sz w:val="28"/>
          <w:szCs w:val="28"/>
        </w:rPr>
        <w:t xml:space="preserve">администрации </w:t>
      </w:r>
      <w:r w:rsidR="004F5F0D" w:rsidRPr="00F66B6B">
        <w:rPr>
          <w:sz w:val="28"/>
          <w:szCs w:val="28"/>
        </w:rPr>
        <w:t xml:space="preserve">Изобильненского </w:t>
      </w:r>
      <w:r w:rsidR="000F6CC9" w:rsidRPr="00F66B6B">
        <w:rPr>
          <w:sz w:val="28"/>
          <w:szCs w:val="28"/>
        </w:rPr>
        <w:t xml:space="preserve">городского округа </w:t>
      </w:r>
      <w:r w:rsidR="004F5F0D" w:rsidRPr="00F66B6B">
        <w:rPr>
          <w:sz w:val="28"/>
          <w:szCs w:val="28"/>
        </w:rPr>
        <w:t>Ставропольского края</w:t>
      </w:r>
      <w:r w:rsidR="0097702A" w:rsidRPr="00F66B6B">
        <w:rPr>
          <w:sz w:val="28"/>
          <w:szCs w:val="28"/>
        </w:rPr>
        <w:t xml:space="preserve"> за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97702A" w:rsidRPr="00F66B6B">
        <w:rPr>
          <w:sz w:val="28"/>
          <w:szCs w:val="28"/>
        </w:rPr>
        <w:t xml:space="preserve"> год</w:t>
      </w:r>
      <w:r w:rsidR="00724EF1" w:rsidRPr="00F66B6B">
        <w:rPr>
          <w:sz w:val="28"/>
          <w:szCs w:val="28"/>
        </w:rPr>
        <w:t xml:space="preserve"> (далее </w:t>
      </w:r>
      <w:r w:rsidR="008C2B2F" w:rsidRPr="00F66B6B">
        <w:rPr>
          <w:sz w:val="28"/>
          <w:szCs w:val="28"/>
        </w:rPr>
        <w:t>–</w:t>
      </w:r>
      <w:r w:rsidR="00724EF1" w:rsidRPr="00F66B6B">
        <w:rPr>
          <w:sz w:val="28"/>
          <w:szCs w:val="28"/>
        </w:rPr>
        <w:t xml:space="preserve"> </w:t>
      </w:r>
      <w:proofErr w:type="spellStart"/>
      <w:r w:rsidR="007F7392">
        <w:rPr>
          <w:sz w:val="28"/>
          <w:szCs w:val="28"/>
        </w:rPr>
        <w:t>Рыздвяненское</w:t>
      </w:r>
      <w:proofErr w:type="spellEnd"/>
      <w:r w:rsidR="00722D74" w:rsidRPr="00F66B6B">
        <w:rPr>
          <w:sz w:val="28"/>
          <w:szCs w:val="28"/>
        </w:rPr>
        <w:t xml:space="preserve"> </w:t>
      </w:r>
      <w:r w:rsidR="008C2B2F" w:rsidRPr="00F66B6B">
        <w:rPr>
          <w:sz w:val="28"/>
          <w:szCs w:val="28"/>
        </w:rPr>
        <w:t>ТУ</w:t>
      </w:r>
      <w:r w:rsidR="00724EF1" w:rsidRPr="00F66B6B">
        <w:rPr>
          <w:sz w:val="28"/>
          <w:szCs w:val="28"/>
        </w:rPr>
        <w:t>)</w:t>
      </w:r>
      <w:r w:rsidR="00EB09AF" w:rsidRPr="00F66B6B">
        <w:rPr>
          <w:sz w:val="28"/>
          <w:szCs w:val="28"/>
        </w:rPr>
        <w:t>.</w:t>
      </w:r>
    </w:p>
    <w:p w14:paraId="1B1CBBA8" w14:textId="712D97E5" w:rsidR="0097702A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4.</w:t>
      </w:r>
      <w:r w:rsidR="0097702A" w:rsidRPr="00F66B6B">
        <w:rPr>
          <w:b/>
          <w:sz w:val="28"/>
          <w:szCs w:val="28"/>
        </w:rPr>
        <w:t xml:space="preserve">Объект </w:t>
      </w:r>
      <w:r w:rsidR="00825E0E" w:rsidRPr="00F66B6B">
        <w:rPr>
          <w:b/>
          <w:sz w:val="28"/>
          <w:szCs w:val="28"/>
        </w:rPr>
        <w:t>внешней проверки</w:t>
      </w:r>
      <w:r w:rsidR="003B0AF1" w:rsidRPr="00F66B6B">
        <w:rPr>
          <w:b/>
          <w:sz w:val="28"/>
          <w:szCs w:val="28"/>
        </w:rPr>
        <w:t>:</w:t>
      </w:r>
      <w:r w:rsidR="003B0AF1" w:rsidRPr="00F66B6B">
        <w:rPr>
          <w:sz w:val="28"/>
          <w:szCs w:val="28"/>
        </w:rPr>
        <w:t xml:space="preserve"> </w:t>
      </w:r>
      <w:proofErr w:type="spellStart"/>
      <w:r w:rsidR="007F7392">
        <w:rPr>
          <w:sz w:val="28"/>
          <w:szCs w:val="28"/>
        </w:rPr>
        <w:t>Рыздвяненское</w:t>
      </w:r>
      <w:proofErr w:type="spellEnd"/>
      <w:r w:rsidR="008C2B2F" w:rsidRPr="00F66B6B">
        <w:rPr>
          <w:sz w:val="28"/>
          <w:szCs w:val="28"/>
        </w:rPr>
        <w:t xml:space="preserve"> территориальное</w:t>
      </w:r>
      <w:r w:rsidR="0000148C" w:rsidRPr="00F66B6B">
        <w:rPr>
          <w:sz w:val="28"/>
          <w:szCs w:val="28"/>
        </w:rPr>
        <w:t xml:space="preserve"> у</w:t>
      </w:r>
      <w:r w:rsidR="00A04AF5" w:rsidRPr="00F66B6B">
        <w:rPr>
          <w:sz w:val="28"/>
          <w:szCs w:val="28"/>
        </w:rPr>
        <w:t>правлени</w:t>
      </w:r>
      <w:r w:rsidR="005C1ED9" w:rsidRPr="00F66B6B">
        <w:rPr>
          <w:sz w:val="28"/>
          <w:szCs w:val="28"/>
        </w:rPr>
        <w:t>е</w:t>
      </w:r>
      <w:r w:rsidR="00A04AF5" w:rsidRPr="00F66B6B">
        <w:rPr>
          <w:sz w:val="28"/>
          <w:szCs w:val="28"/>
        </w:rPr>
        <w:t xml:space="preserve"> </w:t>
      </w:r>
      <w:r w:rsidR="003B0AF1" w:rsidRPr="00F66B6B">
        <w:rPr>
          <w:sz w:val="28"/>
          <w:szCs w:val="28"/>
        </w:rPr>
        <w:t>администрации Изобильненского</w:t>
      </w:r>
      <w:r w:rsidR="0097702A" w:rsidRPr="00F66B6B">
        <w:rPr>
          <w:sz w:val="28"/>
          <w:szCs w:val="28"/>
        </w:rPr>
        <w:t xml:space="preserve"> </w:t>
      </w:r>
      <w:r w:rsidR="000F6CC9" w:rsidRPr="00F66B6B">
        <w:rPr>
          <w:sz w:val="28"/>
          <w:szCs w:val="28"/>
        </w:rPr>
        <w:t>городского округа</w:t>
      </w:r>
      <w:r w:rsidR="0097702A" w:rsidRPr="00F66B6B">
        <w:rPr>
          <w:sz w:val="28"/>
          <w:szCs w:val="28"/>
        </w:rPr>
        <w:t xml:space="preserve"> Ставропольского края</w:t>
      </w:r>
      <w:r w:rsidR="009D5B73" w:rsidRPr="00F66B6B">
        <w:rPr>
          <w:sz w:val="28"/>
          <w:szCs w:val="28"/>
        </w:rPr>
        <w:t>.</w:t>
      </w:r>
    </w:p>
    <w:p w14:paraId="3857D5A7" w14:textId="079A2E89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5.</w:t>
      </w:r>
      <w:r w:rsidR="0097702A" w:rsidRPr="00F66B6B">
        <w:rPr>
          <w:b/>
          <w:sz w:val="28"/>
          <w:szCs w:val="28"/>
        </w:rPr>
        <w:t>Проверяемый период деятельности:</w:t>
      </w:r>
      <w:r w:rsidR="0097702A" w:rsidRPr="00F66B6B">
        <w:rPr>
          <w:sz w:val="28"/>
          <w:szCs w:val="28"/>
        </w:rPr>
        <w:t xml:space="preserve">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97702A" w:rsidRPr="00F66B6B">
        <w:rPr>
          <w:sz w:val="28"/>
          <w:szCs w:val="28"/>
        </w:rPr>
        <w:t xml:space="preserve"> г</w:t>
      </w:r>
      <w:r w:rsidR="009D5B73" w:rsidRPr="00F66B6B">
        <w:rPr>
          <w:sz w:val="28"/>
          <w:szCs w:val="28"/>
        </w:rPr>
        <w:t>од</w:t>
      </w:r>
      <w:r w:rsidR="0097702A" w:rsidRPr="00F66B6B">
        <w:rPr>
          <w:sz w:val="28"/>
          <w:szCs w:val="28"/>
        </w:rPr>
        <w:t>.</w:t>
      </w:r>
    </w:p>
    <w:p w14:paraId="1CAC354C" w14:textId="03E60FF1" w:rsidR="00A32F48" w:rsidRPr="00F66B6B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6</w:t>
      </w:r>
      <w:r w:rsidR="004A63F9" w:rsidRPr="00F66B6B">
        <w:rPr>
          <w:b/>
          <w:sz w:val="28"/>
          <w:szCs w:val="28"/>
        </w:rPr>
        <w:t>.</w:t>
      </w:r>
      <w:r w:rsidR="0097702A" w:rsidRPr="00F66B6B">
        <w:rPr>
          <w:b/>
          <w:sz w:val="28"/>
          <w:szCs w:val="28"/>
        </w:rPr>
        <w:t xml:space="preserve">Срок проведения </w:t>
      </w:r>
      <w:r w:rsidR="009C2B49" w:rsidRPr="00F66B6B">
        <w:rPr>
          <w:b/>
          <w:sz w:val="28"/>
          <w:szCs w:val="28"/>
        </w:rPr>
        <w:t xml:space="preserve">экспертно-аналитического </w:t>
      </w:r>
      <w:r w:rsidR="0097702A" w:rsidRPr="00F66B6B">
        <w:rPr>
          <w:b/>
          <w:sz w:val="28"/>
          <w:szCs w:val="28"/>
        </w:rPr>
        <w:t xml:space="preserve">мероприятия: </w:t>
      </w:r>
      <w:r w:rsidR="00F97833" w:rsidRPr="00F66B6B">
        <w:rPr>
          <w:sz w:val="28"/>
          <w:szCs w:val="28"/>
        </w:rPr>
        <w:t>март</w:t>
      </w:r>
      <w:r w:rsidR="008B5549" w:rsidRPr="00F66B6B">
        <w:rPr>
          <w:sz w:val="28"/>
          <w:szCs w:val="28"/>
        </w:rPr>
        <w:t xml:space="preserve"> 20</w:t>
      </w:r>
      <w:r w:rsidR="00BF381F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2</w:t>
      </w:r>
      <w:r w:rsidR="00A32F48" w:rsidRPr="00F66B6B">
        <w:rPr>
          <w:sz w:val="28"/>
          <w:szCs w:val="28"/>
        </w:rPr>
        <w:t xml:space="preserve"> </w:t>
      </w:r>
      <w:r w:rsidR="00D2475B" w:rsidRPr="00F66B6B">
        <w:rPr>
          <w:sz w:val="28"/>
          <w:szCs w:val="28"/>
        </w:rPr>
        <w:t>г</w:t>
      </w:r>
      <w:r w:rsidR="00A32F48" w:rsidRPr="00F66B6B">
        <w:rPr>
          <w:sz w:val="28"/>
          <w:szCs w:val="28"/>
        </w:rPr>
        <w:t>.</w:t>
      </w:r>
    </w:p>
    <w:p w14:paraId="15855EFB" w14:textId="77777777" w:rsidR="00646B59" w:rsidRPr="00F66B6B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lastRenderedPageBreak/>
        <w:t>7.</w:t>
      </w:r>
      <w:r w:rsidR="00060C4B" w:rsidRPr="00F66B6B">
        <w:rPr>
          <w:b/>
          <w:sz w:val="28"/>
          <w:szCs w:val="28"/>
        </w:rPr>
        <w:t xml:space="preserve">Результаты </w:t>
      </w:r>
      <w:r w:rsidR="00825E0E" w:rsidRPr="00F66B6B">
        <w:rPr>
          <w:b/>
          <w:sz w:val="28"/>
          <w:szCs w:val="28"/>
        </w:rPr>
        <w:t>внешней проверки:</w:t>
      </w:r>
    </w:p>
    <w:p w14:paraId="389989C4" w14:textId="77777777" w:rsidR="000B0B19" w:rsidRPr="00F66B6B" w:rsidRDefault="000B0B1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75470216" w14:textId="77777777" w:rsidR="00F474E5" w:rsidRPr="00F66B6B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F66B6B">
        <w:rPr>
          <w:b/>
          <w:sz w:val="28"/>
          <w:szCs w:val="28"/>
        </w:rPr>
        <w:t>7.1</w:t>
      </w:r>
      <w:r w:rsidR="00831679" w:rsidRPr="00F66B6B">
        <w:rPr>
          <w:b/>
          <w:sz w:val="28"/>
          <w:szCs w:val="28"/>
        </w:rPr>
        <w:t>.</w:t>
      </w:r>
      <w:r w:rsidRPr="00F66B6B">
        <w:rPr>
          <w:b/>
          <w:sz w:val="28"/>
          <w:szCs w:val="28"/>
        </w:rPr>
        <w:t xml:space="preserve"> </w:t>
      </w:r>
      <w:r w:rsidR="00A43DDD" w:rsidRPr="00F66B6B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027F6AF" w14:textId="0463E85A" w:rsidR="00563489" w:rsidRPr="00F66B6B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 xml:space="preserve">Представленная годовая бюджетная отчетность </w:t>
      </w:r>
      <w:r w:rsidR="007F7392">
        <w:rPr>
          <w:sz w:val="28"/>
          <w:szCs w:val="28"/>
        </w:rPr>
        <w:t>Рыздвяненского</w:t>
      </w:r>
      <w:r w:rsidR="00F60B5F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="0082326F" w:rsidRPr="00F66B6B">
        <w:t xml:space="preserve"> </w:t>
      </w:r>
      <w:r w:rsidR="0082326F" w:rsidRPr="00F66B6B">
        <w:rPr>
          <w:sz w:val="28"/>
          <w:szCs w:val="28"/>
        </w:rPr>
        <w:t>за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82326F" w:rsidRPr="00F66B6B">
        <w:rPr>
          <w:sz w:val="28"/>
          <w:szCs w:val="28"/>
        </w:rPr>
        <w:t xml:space="preserve"> год</w:t>
      </w:r>
      <w:r w:rsidR="004955EA" w:rsidRPr="00F66B6B">
        <w:rPr>
          <w:sz w:val="28"/>
          <w:szCs w:val="28"/>
        </w:rPr>
        <w:t xml:space="preserve"> в соответствии с пункта</w:t>
      </w:r>
      <w:r w:rsidRPr="00F66B6B">
        <w:rPr>
          <w:sz w:val="28"/>
          <w:szCs w:val="28"/>
        </w:rPr>
        <w:t>м</w:t>
      </w:r>
      <w:r w:rsidR="004955EA" w:rsidRPr="00F66B6B">
        <w:rPr>
          <w:sz w:val="28"/>
          <w:szCs w:val="28"/>
        </w:rPr>
        <w:t>и</w:t>
      </w:r>
      <w:r w:rsidRPr="00F66B6B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(далее–Инструкция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191н)</w:t>
      </w:r>
      <w:r w:rsidR="009718BD" w:rsidRPr="00F66B6B">
        <w:rPr>
          <w:sz w:val="28"/>
          <w:szCs w:val="28"/>
        </w:rPr>
        <w:t>,</w:t>
      </w:r>
      <w:r w:rsidR="00A4400D" w:rsidRPr="00F66B6B">
        <w:rPr>
          <w:sz w:val="28"/>
          <w:szCs w:val="28"/>
        </w:rPr>
        <w:t xml:space="preserve"> составлена на 01.01.202</w:t>
      </w:r>
      <w:r w:rsidR="00F52FDF">
        <w:rPr>
          <w:sz w:val="28"/>
          <w:szCs w:val="28"/>
        </w:rPr>
        <w:t>2</w:t>
      </w:r>
      <w:r w:rsidRPr="00F66B6B">
        <w:rPr>
          <w:sz w:val="28"/>
          <w:szCs w:val="28"/>
        </w:rPr>
        <w:t xml:space="preserve"> г.</w:t>
      </w:r>
    </w:p>
    <w:p w14:paraId="582F789B" w14:textId="06B7238F" w:rsidR="00BF381F" w:rsidRPr="00B53C59" w:rsidRDefault="00BF381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53C59">
        <w:rPr>
          <w:sz w:val="28"/>
          <w:szCs w:val="28"/>
        </w:rPr>
        <w:t>В соответствии с пунктом 6 Инструкции № 191н</w:t>
      </w:r>
      <w:r w:rsidR="00C121A1" w:rsidRPr="00B53C59">
        <w:rPr>
          <w:sz w:val="28"/>
          <w:szCs w:val="28"/>
        </w:rPr>
        <w:t>,</w:t>
      </w:r>
      <w:r w:rsidRPr="00B53C59">
        <w:rPr>
          <w:sz w:val="28"/>
          <w:szCs w:val="28"/>
        </w:rPr>
        <w:t xml:space="preserve"> п</w:t>
      </w:r>
      <w:r w:rsidR="00F474E5" w:rsidRPr="00B53C59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B53C59">
        <w:rPr>
          <w:sz w:val="28"/>
          <w:szCs w:val="28"/>
        </w:rPr>
        <w:t>начальником</w:t>
      </w:r>
      <w:r w:rsidR="00273C7D" w:rsidRPr="00B53C59">
        <w:rPr>
          <w:sz w:val="28"/>
          <w:szCs w:val="28"/>
        </w:rPr>
        <w:t xml:space="preserve"> </w:t>
      </w:r>
      <w:r w:rsidR="007F7392">
        <w:rPr>
          <w:sz w:val="28"/>
          <w:szCs w:val="28"/>
        </w:rPr>
        <w:t>Рыздвяненского</w:t>
      </w:r>
      <w:r w:rsidR="00F60B5F" w:rsidRPr="00B53C59">
        <w:rPr>
          <w:sz w:val="28"/>
          <w:szCs w:val="28"/>
        </w:rPr>
        <w:t xml:space="preserve"> </w:t>
      </w:r>
      <w:r w:rsidR="00C121A1" w:rsidRPr="00B53C59">
        <w:rPr>
          <w:sz w:val="28"/>
          <w:szCs w:val="28"/>
        </w:rPr>
        <w:t>ТУ</w:t>
      </w:r>
      <w:r w:rsidR="00273C7D" w:rsidRPr="00B53C59">
        <w:rPr>
          <w:sz w:val="28"/>
          <w:szCs w:val="28"/>
        </w:rPr>
        <w:t>,</w:t>
      </w:r>
      <w:r w:rsidR="00F474E5" w:rsidRPr="00B53C59">
        <w:rPr>
          <w:sz w:val="28"/>
          <w:szCs w:val="28"/>
        </w:rPr>
        <w:t xml:space="preserve"> </w:t>
      </w:r>
      <w:r w:rsidR="00273C7D" w:rsidRPr="00B53C59">
        <w:rPr>
          <w:sz w:val="28"/>
          <w:szCs w:val="28"/>
        </w:rPr>
        <w:t>руководителем и главным бухгалтером централизованной бухгалтерии</w:t>
      </w:r>
      <w:r w:rsidRPr="00B53C59">
        <w:rPr>
          <w:sz w:val="28"/>
          <w:szCs w:val="28"/>
        </w:rPr>
        <w:t>.</w:t>
      </w:r>
      <w:r w:rsidR="00273C7D" w:rsidRPr="00B53C59">
        <w:rPr>
          <w:sz w:val="28"/>
          <w:szCs w:val="28"/>
        </w:rPr>
        <w:t xml:space="preserve"> </w:t>
      </w:r>
    </w:p>
    <w:p w14:paraId="574917CD" w14:textId="77777777" w:rsidR="00B53C59" w:rsidRPr="0092455C" w:rsidRDefault="00B53C59" w:rsidP="00B53C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0" w:name="_Hlk97796796"/>
      <w:r w:rsidRPr="009245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9245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2455C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>
        <w:rPr>
          <w:sz w:val="28"/>
          <w:szCs w:val="28"/>
        </w:rPr>
        <w:t xml:space="preserve"> Изобильненского городского округа Ставропольского края (далее КСО) в</w:t>
      </w:r>
      <w:r w:rsidRPr="0092455C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ый</w:t>
      </w:r>
      <w:r w:rsidRPr="0092455C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  <w:r w:rsidRPr="0092455C">
        <w:rPr>
          <w:sz w:val="28"/>
          <w:szCs w:val="28"/>
        </w:rPr>
        <w:t xml:space="preserve"> </w:t>
      </w:r>
    </w:p>
    <w:bookmarkEnd w:id="0"/>
    <w:p w14:paraId="244D909B" w14:textId="77777777" w:rsidR="00C777F7" w:rsidRPr="002F3A5B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F3A5B">
        <w:rPr>
          <w:sz w:val="28"/>
          <w:szCs w:val="28"/>
        </w:rPr>
        <w:t>При проверке степени полноты, состав</w:t>
      </w:r>
      <w:r w:rsidR="005C1ED9" w:rsidRPr="002F3A5B">
        <w:rPr>
          <w:sz w:val="28"/>
          <w:szCs w:val="28"/>
        </w:rPr>
        <w:t>а</w:t>
      </w:r>
      <w:r w:rsidRPr="002F3A5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4EB15623" w14:textId="2283AACF" w:rsidR="00201947" w:rsidRPr="00BC1B32" w:rsidRDefault="00201947" w:rsidP="00BC1B32">
      <w:pPr>
        <w:suppressAutoHyphens/>
        <w:ind w:firstLine="851"/>
        <w:jc w:val="both"/>
        <w:rPr>
          <w:sz w:val="28"/>
          <w:szCs w:val="28"/>
        </w:rPr>
      </w:pPr>
      <w:r w:rsidRPr="00BC1B32">
        <w:rPr>
          <w:sz w:val="28"/>
          <w:szCs w:val="28"/>
        </w:rPr>
        <w:t xml:space="preserve">В соответствии с пунктом 8 Инструкции № 191н формы: </w:t>
      </w:r>
      <w:r w:rsidR="002C1C57" w:rsidRPr="00BC1B32">
        <w:rPr>
          <w:sz w:val="28"/>
          <w:szCs w:val="28"/>
        </w:rPr>
        <w:t>0503172 «Сведения о государственном (муниципальном) долге, предоставленных бюджетных кредитах»</w:t>
      </w:r>
      <w:r w:rsidR="000A5C4F" w:rsidRPr="00BC1B32">
        <w:rPr>
          <w:sz w:val="28"/>
          <w:szCs w:val="28"/>
        </w:rPr>
        <w:t>,</w:t>
      </w:r>
      <w:r w:rsidR="00BC1B32" w:rsidRPr="00BC1B32">
        <w:rPr>
          <w:sz w:val="28"/>
          <w:szCs w:val="28"/>
        </w:rPr>
        <w:t xml:space="preserve"> 0503174 «</w:t>
      </w:r>
      <w:r w:rsidR="00BC1B32" w:rsidRPr="00BC1B32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средств»,</w:t>
      </w:r>
      <w:r w:rsidR="00BC1B32" w:rsidRPr="00BC1B32">
        <w:rPr>
          <w:sz w:val="28"/>
          <w:szCs w:val="28"/>
        </w:rPr>
        <w:t xml:space="preserve"> </w:t>
      </w:r>
      <w:r w:rsidR="00BC1B32" w:rsidRPr="00BC1B32">
        <w:rPr>
          <w:rFonts w:eastAsiaTheme="minorHAnsi"/>
          <w:sz w:val="28"/>
          <w:szCs w:val="28"/>
          <w:lang w:eastAsia="en-US"/>
        </w:rPr>
        <w:t xml:space="preserve"> </w:t>
      </w:r>
      <w:r w:rsidR="000A5C4F" w:rsidRPr="00BC1B32">
        <w:rPr>
          <w:color w:val="0070C0"/>
          <w:sz w:val="28"/>
          <w:szCs w:val="28"/>
        </w:rPr>
        <w:t xml:space="preserve"> </w:t>
      </w:r>
      <w:r w:rsidR="00CB632F" w:rsidRPr="00BC1B32">
        <w:rPr>
          <w:sz w:val="28"/>
          <w:szCs w:val="28"/>
        </w:rPr>
        <w:t xml:space="preserve">0503184 «Справка о суммах консолидируемых поступлений, подлежащих зачислению на счет бюджета», </w:t>
      </w:r>
      <w:r w:rsidR="000A5C4F" w:rsidRPr="00BC1B32">
        <w:rPr>
          <w:sz w:val="28"/>
          <w:szCs w:val="28"/>
        </w:rPr>
        <w:t xml:space="preserve"> 0503190 «Сведения о вложениях в объекты недвижимого имущества, объектах незавершенного строительства»,</w:t>
      </w:r>
      <w:r w:rsidRPr="00BC1B32">
        <w:rPr>
          <w:sz w:val="28"/>
          <w:szCs w:val="28"/>
        </w:rPr>
        <w:t xml:space="preserve"> 0503296 «Сведения об исполнении судебных решений по денежным обязательствам бюджета», </w:t>
      </w:r>
      <w:r w:rsidR="002F3A5B" w:rsidRPr="00BC1B32">
        <w:rPr>
          <w:sz w:val="28"/>
          <w:szCs w:val="28"/>
        </w:rPr>
        <w:t xml:space="preserve">№ </w:t>
      </w:r>
      <w:r w:rsidRPr="00BC1B32">
        <w:rPr>
          <w:sz w:val="28"/>
          <w:szCs w:val="28"/>
        </w:rPr>
        <w:t>6 не составлены, так как не имеют числового значения, что отражено в разделе 5 Пояснительной записки (форма 0503160).</w:t>
      </w:r>
    </w:p>
    <w:p w14:paraId="04424FAA" w14:textId="77777777" w:rsidR="000B0B19" w:rsidRPr="00D51EBB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14:paraId="7EF6E327" w14:textId="77777777" w:rsidR="005C6877" w:rsidRPr="00D51EBB" w:rsidRDefault="005C6877" w:rsidP="008E4518">
      <w:pPr>
        <w:shd w:val="clear" w:color="auto" w:fill="FFFFFF" w:themeFill="background1"/>
        <w:suppressAutoHyphens/>
        <w:ind w:hanging="142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1EBB">
        <w:rPr>
          <w:b/>
          <w:sz w:val="28"/>
          <w:szCs w:val="28"/>
        </w:rPr>
        <w:t>7.2.</w:t>
      </w:r>
      <w:r w:rsidRPr="00D51EB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D51EBB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60754A6C" w14:textId="6D0CC862" w:rsidR="00F60B5F" w:rsidRPr="00D51EBB" w:rsidRDefault="00871FC8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Рыздвяненское</w:t>
      </w:r>
      <w:proofErr w:type="spellEnd"/>
      <w:r w:rsidR="00807781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C121A1" w:rsidRPr="00D51EBB">
        <w:rPr>
          <w:bCs/>
          <w:sz w:val="28"/>
          <w:szCs w:val="28"/>
          <w:bdr w:val="none" w:sz="0" w:space="0" w:color="auto" w:frame="1"/>
        </w:rPr>
        <w:t>ТУ</w:t>
      </w:r>
      <w:r w:rsidR="00A43DDD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D51EBB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D51EBB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D51EBB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D51EBB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D51EBB">
        <w:rPr>
          <w:bCs/>
          <w:sz w:val="28"/>
          <w:szCs w:val="28"/>
          <w:bdr w:val="none" w:sz="0" w:space="0" w:color="auto" w:frame="1"/>
        </w:rPr>
        <w:t xml:space="preserve">, входит в ее </w:t>
      </w:r>
      <w:r w:rsidR="00D51EBB" w:rsidRPr="00D51EBB">
        <w:rPr>
          <w:bCs/>
          <w:sz w:val="28"/>
          <w:szCs w:val="28"/>
          <w:bdr w:val="none" w:sz="0" w:space="0" w:color="auto" w:frame="1"/>
        </w:rPr>
        <w:t>структуру и</w:t>
      </w:r>
      <w:r w:rsidR="00F60B5F" w:rsidRPr="00D51EBB">
        <w:rPr>
          <w:bCs/>
          <w:sz w:val="28"/>
          <w:szCs w:val="28"/>
          <w:bdr w:val="none" w:sz="0" w:space="0" w:color="auto" w:frame="1"/>
        </w:rPr>
        <w:t xml:space="preserve"> осуществляет отдельные полномочия администрации Изобильненского городского округа Ставропольского края.</w:t>
      </w:r>
    </w:p>
    <w:p w14:paraId="0EB509CC" w14:textId="0C8F954A" w:rsidR="00B9266D" w:rsidRPr="00D51EBB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1EBB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proofErr w:type="spellStart"/>
      <w:r w:rsidR="00871FC8">
        <w:rPr>
          <w:bCs/>
          <w:sz w:val="28"/>
          <w:szCs w:val="28"/>
          <w:bdr w:val="none" w:sz="0" w:space="0" w:color="auto" w:frame="1"/>
        </w:rPr>
        <w:t>Рыздвяненское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Pr="00D51EBB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</w:t>
      </w:r>
      <w:r w:rsidRPr="00D51EBB">
        <w:rPr>
          <w:bCs/>
          <w:sz w:val="28"/>
          <w:szCs w:val="28"/>
          <w:bdr w:val="none" w:sz="0" w:space="0" w:color="auto" w:frame="1"/>
        </w:rPr>
        <w:lastRenderedPageBreak/>
        <w:t xml:space="preserve">округа, 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D51EBB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proofErr w:type="spellStart"/>
      <w:r w:rsidR="00871FC8">
        <w:rPr>
          <w:bCs/>
          <w:sz w:val="28"/>
          <w:szCs w:val="28"/>
          <w:bdr w:val="none" w:sz="0" w:space="0" w:color="auto" w:frame="1"/>
        </w:rPr>
        <w:t>Рыздвяненском</w:t>
      </w:r>
      <w:proofErr w:type="spellEnd"/>
      <w:r w:rsidR="00871FC8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D51EBB">
        <w:rPr>
          <w:bCs/>
          <w:sz w:val="28"/>
          <w:szCs w:val="28"/>
          <w:bdr w:val="none" w:sz="0" w:space="0" w:color="auto" w:frame="1"/>
        </w:rPr>
        <w:t>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14:paraId="5245948D" w14:textId="79C2ED10" w:rsidR="00011802" w:rsidRPr="00D51EBB" w:rsidRDefault="00871FC8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Рыздвяненское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D51EBB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D51EBB">
        <w:rPr>
          <w:bCs/>
          <w:sz w:val="28"/>
          <w:szCs w:val="28"/>
          <w:bdr w:val="none" w:sz="0" w:space="0" w:color="auto" w:frame="1"/>
        </w:rPr>
        <w:t>ого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D51EBB">
        <w:rPr>
          <w:bCs/>
          <w:sz w:val="28"/>
          <w:szCs w:val="28"/>
          <w:bdr w:val="none" w:sz="0" w:space="0" w:color="auto" w:frame="1"/>
        </w:rPr>
        <w:t>а</w:t>
      </w:r>
      <w:r w:rsidR="00011802" w:rsidRPr="00D51EBB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D51EBB">
        <w:rPr>
          <w:bCs/>
          <w:sz w:val="28"/>
          <w:szCs w:val="28"/>
          <w:bdr w:val="none" w:sz="0" w:space="0" w:color="auto" w:frame="1"/>
        </w:rPr>
        <w:cr/>
      </w:r>
      <w:r w:rsidR="00051D29" w:rsidRPr="00D51EBB">
        <w:rPr>
          <w:bCs/>
          <w:sz w:val="28"/>
          <w:szCs w:val="28"/>
          <w:bdr w:val="none" w:sz="0" w:space="0" w:color="auto" w:frame="1"/>
        </w:rPr>
        <w:tab/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Имущество </w:t>
      </w:r>
      <w:r>
        <w:rPr>
          <w:bCs/>
          <w:sz w:val="28"/>
          <w:szCs w:val="28"/>
          <w:bdr w:val="none" w:sz="0" w:space="0" w:color="auto" w:frame="1"/>
        </w:rPr>
        <w:t>Рыздвяненского</w:t>
      </w:r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>
        <w:rPr>
          <w:bCs/>
          <w:sz w:val="28"/>
          <w:szCs w:val="28"/>
          <w:bdr w:val="none" w:sz="0" w:space="0" w:color="auto" w:frame="1"/>
        </w:rPr>
        <w:t>Рыздвяненского</w:t>
      </w:r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r>
        <w:rPr>
          <w:bCs/>
          <w:sz w:val="28"/>
          <w:szCs w:val="28"/>
          <w:bdr w:val="none" w:sz="0" w:space="0" w:color="auto" w:frame="1"/>
        </w:rPr>
        <w:t>Рыздвянен</w:t>
      </w:r>
      <w:r w:rsidR="00807781" w:rsidRPr="00D51EBB">
        <w:rPr>
          <w:bCs/>
          <w:sz w:val="28"/>
          <w:szCs w:val="28"/>
          <w:bdr w:val="none" w:sz="0" w:space="0" w:color="auto" w:frame="1"/>
        </w:rPr>
        <w:t>ского</w:t>
      </w:r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D51EBB">
        <w:rPr>
          <w:bCs/>
          <w:sz w:val="28"/>
          <w:szCs w:val="28"/>
          <w:bdr w:val="none" w:sz="0" w:space="0" w:color="auto" w:frame="1"/>
        </w:rPr>
        <w:t>осуществляется за счет бюджета городского округа.</w:t>
      </w:r>
    </w:p>
    <w:p w14:paraId="5260BCF6" w14:textId="495CFA5B" w:rsidR="00961004" w:rsidRPr="002F3A5B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1EBB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871FC8">
        <w:rPr>
          <w:bCs/>
          <w:sz w:val="28"/>
          <w:szCs w:val="28"/>
          <w:bdr w:val="none" w:sz="0" w:space="0" w:color="auto" w:frame="1"/>
        </w:rPr>
        <w:t>Рыздвяненского</w:t>
      </w:r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ТУ </w:t>
      </w:r>
      <w:r w:rsidRPr="00D51EBB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B53C59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2F3A5B">
        <w:rPr>
          <w:bCs/>
          <w:sz w:val="28"/>
          <w:szCs w:val="28"/>
          <w:bdr w:val="none" w:sz="0" w:space="0" w:color="auto" w:frame="1"/>
        </w:rPr>
        <w:t>участие в реализации муниципальных программ Из</w:t>
      </w:r>
      <w:r w:rsidR="007B1897" w:rsidRPr="002F3A5B">
        <w:rPr>
          <w:bCs/>
          <w:sz w:val="28"/>
          <w:szCs w:val="28"/>
          <w:bdr w:val="none" w:sz="0" w:space="0" w:color="auto" w:frame="1"/>
        </w:rPr>
        <w:t>обильненского городского округа;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обеспечение предоставление муниципальных услуг</w:t>
      </w:r>
      <w:r w:rsidR="00C121A1" w:rsidRPr="002F3A5B">
        <w:rPr>
          <w:bCs/>
          <w:sz w:val="28"/>
          <w:szCs w:val="28"/>
          <w:bdr w:val="none" w:sz="0" w:space="0" w:color="auto" w:frame="1"/>
        </w:rPr>
        <w:t xml:space="preserve"> </w:t>
      </w:r>
      <w:r w:rsidR="007B1897" w:rsidRPr="002F3A5B">
        <w:rPr>
          <w:bCs/>
          <w:sz w:val="28"/>
          <w:szCs w:val="28"/>
          <w:bdr w:val="none" w:sz="0" w:space="0" w:color="auto" w:frame="1"/>
        </w:rPr>
        <w:t>и исполнение муниципальных функций, относящихся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к компетен</w:t>
      </w:r>
      <w:r w:rsidR="007B1897" w:rsidRPr="002F3A5B">
        <w:rPr>
          <w:bCs/>
          <w:sz w:val="28"/>
          <w:szCs w:val="28"/>
          <w:bdr w:val="none" w:sz="0" w:space="0" w:color="auto" w:frame="1"/>
        </w:rPr>
        <w:t>ции территориального управления;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сбор статистических показателей</w:t>
      </w:r>
      <w:r w:rsidR="007B1897" w:rsidRPr="002F3A5B">
        <w:rPr>
          <w:bCs/>
          <w:sz w:val="28"/>
          <w:szCs w:val="28"/>
          <w:bdr w:val="none" w:sz="0" w:space="0" w:color="auto" w:frame="1"/>
        </w:rPr>
        <w:t>, необходимых для решения вопросов местного значения;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организация работы с органами территориального общественного самоуправления, расположенными н</w:t>
      </w:r>
      <w:r w:rsidR="007B1897" w:rsidRPr="002F3A5B">
        <w:rPr>
          <w:bCs/>
          <w:sz w:val="28"/>
          <w:szCs w:val="28"/>
          <w:bdr w:val="none" w:sz="0" w:space="0" w:color="auto" w:frame="1"/>
        </w:rPr>
        <w:t>а территории населенного пункта;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</w:t>
      </w:r>
      <w:r w:rsidR="006741D6" w:rsidRPr="002F3A5B">
        <w:rPr>
          <w:bCs/>
          <w:sz w:val="28"/>
          <w:szCs w:val="28"/>
          <w:bdr w:val="none" w:sz="0" w:space="0" w:color="auto" w:frame="1"/>
        </w:rPr>
        <w:t xml:space="preserve">я благоустройства и </w:t>
      </w:r>
      <w:r w:rsidR="00961004" w:rsidRPr="002F3A5B">
        <w:rPr>
          <w:bCs/>
          <w:sz w:val="28"/>
          <w:szCs w:val="28"/>
          <w:bdr w:val="none" w:sz="0" w:space="0" w:color="auto" w:frame="1"/>
        </w:rPr>
        <w:t>озеленени</w:t>
      </w:r>
      <w:r w:rsidR="006741D6" w:rsidRPr="002F3A5B">
        <w:rPr>
          <w:bCs/>
          <w:sz w:val="28"/>
          <w:szCs w:val="28"/>
          <w:bdr w:val="none" w:sz="0" w:space="0" w:color="auto" w:frame="1"/>
        </w:rPr>
        <w:t>е</w:t>
      </w:r>
      <w:r w:rsidR="007B1897" w:rsidRPr="002F3A5B">
        <w:rPr>
          <w:bCs/>
          <w:sz w:val="28"/>
          <w:szCs w:val="28"/>
          <w:bdr w:val="none" w:sz="0" w:space="0" w:color="auto" w:frame="1"/>
        </w:rPr>
        <w:t xml:space="preserve"> территории;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организация общественных обсуждений, опросов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участие в организации ритуальных услуг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содержание мест захоронения на территории населенного пункта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организация уличного освещения на территории населенного пункта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D537E1" w:rsidRPr="002F3A5B">
        <w:rPr>
          <w:bCs/>
          <w:sz w:val="28"/>
          <w:szCs w:val="28"/>
          <w:bdr w:val="none" w:sz="0" w:space="0" w:color="auto" w:frame="1"/>
        </w:rPr>
        <w:t xml:space="preserve"> организаци</w:t>
      </w:r>
      <w:r w:rsidR="007B1897" w:rsidRPr="002F3A5B">
        <w:rPr>
          <w:bCs/>
          <w:sz w:val="28"/>
          <w:szCs w:val="28"/>
          <w:bdr w:val="none" w:sz="0" w:space="0" w:color="auto" w:frame="1"/>
        </w:rPr>
        <w:t>я</w:t>
      </w:r>
      <w:r w:rsidR="00D537E1" w:rsidRPr="002F3A5B">
        <w:rPr>
          <w:bCs/>
          <w:sz w:val="28"/>
          <w:szCs w:val="28"/>
          <w:bdr w:val="none" w:sz="0" w:space="0" w:color="auto" w:frame="1"/>
        </w:rPr>
        <w:t xml:space="preserve"> и проведение физкультурно-оздоровительных, спортивных, культурно-массовых и досуговых мероприятий для населения.</w:t>
      </w:r>
    </w:p>
    <w:p w14:paraId="643E1E1B" w14:textId="6C15C391" w:rsidR="0039137F" w:rsidRPr="00480745" w:rsidRDefault="00964C17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80745">
        <w:rPr>
          <w:sz w:val="28"/>
          <w:szCs w:val="28"/>
        </w:rPr>
        <w:t>Согласно</w:t>
      </w:r>
      <w:r w:rsidR="0039137F" w:rsidRPr="00480745">
        <w:rPr>
          <w:sz w:val="28"/>
          <w:szCs w:val="28"/>
        </w:rPr>
        <w:t xml:space="preserve"> данным, отраженным </w:t>
      </w:r>
      <w:r w:rsidR="00480745" w:rsidRPr="00480745">
        <w:rPr>
          <w:sz w:val="28"/>
          <w:szCs w:val="28"/>
        </w:rPr>
        <w:t>в Пояснительной</w:t>
      </w:r>
      <w:r w:rsidRPr="00480745">
        <w:rPr>
          <w:sz w:val="28"/>
          <w:szCs w:val="28"/>
        </w:rPr>
        <w:t xml:space="preserve"> запи</w:t>
      </w:r>
      <w:r w:rsidR="0039137F" w:rsidRPr="00480745">
        <w:rPr>
          <w:sz w:val="28"/>
          <w:szCs w:val="28"/>
        </w:rPr>
        <w:t>ске (форма 0503160) установлено:</w:t>
      </w:r>
    </w:p>
    <w:p w14:paraId="652CB13C" w14:textId="4BC6C82C" w:rsidR="0039137F" w:rsidRPr="00B21780" w:rsidRDefault="0039137F" w:rsidP="0039137F">
      <w:pPr>
        <w:shd w:val="clear" w:color="auto" w:fill="FFFFFF" w:themeFill="background1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1" w:name="_Hlk98327426"/>
      <w:r w:rsidRPr="00B21780">
        <w:rPr>
          <w:sz w:val="28"/>
          <w:szCs w:val="28"/>
        </w:rPr>
        <w:t>-</w:t>
      </w:r>
      <w:r w:rsidRPr="00B21780">
        <w:rPr>
          <w:rFonts w:eastAsiaTheme="minorHAnsi"/>
          <w:sz w:val="28"/>
          <w:szCs w:val="28"/>
          <w:lang w:eastAsia="en-US"/>
        </w:rPr>
        <w:t>полномочия по ведению бухгалтерского учета переданы МКУ ИГО СК «Централизованная бухгалтерия»</w:t>
      </w:r>
      <w:r w:rsidR="00F436C2" w:rsidRPr="00B21780">
        <w:rPr>
          <w:rFonts w:eastAsiaTheme="minorHAnsi"/>
          <w:sz w:val="28"/>
          <w:szCs w:val="28"/>
          <w:lang w:eastAsia="en-US"/>
        </w:rPr>
        <w:t>;</w:t>
      </w:r>
      <w:r w:rsidRPr="00B21780">
        <w:rPr>
          <w:rFonts w:eastAsiaTheme="minorHAnsi"/>
          <w:sz w:val="28"/>
          <w:szCs w:val="28"/>
          <w:lang w:eastAsia="en-US"/>
        </w:rPr>
        <w:t xml:space="preserve"> </w:t>
      </w:r>
    </w:p>
    <w:bookmarkEnd w:id="1"/>
    <w:p w14:paraId="4DB79A13" w14:textId="22F65195" w:rsidR="00F436C2" w:rsidRPr="00687A66" w:rsidRDefault="0039137F" w:rsidP="00F436C2">
      <w:pPr>
        <w:suppressAutoHyphens/>
        <w:ind w:firstLine="851"/>
        <w:jc w:val="both"/>
        <w:rPr>
          <w:sz w:val="28"/>
          <w:szCs w:val="28"/>
        </w:rPr>
      </w:pPr>
      <w:r w:rsidRPr="00B21780">
        <w:rPr>
          <w:rFonts w:eastAsiaTheme="minorHAnsi"/>
          <w:sz w:val="28"/>
          <w:szCs w:val="28"/>
          <w:lang w:eastAsia="en-US"/>
        </w:rPr>
        <w:t>-</w:t>
      </w:r>
      <w:r w:rsidRPr="00B21780">
        <w:rPr>
          <w:sz w:val="28"/>
          <w:szCs w:val="28"/>
        </w:rPr>
        <w:t xml:space="preserve">балансовая стоимость основных средств </w:t>
      </w:r>
      <w:r w:rsidR="00B21780" w:rsidRPr="00B21780">
        <w:rPr>
          <w:sz w:val="28"/>
          <w:szCs w:val="28"/>
        </w:rPr>
        <w:t>Рыздвяненского</w:t>
      </w:r>
      <w:r w:rsidRPr="00B21780">
        <w:rPr>
          <w:sz w:val="28"/>
          <w:szCs w:val="28"/>
        </w:rPr>
        <w:t xml:space="preserve"> ТУ </w:t>
      </w:r>
      <w:r w:rsidR="0091057B">
        <w:rPr>
          <w:sz w:val="28"/>
          <w:szCs w:val="28"/>
        </w:rPr>
        <w:t>п</w:t>
      </w:r>
      <w:r w:rsidR="0091057B">
        <w:rPr>
          <w:color w:val="000000"/>
          <w:sz w:val="28"/>
          <w:szCs w:val="28"/>
        </w:rPr>
        <w:t>о сравнению с аналогичным показателем прошлого года</w:t>
      </w:r>
      <w:r w:rsidR="0091057B" w:rsidRPr="00B21780">
        <w:rPr>
          <w:sz w:val="28"/>
          <w:szCs w:val="28"/>
        </w:rPr>
        <w:t xml:space="preserve"> </w:t>
      </w:r>
      <w:r w:rsidR="0091057B">
        <w:rPr>
          <w:sz w:val="28"/>
          <w:szCs w:val="28"/>
        </w:rPr>
        <w:t xml:space="preserve">уменьшилась на 1 056 223,00 рубля и </w:t>
      </w:r>
      <w:r w:rsidRPr="00B21780">
        <w:rPr>
          <w:sz w:val="28"/>
          <w:szCs w:val="28"/>
        </w:rPr>
        <w:t>состав</w:t>
      </w:r>
      <w:r w:rsidR="0091057B">
        <w:rPr>
          <w:sz w:val="28"/>
          <w:szCs w:val="28"/>
        </w:rPr>
        <w:t>ила</w:t>
      </w:r>
      <w:r w:rsidRPr="00B21780">
        <w:rPr>
          <w:sz w:val="28"/>
          <w:szCs w:val="28"/>
        </w:rPr>
        <w:t xml:space="preserve"> </w:t>
      </w:r>
      <w:r w:rsidR="002F3A5B" w:rsidRPr="00B21780">
        <w:rPr>
          <w:sz w:val="28"/>
          <w:szCs w:val="28"/>
        </w:rPr>
        <w:t>15</w:t>
      </w:r>
      <w:r w:rsidR="00B21780" w:rsidRPr="00B21780">
        <w:rPr>
          <w:sz w:val="28"/>
          <w:szCs w:val="28"/>
        </w:rPr>
        <w:t> 620 211,12</w:t>
      </w:r>
      <w:r w:rsidRPr="00B21780">
        <w:rPr>
          <w:sz w:val="28"/>
          <w:szCs w:val="28"/>
        </w:rPr>
        <w:t xml:space="preserve"> рублей.</w:t>
      </w:r>
      <w:r w:rsidRPr="00B21780">
        <w:rPr>
          <w:color w:val="0070C0"/>
          <w:sz w:val="28"/>
          <w:szCs w:val="28"/>
        </w:rPr>
        <w:t xml:space="preserve"> </w:t>
      </w:r>
      <w:r w:rsidR="00F436C2" w:rsidRPr="00687A66">
        <w:rPr>
          <w:sz w:val="28"/>
          <w:szCs w:val="28"/>
        </w:rPr>
        <w:t>В отчетном периоде</w:t>
      </w:r>
      <w:r w:rsidR="0091057B" w:rsidRPr="0091057B">
        <w:rPr>
          <w:sz w:val="28"/>
          <w:szCs w:val="28"/>
        </w:rPr>
        <w:t xml:space="preserve"> </w:t>
      </w:r>
      <w:r w:rsidR="0091057B">
        <w:rPr>
          <w:sz w:val="28"/>
          <w:szCs w:val="28"/>
        </w:rPr>
        <w:t xml:space="preserve">передано на баланс МКУ «Центр хозяйственного обслуживания» административное здание на сумму 1 071 423,00 рубля, и </w:t>
      </w:r>
      <w:r w:rsidR="00853443" w:rsidRPr="00687A66">
        <w:rPr>
          <w:sz w:val="28"/>
          <w:szCs w:val="28"/>
        </w:rPr>
        <w:t>приобретен</w:t>
      </w:r>
      <w:r w:rsidR="00687A66" w:rsidRPr="00687A66">
        <w:rPr>
          <w:sz w:val="28"/>
          <w:szCs w:val="28"/>
        </w:rPr>
        <w:t>о офисное кресло</w:t>
      </w:r>
      <w:r w:rsidR="00853443" w:rsidRPr="00687A66">
        <w:t xml:space="preserve"> </w:t>
      </w:r>
      <w:r w:rsidR="00F436C2" w:rsidRPr="00687A66">
        <w:rPr>
          <w:sz w:val="28"/>
          <w:szCs w:val="28"/>
        </w:rPr>
        <w:t xml:space="preserve">на сумму </w:t>
      </w:r>
      <w:r w:rsidR="00687A66" w:rsidRPr="00687A66">
        <w:rPr>
          <w:sz w:val="28"/>
          <w:szCs w:val="28"/>
        </w:rPr>
        <w:t>15 200,00</w:t>
      </w:r>
      <w:r w:rsidR="00F436C2" w:rsidRPr="00687A66">
        <w:rPr>
          <w:sz w:val="28"/>
          <w:szCs w:val="28"/>
        </w:rPr>
        <w:t xml:space="preserve"> рубл</w:t>
      </w:r>
      <w:r w:rsidR="00687A66" w:rsidRPr="00687A66">
        <w:rPr>
          <w:sz w:val="28"/>
          <w:szCs w:val="28"/>
        </w:rPr>
        <w:t>ей</w:t>
      </w:r>
      <w:r w:rsidR="0091057B">
        <w:rPr>
          <w:sz w:val="28"/>
          <w:szCs w:val="28"/>
        </w:rPr>
        <w:t>.</w:t>
      </w:r>
    </w:p>
    <w:p w14:paraId="31434C8E" w14:textId="7E41143A" w:rsidR="00184D3D" w:rsidRPr="002055FA" w:rsidRDefault="00F436C2" w:rsidP="00184D3D">
      <w:pPr>
        <w:suppressAutoHyphens/>
        <w:ind w:firstLine="851"/>
        <w:jc w:val="both"/>
      </w:pPr>
      <w:r w:rsidRPr="002055FA">
        <w:rPr>
          <w:sz w:val="28"/>
          <w:szCs w:val="28"/>
        </w:rPr>
        <w:t>-с</w:t>
      </w:r>
      <w:r w:rsidR="0039137F" w:rsidRPr="002055FA">
        <w:rPr>
          <w:sz w:val="28"/>
          <w:szCs w:val="28"/>
        </w:rPr>
        <w:t xml:space="preserve">тоимость непроизведенных активов </w:t>
      </w:r>
      <w:r w:rsidR="001F354B">
        <w:rPr>
          <w:sz w:val="28"/>
          <w:szCs w:val="28"/>
        </w:rPr>
        <w:t>в отчетном периоде</w:t>
      </w:r>
      <w:r w:rsidR="00184D3D" w:rsidRPr="002055FA">
        <w:rPr>
          <w:sz w:val="28"/>
          <w:szCs w:val="28"/>
        </w:rPr>
        <w:t xml:space="preserve"> </w:t>
      </w:r>
      <w:r w:rsidR="002055FA" w:rsidRPr="002055FA">
        <w:rPr>
          <w:sz w:val="28"/>
          <w:szCs w:val="28"/>
        </w:rPr>
        <w:t xml:space="preserve">не изменилась и </w:t>
      </w:r>
      <w:r w:rsidR="00184D3D" w:rsidRPr="002055FA">
        <w:rPr>
          <w:sz w:val="28"/>
          <w:szCs w:val="28"/>
        </w:rPr>
        <w:t>составила</w:t>
      </w:r>
      <w:r w:rsidR="0039137F" w:rsidRPr="002055FA">
        <w:rPr>
          <w:sz w:val="28"/>
          <w:szCs w:val="28"/>
        </w:rPr>
        <w:t xml:space="preserve"> </w:t>
      </w:r>
      <w:r w:rsidR="002055FA" w:rsidRPr="002055FA">
        <w:rPr>
          <w:sz w:val="28"/>
          <w:szCs w:val="28"/>
        </w:rPr>
        <w:t>14 970 614,48</w:t>
      </w:r>
      <w:r w:rsidR="0039137F" w:rsidRPr="002055FA">
        <w:rPr>
          <w:sz w:val="28"/>
          <w:szCs w:val="28"/>
        </w:rPr>
        <w:t xml:space="preserve"> рубл</w:t>
      </w:r>
      <w:r w:rsidR="002F3A5B" w:rsidRPr="002055FA">
        <w:rPr>
          <w:sz w:val="28"/>
          <w:szCs w:val="28"/>
        </w:rPr>
        <w:t>ей</w:t>
      </w:r>
      <w:r w:rsidR="00184D3D" w:rsidRPr="002055FA">
        <w:rPr>
          <w:sz w:val="28"/>
          <w:szCs w:val="28"/>
        </w:rPr>
        <w:t xml:space="preserve">; </w:t>
      </w:r>
    </w:p>
    <w:p w14:paraId="7E982C6D" w14:textId="0CD424B1" w:rsidR="0039137F" w:rsidRDefault="00184D3D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055FA">
        <w:rPr>
          <w:sz w:val="28"/>
          <w:szCs w:val="28"/>
        </w:rPr>
        <w:t>-</w:t>
      </w:r>
      <w:r w:rsidR="0039137F" w:rsidRPr="002055FA">
        <w:rPr>
          <w:sz w:val="28"/>
          <w:szCs w:val="28"/>
        </w:rPr>
        <w:t>стоимость материальных запасов на 01.01.202</w:t>
      </w:r>
      <w:r w:rsidR="005661FD" w:rsidRPr="002055FA">
        <w:rPr>
          <w:sz w:val="28"/>
          <w:szCs w:val="28"/>
        </w:rPr>
        <w:t>2</w:t>
      </w:r>
      <w:r w:rsidR="0039137F" w:rsidRPr="002055FA">
        <w:rPr>
          <w:sz w:val="28"/>
          <w:szCs w:val="28"/>
        </w:rPr>
        <w:t xml:space="preserve"> составила</w:t>
      </w:r>
      <w:r w:rsidR="00AE72B3" w:rsidRPr="002055FA">
        <w:rPr>
          <w:sz w:val="28"/>
          <w:szCs w:val="28"/>
        </w:rPr>
        <w:t xml:space="preserve"> </w:t>
      </w:r>
      <w:r w:rsidR="002055FA" w:rsidRPr="002055FA">
        <w:rPr>
          <w:sz w:val="28"/>
          <w:szCs w:val="28"/>
        </w:rPr>
        <w:t>174 414,00</w:t>
      </w:r>
      <w:r w:rsidR="0039137F" w:rsidRPr="002055FA">
        <w:rPr>
          <w:sz w:val="28"/>
          <w:szCs w:val="28"/>
        </w:rPr>
        <w:t xml:space="preserve"> рублей</w:t>
      </w:r>
      <w:r w:rsidR="00BC1B32">
        <w:rPr>
          <w:sz w:val="28"/>
          <w:szCs w:val="28"/>
        </w:rPr>
        <w:t>;</w:t>
      </w:r>
    </w:p>
    <w:p w14:paraId="3C2CBEA7" w14:textId="084C8894" w:rsidR="00BC1B32" w:rsidRPr="00454C28" w:rsidRDefault="00BC1B32" w:rsidP="00BC1B3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00479">
        <w:rPr>
          <w:sz w:val="28"/>
          <w:szCs w:val="28"/>
        </w:rPr>
        <w:t>на основании приказа от 2</w:t>
      </w:r>
      <w:r>
        <w:rPr>
          <w:sz w:val="28"/>
          <w:szCs w:val="28"/>
        </w:rPr>
        <w:t>9</w:t>
      </w:r>
      <w:r w:rsidRPr="00100479">
        <w:rPr>
          <w:sz w:val="28"/>
          <w:szCs w:val="28"/>
        </w:rPr>
        <w:t xml:space="preserve">.10.2021 № </w:t>
      </w:r>
      <w:r>
        <w:rPr>
          <w:sz w:val="28"/>
          <w:szCs w:val="28"/>
        </w:rPr>
        <w:t>34</w:t>
      </w:r>
      <w:r w:rsidRPr="00100479">
        <w:rPr>
          <w:sz w:val="28"/>
          <w:szCs w:val="28"/>
        </w:rPr>
        <w:t xml:space="preserve"> «О</w:t>
      </w:r>
      <w:r w:rsidRPr="00454C28">
        <w:rPr>
          <w:sz w:val="28"/>
          <w:szCs w:val="28"/>
        </w:rPr>
        <w:t xml:space="preserve"> проведении годовой инвентаризации», перед составлением годовой отчетности, проведена инвентаризация, расхождений результатов инвентаризации с данными бюджетного учета не выявлено</w:t>
      </w:r>
      <w:r>
        <w:rPr>
          <w:sz w:val="28"/>
          <w:szCs w:val="28"/>
        </w:rPr>
        <w:t>.</w:t>
      </w:r>
    </w:p>
    <w:p w14:paraId="5F8DACA2" w14:textId="77777777" w:rsidR="000B0B19" w:rsidRPr="00B21780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59249F9D" w14:textId="77777777" w:rsidR="0030211C" w:rsidRPr="00335E97" w:rsidRDefault="00733040" w:rsidP="008E4518">
      <w:pPr>
        <w:suppressAutoHyphens/>
        <w:jc w:val="center"/>
        <w:rPr>
          <w:b/>
          <w:sz w:val="28"/>
          <w:szCs w:val="28"/>
        </w:rPr>
      </w:pPr>
      <w:r w:rsidRPr="00335E97">
        <w:rPr>
          <w:b/>
          <w:sz w:val="28"/>
          <w:szCs w:val="28"/>
        </w:rPr>
        <w:lastRenderedPageBreak/>
        <w:t>7.</w:t>
      </w:r>
      <w:r w:rsidR="00C25B57" w:rsidRPr="00335E97">
        <w:rPr>
          <w:b/>
          <w:sz w:val="28"/>
          <w:szCs w:val="28"/>
        </w:rPr>
        <w:t>3</w:t>
      </w:r>
      <w:r w:rsidR="00831679" w:rsidRPr="00335E97">
        <w:rPr>
          <w:b/>
          <w:sz w:val="28"/>
          <w:szCs w:val="28"/>
        </w:rPr>
        <w:t>.</w:t>
      </w:r>
      <w:r w:rsidR="0097702A" w:rsidRPr="00335E97">
        <w:rPr>
          <w:b/>
          <w:sz w:val="28"/>
          <w:szCs w:val="28"/>
        </w:rPr>
        <w:t xml:space="preserve"> </w:t>
      </w:r>
      <w:r w:rsidR="0030211C" w:rsidRPr="00335E97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6D0C1EED" w14:textId="5E537E59" w:rsidR="00555C20" w:rsidRPr="00335E97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335E97">
        <w:rPr>
          <w:sz w:val="28"/>
          <w:szCs w:val="28"/>
        </w:rPr>
        <w:t>Основным</w:t>
      </w:r>
      <w:r w:rsidR="008E7491" w:rsidRPr="00335E97">
        <w:rPr>
          <w:sz w:val="28"/>
          <w:szCs w:val="28"/>
        </w:rPr>
        <w:t>и</w:t>
      </w:r>
      <w:r w:rsidRPr="00335E97">
        <w:rPr>
          <w:sz w:val="28"/>
          <w:szCs w:val="28"/>
        </w:rPr>
        <w:t xml:space="preserve"> результат</w:t>
      </w:r>
      <w:r w:rsidR="008E7491" w:rsidRPr="00335E97">
        <w:rPr>
          <w:sz w:val="28"/>
          <w:szCs w:val="28"/>
        </w:rPr>
        <w:t>а</w:t>
      </w:r>
      <w:r w:rsidRPr="00335E97">
        <w:rPr>
          <w:sz w:val="28"/>
          <w:szCs w:val="28"/>
        </w:rPr>
        <w:t>м</w:t>
      </w:r>
      <w:r w:rsidR="008E7491" w:rsidRPr="00335E97">
        <w:rPr>
          <w:sz w:val="28"/>
          <w:szCs w:val="28"/>
        </w:rPr>
        <w:t>и</w:t>
      </w:r>
      <w:r w:rsidRPr="00335E97">
        <w:rPr>
          <w:sz w:val="28"/>
          <w:szCs w:val="28"/>
        </w:rPr>
        <w:t xml:space="preserve"> деятельности </w:t>
      </w:r>
      <w:r w:rsidR="00335E97" w:rsidRPr="00335E97">
        <w:rPr>
          <w:sz w:val="28"/>
          <w:szCs w:val="28"/>
        </w:rPr>
        <w:t>Рыздвянен</w:t>
      </w:r>
      <w:r w:rsidR="00807781" w:rsidRPr="00335E97">
        <w:rPr>
          <w:sz w:val="28"/>
          <w:szCs w:val="28"/>
        </w:rPr>
        <w:t>ского</w:t>
      </w:r>
      <w:r w:rsidR="00AB30A4" w:rsidRPr="00335E97">
        <w:rPr>
          <w:sz w:val="28"/>
          <w:szCs w:val="28"/>
        </w:rPr>
        <w:t xml:space="preserve"> </w:t>
      </w:r>
      <w:r w:rsidR="00C121A1" w:rsidRPr="00335E97">
        <w:rPr>
          <w:sz w:val="28"/>
          <w:szCs w:val="28"/>
        </w:rPr>
        <w:t>ТУ</w:t>
      </w:r>
      <w:r w:rsidRPr="00335E97">
        <w:rPr>
          <w:sz w:val="28"/>
          <w:szCs w:val="28"/>
        </w:rPr>
        <w:t xml:space="preserve"> за 20</w:t>
      </w:r>
      <w:r w:rsidR="00FE2FB6" w:rsidRPr="00335E97">
        <w:rPr>
          <w:sz w:val="28"/>
          <w:szCs w:val="28"/>
        </w:rPr>
        <w:t>2</w:t>
      </w:r>
      <w:r w:rsidR="00480745" w:rsidRPr="00335E97">
        <w:rPr>
          <w:sz w:val="28"/>
          <w:szCs w:val="28"/>
        </w:rPr>
        <w:t>1</w:t>
      </w:r>
      <w:r w:rsidRPr="00335E97">
        <w:rPr>
          <w:sz w:val="28"/>
          <w:szCs w:val="28"/>
        </w:rPr>
        <w:t xml:space="preserve"> год </w:t>
      </w:r>
      <w:r w:rsidR="00555C20" w:rsidRPr="00335E97">
        <w:rPr>
          <w:sz w:val="28"/>
          <w:szCs w:val="28"/>
        </w:rPr>
        <w:t>явил</w:t>
      </w:r>
      <w:r w:rsidR="008E7491" w:rsidRPr="00335E97">
        <w:rPr>
          <w:sz w:val="28"/>
          <w:szCs w:val="28"/>
        </w:rPr>
        <w:t>и</w:t>
      </w:r>
      <w:r w:rsidR="00555C20" w:rsidRPr="00335E97">
        <w:rPr>
          <w:sz w:val="28"/>
          <w:szCs w:val="28"/>
        </w:rPr>
        <w:t>сь</w:t>
      </w:r>
      <w:r w:rsidR="00BF0C59" w:rsidRPr="00335E97">
        <w:rPr>
          <w:sz w:val="28"/>
          <w:szCs w:val="28"/>
        </w:rPr>
        <w:t>:</w:t>
      </w:r>
      <w:r w:rsidR="00CD568D" w:rsidRPr="00335E97">
        <w:rPr>
          <w:sz w:val="28"/>
          <w:szCs w:val="28"/>
        </w:rPr>
        <w:t xml:space="preserve"> </w:t>
      </w:r>
    </w:p>
    <w:p w14:paraId="050B6296" w14:textId="2B6E228C" w:rsidR="00555C20" w:rsidRPr="00DD24C6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DD24C6">
        <w:rPr>
          <w:sz w:val="28"/>
          <w:szCs w:val="28"/>
        </w:rPr>
        <w:t>-</w:t>
      </w:r>
      <w:r w:rsidR="00DD24C6" w:rsidRPr="00DD24C6">
        <w:rPr>
          <w:sz w:val="28"/>
          <w:szCs w:val="28"/>
        </w:rPr>
        <w:t xml:space="preserve">реализация проектов развития территорий муниципальных образований, основанных на местных инициативах </w:t>
      </w:r>
      <w:r w:rsidR="00DC0445">
        <w:rPr>
          <w:sz w:val="28"/>
          <w:szCs w:val="28"/>
        </w:rPr>
        <w:t>«</w:t>
      </w:r>
      <w:r w:rsidR="00DD24C6" w:rsidRPr="00DD24C6">
        <w:rPr>
          <w:sz w:val="28"/>
          <w:szCs w:val="28"/>
        </w:rPr>
        <w:t>Благоустройство места захоронения (муниципального кладбища) в поселке Рыздвяный</w:t>
      </w:r>
      <w:r w:rsidR="00DC0445">
        <w:rPr>
          <w:sz w:val="28"/>
          <w:szCs w:val="28"/>
        </w:rPr>
        <w:t>»</w:t>
      </w:r>
      <w:r w:rsidRPr="00DD24C6">
        <w:rPr>
          <w:sz w:val="28"/>
          <w:szCs w:val="28"/>
        </w:rPr>
        <w:t xml:space="preserve">; </w:t>
      </w:r>
    </w:p>
    <w:p w14:paraId="49C7EF6F" w14:textId="1E517EFD" w:rsidR="00DD24C6" w:rsidRPr="00DD24C6" w:rsidRDefault="00DD24C6" w:rsidP="00555C20">
      <w:pPr>
        <w:suppressAutoHyphens/>
        <w:ind w:firstLine="851"/>
        <w:jc w:val="both"/>
        <w:rPr>
          <w:sz w:val="28"/>
          <w:szCs w:val="28"/>
        </w:rPr>
      </w:pPr>
      <w:r w:rsidRPr="00DD24C6">
        <w:rPr>
          <w:sz w:val="28"/>
          <w:szCs w:val="28"/>
        </w:rPr>
        <w:t>-обустройство детской площадки;</w:t>
      </w:r>
    </w:p>
    <w:p w14:paraId="2B644198" w14:textId="587A79AC" w:rsidR="00555C20" w:rsidRPr="00DD24C6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2F5CA1">
        <w:rPr>
          <w:sz w:val="28"/>
          <w:szCs w:val="28"/>
        </w:rPr>
        <w:t>-проведение мероприятий по благоустройству территории</w:t>
      </w:r>
      <w:r w:rsidR="00A9207E" w:rsidRPr="002F5CA1">
        <w:rPr>
          <w:sz w:val="28"/>
          <w:szCs w:val="28"/>
        </w:rPr>
        <w:t xml:space="preserve"> (</w:t>
      </w:r>
      <w:r w:rsidR="002F5CA1" w:rsidRPr="002F5CA1">
        <w:rPr>
          <w:sz w:val="28"/>
          <w:szCs w:val="28"/>
        </w:rPr>
        <w:t>санитарная уборка мест общего пользования на территории населенного пункта (покос сорной растительности, спил аварийных деревьев, проведение озеленительных работ и уходу за растениями</w:t>
      </w:r>
      <w:r w:rsidR="00A9207E" w:rsidRPr="002F5CA1">
        <w:rPr>
          <w:sz w:val="28"/>
          <w:szCs w:val="28"/>
        </w:rPr>
        <w:t xml:space="preserve">, уличное освещение, </w:t>
      </w:r>
      <w:r w:rsidR="0085240E" w:rsidRPr="00DD24C6">
        <w:rPr>
          <w:sz w:val="28"/>
          <w:szCs w:val="28"/>
        </w:rPr>
        <w:t xml:space="preserve">содержание мест </w:t>
      </w:r>
      <w:r w:rsidR="0007066F" w:rsidRPr="00DD24C6">
        <w:rPr>
          <w:sz w:val="28"/>
          <w:szCs w:val="28"/>
        </w:rPr>
        <w:t>захоронения, противоклещевая</w:t>
      </w:r>
      <w:r w:rsidR="00530F25" w:rsidRPr="00DD24C6">
        <w:rPr>
          <w:sz w:val="28"/>
          <w:szCs w:val="28"/>
        </w:rPr>
        <w:t xml:space="preserve"> обработка </w:t>
      </w:r>
      <w:r w:rsidR="00C84E3B" w:rsidRPr="00DD24C6">
        <w:rPr>
          <w:sz w:val="28"/>
          <w:szCs w:val="28"/>
        </w:rPr>
        <w:t>территории</w:t>
      </w:r>
      <w:r w:rsidR="00A9207E" w:rsidRPr="00DD24C6">
        <w:rPr>
          <w:sz w:val="28"/>
          <w:szCs w:val="28"/>
        </w:rPr>
        <w:t>)</w:t>
      </w:r>
      <w:r w:rsidR="00C84E3B" w:rsidRPr="00DD24C6">
        <w:rPr>
          <w:sz w:val="28"/>
          <w:szCs w:val="28"/>
        </w:rPr>
        <w:t xml:space="preserve"> </w:t>
      </w:r>
      <w:r w:rsidR="0085240E" w:rsidRPr="00DD24C6">
        <w:rPr>
          <w:sz w:val="28"/>
          <w:szCs w:val="28"/>
        </w:rPr>
        <w:t>в рамках муниципальной программы ИГО СК «</w:t>
      </w:r>
      <w:r w:rsidR="00DD24C6" w:rsidRPr="00DD24C6">
        <w:rPr>
          <w:sz w:val="28"/>
          <w:szCs w:val="28"/>
        </w:rPr>
        <w:t>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="0085240E" w:rsidRPr="00DD24C6">
        <w:rPr>
          <w:sz w:val="28"/>
          <w:szCs w:val="28"/>
        </w:rPr>
        <w:t>»;</w:t>
      </w:r>
    </w:p>
    <w:p w14:paraId="40353238" w14:textId="32490967" w:rsidR="0085240E" w:rsidRPr="00EA38EE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EA38EE">
        <w:rPr>
          <w:sz w:val="28"/>
          <w:szCs w:val="28"/>
        </w:rPr>
        <w:t>-проведение мероприятий в сфере культуры</w:t>
      </w:r>
      <w:r w:rsidR="003F1C23" w:rsidRPr="00EA38EE">
        <w:rPr>
          <w:sz w:val="28"/>
          <w:szCs w:val="28"/>
        </w:rPr>
        <w:t xml:space="preserve">, </w:t>
      </w:r>
      <w:r w:rsidR="00530F25" w:rsidRPr="00EA38EE">
        <w:rPr>
          <w:sz w:val="28"/>
          <w:szCs w:val="28"/>
        </w:rPr>
        <w:t>содержание</w:t>
      </w:r>
      <w:r w:rsidR="00A9207E" w:rsidRPr="00EA38EE">
        <w:rPr>
          <w:sz w:val="28"/>
          <w:szCs w:val="28"/>
        </w:rPr>
        <w:t xml:space="preserve"> воинских захоронений,</w:t>
      </w:r>
      <w:r w:rsidR="00530F25" w:rsidRPr="00EA38EE">
        <w:rPr>
          <w:sz w:val="28"/>
          <w:szCs w:val="28"/>
        </w:rPr>
        <w:t xml:space="preserve"> памятников и мемориальных комплексов, увековечивающих память погибших в годы Великой Отечественной войны </w:t>
      </w:r>
      <w:r w:rsidRPr="00EA38EE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14:paraId="53D46B8E" w14:textId="61204314" w:rsidR="00A9207E" w:rsidRPr="00A8685E" w:rsidRDefault="00A9207E" w:rsidP="003D5391">
      <w:pPr>
        <w:suppressAutoHyphens/>
        <w:ind w:firstLine="851"/>
        <w:jc w:val="both"/>
        <w:rPr>
          <w:sz w:val="28"/>
          <w:szCs w:val="28"/>
        </w:rPr>
      </w:pPr>
      <w:r w:rsidRPr="00A8685E">
        <w:rPr>
          <w:sz w:val="28"/>
          <w:szCs w:val="28"/>
        </w:rPr>
        <w:t>-</w:t>
      </w:r>
      <w:r w:rsidR="00A8685E" w:rsidRPr="00A8685E">
        <w:rPr>
          <w:sz w:val="28"/>
          <w:szCs w:val="28"/>
        </w:rPr>
        <w:t xml:space="preserve">обеспечение охраны объектов </w:t>
      </w:r>
      <w:r w:rsidRPr="00A8685E">
        <w:rPr>
          <w:sz w:val="28"/>
          <w:szCs w:val="28"/>
        </w:rPr>
        <w:t>в рамках муниципальной программы «Безопасный городской округ»</w:t>
      </w:r>
      <w:r w:rsidR="003D5391" w:rsidRPr="00A8685E">
        <w:rPr>
          <w:sz w:val="28"/>
          <w:szCs w:val="28"/>
        </w:rPr>
        <w:t>;</w:t>
      </w:r>
    </w:p>
    <w:p w14:paraId="45614177" w14:textId="1FE62130" w:rsidR="00A8685E" w:rsidRPr="00A8685E" w:rsidRDefault="00A8685E" w:rsidP="00D932E5">
      <w:pPr>
        <w:suppressAutoHyphens/>
        <w:ind w:firstLine="851"/>
        <w:jc w:val="both"/>
        <w:rPr>
          <w:sz w:val="28"/>
          <w:szCs w:val="28"/>
        </w:rPr>
      </w:pPr>
      <w:r w:rsidRPr="00A8685E">
        <w:rPr>
          <w:sz w:val="28"/>
          <w:szCs w:val="28"/>
        </w:rPr>
        <w:t>-реализация мероприятий в рамках программы «Молодежная политика»: проведение спортивных мероприятий, приобретение футбольной формы, спортивного инвентаря для детской футбольной команды;</w:t>
      </w:r>
    </w:p>
    <w:p w14:paraId="1D10A7AA" w14:textId="03649403" w:rsidR="00EA38EE" w:rsidRPr="004B2D1E" w:rsidRDefault="00EA38EE" w:rsidP="00D932E5">
      <w:pPr>
        <w:suppressAutoHyphens/>
        <w:ind w:firstLine="851"/>
        <w:jc w:val="both"/>
        <w:rPr>
          <w:sz w:val="28"/>
          <w:szCs w:val="28"/>
        </w:rPr>
      </w:pPr>
      <w:r w:rsidRPr="004B2D1E">
        <w:rPr>
          <w:sz w:val="28"/>
          <w:szCs w:val="28"/>
        </w:rPr>
        <w:t>-</w:t>
      </w:r>
      <w:r w:rsidR="004B2D1E" w:rsidRPr="004B2D1E">
        <w:rPr>
          <w:sz w:val="28"/>
          <w:szCs w:val="28"/>
        </w:rPr>
        <w:t xml:space="preserve">реализация </w:t>
      </w:r>
      <w:r w:rsidRPr="004B2D1E">
        <w:rPr>
          <w:sz w:val="28"/>
          <w:szCs w:val="28"/>
        </w:rPr>
        <w:t>мероприятий</w:t>
      </w:r>
      <w:r w:rsidR="004B2D1E" w:rsidRPr="004B2D1E">
        <w:rPr>
          <w:sz w:val="28"/>
          <w:szCs w:val="28"/>
        </w:rPr>
        <w:t xml:space="preserve"> в сфере культуры, посвященных празднованию Международного женского дня, Дня защитника Отечества, Дня Победы, 125-летию со дня основания поселка Рыздвяного, приобретение памятных подарков</w:t>
      </w:r>
      <w:r w:rsidR="004B2D1E">
        <w:rPr>
          <w:sz w:val="28"/>
          <w:szCs w:val="28"/>
        </w:rPr>
        <w:t xml:space="preserve"> в рамках подпрограммы «Культура».</w:t>
      </w:r>
    </w:p>
    <w:p w14:paraId="00F6A9DC" w14:textId="25331D8A" w:rsidR="00214167" w:rsidRPr="00335E97" w:rsidRDefault="00E50A9F" w:rsidP="002409E5">
      <w:pPr>
        <w:suppressAutoHyphens/>
        <w:ind w:firstLine="851"/>
        <w:jc w:val="both"/>
        <w:rPr>
          <w:sz w:val="28"/>
          <w:szCs w:val="28"/>
        </w:rPr>
      </w:pPr>
      <w:r w:rsidRPr="00335E97">
        <w:rPr>
          <w:sz w:val="28"/>
          <w:szCs w:val="28"/>
        </w:rPr>
        <w:t xml:space="preserve">На осуществление деятельности в 2021 году решением Думы Изобильненского городского округа Ставропольского края от 18.12.2020 № 451 </w:t>
      </w:r>
      <w:r w:rsidRPr="00335E97">
        <w:t>«</w:t>
      </w:r>
      <w:r w:rsidRPr="00335E97">
        <w:rPr>
          <w:sz w:val="28"/>
          <w:szCs w:val="28"/>
        </w:rPr>
        <w:t xml:space="preserve">О бюджете Изобильненского городского округа Ставропольского края на 2021 год и плановый период 2022 и 2023 годов» (далее – Решение о бюджете) </w:t>
      </w:r>
      <w:r w:rsidR="003D5391" w:rsidRPr="00335E97">
        <w:rPr>
          <w:sz w:val="28"/>
          <w:szCs w:val="28"/>
        </w:rPr>
        <w:t xml:space="preserve"> </w:t>
      </w:r>
      <w:proofErr w:type="spellStart"/>
      <w:r w:rsidR="00335E97" w:rsidRPr="00335E97">
        <w:rPr>
          <w:sz w:val="28"/>
          <w:szCs w:val="28"/>
        </w:rPr>
        <w:t>Рыздвянен</w:t>
      </w:r>
      <w:r w:rsidR="00530F25" w:rsidRPr="00335E97">
        <w:rPr>
          <w:sz w:val="28"/>
          <w:szCs w:val="28"/>
        </w:rPr>
        <w:t>скому</w:t>
      </w:r>
      <w:proofErr w:type="spellEnd"/>
      <w:r w:rsidR="00DA1BDF" w:rsidRPr="00335E97">
        <w:rPr>
          <w:sz w:val="28"/>
          <w:szCs w:val="28"/>
        </w:rPr>
        <w:t xml:space="preserve"> </w:t>
      </w:r>
      <w:r w:rsidR="00C121A1" w:rsidRPr="00335E97">
        <w:rPr>
          <w:sz w:val="28"/>
          <w:szCs w:val="28"/>
        </w:rPr>
        <w:t>ТУ</w:t>
      </w:r>
      <w:r w:rsidR="00D932E5" w:rsidRPr="00335E97">
        <w:rPr>
          <w:sz w:val="28"/>
          <w:szCs w:val="28"/>
        </w:rPr>
        <w:t xml:space="preserve"> утверждены </w:t>
      </w:r>
      <w:r w:rsidR="00941A39" w:rsidRPr="00335E97">
        <w:rPr>
          <w:sz w:val="28"/>
          <w:szCs w:val="28"/>
        </w:rPr>
        <w:t xml:space="preserve">бюджетные ассигнования </w:t>
      </w:r>
      <w:r w:rsidR="001C1A65" w:rsidRPr="00335E97">
        <w:rPr>
          <w:sz w:val="28"/>
          <w:szCs w:val="28"/>
        </w:rPr>
        <w:t xml:space="preserve">по расходам в сумме </w:t>
      </w:r>
      <w:r w:rsidR="00335E97">
        <w:rPr>
          <w:sz w:val="28"/>
          <w:szCs w:val="28"/>
        </w:rPr>
        <w:t>16 042 581,01</w:t>
      </w:r>
      <w:r w:rsidR="00DA1BDF" w:rsidRPr="00335E97">
        <w:rPr>
          <w:sz w:val="28"/>
          <w:szCs w:val="28"/>
        </w:rPr>
        <w:t xml:space="preserve"> </w:t>
      </w:r>
      <w:r w:rsidR="001C1A65" w:rsidRPr="00335E97">
        <w:rPr>
          <w:sz w:val="28"/>
          <w:szCs w:val="28"/>
        </w:rPr>
        <w:t>руб</w:t>
      </w:r>
      <w:r w:rsidR="0090447D" w:rsidRPr="00335E97">
        <w:rPr>
          <w:sz w:val="28"/>
          <w:szCs w:val="28"/>
        </w:rPr>
        <w:t>л</w:t>
      </w:r>
      <w:r w:rsidR="00335E97">
        <w:rPr>
          <w:sz w:val="28"/>
          <w:szCs w:val="28"/>
        </w:rPr>
        <w:t>ь</w:t>
      </w:r>
      <w:r w:rsidR="0090447D" w:rsidRPr="00335E97">
        <w:rPr>
          <w:sz w:val="28"/>
          <w:szCs w:val="28"/>
        </w:rPr>
        <w:t>.</w:t>
      </w:r>
      <w:r w:rsidR="00214167" w:rsidRPr="00335E97">
        <w:rPr>
          <w:sz w:val="28"/>
          <w:szCs w:val="28"/>
        </w:rPr>
        <w:t xml:space="preserve"> </w:t>
      </w:r>
    </w:p>
    <w:p w14:paraId="408ABBEF" w14:textId="38B30B89" w:rsidR="00E50A9F" w:rsidRPr="00335E97" w:rsidRDefault="00E50A9F" w:rsidP="00E50A9F">
      <w:pPr>
        <w:suppressAutoHyphens/>
        <w:ind w:firstLine="851"/>
        <w:jc w:val="both"/>
        <w:rPr>
          <w:sz w:val="28"/>
          <w:szCs w:val="28"/>
        </w:rPr>
      </w:pPr>
      <w:r w:rsidRPr="00335E97">
        <w:rPr>
          <w:sz w:val="28"/>
          <w:szCs w:val="28"/>
        </w:rPr>
        <w:t xml:space="preserve">В течение 2021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 (от 26.02.2021 № 470, от 23.04.2021 № 484, от 25.06.2021 № 501, </w:t>
      </w:r>
      <w:r w:rsidR="00335E97">
        <w:rPr>
          <w:sz w:val="28"/>
          <w:szCs w:val="28"/>
        </w:rPr>
        <w:t xml:space="preserve">от 09.07.2021 № 521, </w:t>
      </w:r>
      <w:r w:rsidRPr="00335E97">
        <w:rPr>
          <w:sz w:val="28"/>
          <w:szCs w:val="28"/>
        </w:rPr>
        <w:t xml:space="preserve">от 27.08.2021 № 525, от 22.10.2021 № 545, от 17.12.2021 № 564). Уточненные бюджетные ассигнования по расходам составили </w:t>
      </w:r>
      <w:r w:rsidR="00335E97">
        <w:rPr>
          <w:sz w:val="28"/>
          <w:szCs w:val="28"/>
        </w:rPr>
        <w:t>18 547 739,71</w:t>
      </w:r>
      <w:r w:rsidRPr="00335E97">
        <w:rPr>
          <w:sz w:val="28"/>
          <w:szCs w:val="28"/>
        </w:rPr>
        <w:t xml:space="preserve"> рублей.</w:t>
      </w:r>
    </w:p>
    <w:p w14:paraId="6E6EBACE" w14:textId="77777777" w:rsidR="00A20E73" w:rsidRPr="00335E97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335E97">
        <w:rPr>
          <w:sz w:val="28"/>
          <w:szCs w:val="28"/>
        </w:rPr>
        <w:t>Анализ и</w:t>
      </w:r>
      <w:r w:rsidR="003E1344" w:rsidRPr="00335E97">
        <w:rPr>
          <w:sz w:val="28"/>
          <w:szCs w:val="28"/>
        </w:rPr>
        <w:t>зменени</w:t>
      </w:r>
      <w:r w:rsidRPr="00335E97">
        <w:rPr>
          <w:sz w:val="28"/>
          <w:szCs w:val="28"/>
        </w:rPr>
        <w:t>й</w:t>
      </w:r>
      <w:r w:rsidR="003E1344" w:rsidRPr="00335E97">
        <w:rPr>
          <w:sz w:val="28"/>
          <w:szCs w:val="28"/>
        </w:rPr>
        <w:t xml:space="preserve"> плановых показателей </w:t>
      </w:r>
      <w:r w:rsidR="00B5365C" w:rsidRPr="00335E97">
        <w:rPr>
          <w:sz w:val="28"/>
          <w:szCs w:val="28"/>
        </w:rPr>
        <w:t xml:space="preserve">по </w:t>
      </w:r>
      <w:r w:rsidR="008B070F" w:rsidRPr="00335E97">
        <w:rPr>
          <w:sz w:val="28"/>
          <w:szCs w:val="28"/>
        </w:rPr>
        <w:t>расходам</w:t>
      </w:r>
      <w:r w:rsidR="00777EA0" w:rsidRPr="00335E97">
        <w:rPr>
          <w:sz w:val="28"/>
          <w:szCs w:val="28"/>
        </w:rPr>
        <w:t xml:space="preserve"> </w:t>
      </w:r>
      <w:r w:rsidR="008255A9" w:rsidRPr="00335E97">
        <w:rPr>
          <w:sz w:val="28"/>
          <w:szCs w:val="28"/>
        </w:rPr>
        <w:t>приведен в таблице</w:t>
      </w:r>
      <w:r w:rsidR="00A20E73" w:rsidRPr="00335E9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2079"/>
        <w:gridCol w:w="2126"/>
        <w:gridCol w:w="1809"/>
      </w:tblGrid>
      <w:tr w:rsidR="00335E97" w:rsidRPr="00335E97" w14:paraId="29CF729F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290167F9" w14:textId="77777777" w:rsidR="006D4045" w:rsidRPr="00335E97" w:rsidRDefault="006D4045" w:rsidP="00312467">
            <w:pPr>
              <w:suppressAutoHyphens/>
              <w:jc w:val="center"/>
            </w:pPr>
            <w:r w:rsidRPr="00335E97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5FE8E1B" w14:textId="77777777" w:rsidR="00DE25E7" w:rsidRPr="00335E97" w:rsidRDefault="006D4045" w:rsidP="00312467">
            <w:pPr>
              <w:suppressAutoHyphens/>
              <w:jc w:val="center"/>
            </w:pPr>
            <w:r w:rsidRPr="00335E97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E62B3" w14:textId="77777777" w:rsidR="006D4045" w:rsidRPr="00335E97" w:rsidRDefault="006D4045" w:rsidP="00312467">
            <w:pPr>
              <w:suppressAutoHyphens/>
              <w:jc w:val="center"/>
            </w:pPr>
            <w:r w:rsidRPr="00335E97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43D2C0B" w14:textId="77777777" w:rsidR="006D4045" w:rsidRPr="00335E97" w:rsidRDefault="006D4045" w:rsidP="00476DE6">
            <w:pPr>
              <w:suppressAutoHyphens/>
              <w:ind w:firstLine="34"/>
              <w:jc w:val="center"/>
            </w:pPr>
            <w:r w:rsidRPr="00335E97">
              <w:t>Отклонени</w:t>
            </w:r>
            <w:r w:rsidR="00476DE6" w:rsidRPr="00335E97">
              <w:t>е</w:t>
            </w:r>
          </w:p>
        </w:tc>
      </w:tr>
      <w:tr w:rsidR="00335E97" w:rsidRPr="00335E97" w14:paraId="70B8217E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6D0DD3" w14:textId="77777777" w:rsidR="00655E37" w:rsidRPr="00335E97" w:rsidRDefault="00655E37" w:rsidP="00A43F47">
            <w:pPr>
              <w:suppressAutoHyphens/>
              <w:jc w:val="center"/>
              <w:rPr>
                <w:b/>
              </w:rPr>
            </w:pPr>
            <w:r w:rsidRPr="00335E97">
              <w:rPr>
                <w:b/>
              </w:rPr>
              <w:t>РАСХОДЫ</w:t>
            </w:r>
          </w:p>
        </w:tc>
      </w:tr>
      <w:tr w:rsidR="00B26DDB" w:rsidRPr="00B26DDB" w14:paraId="0187FA70" w14:textId="77777777" w:rsidTr="007B1961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E9CC0E" w14:textId="77777777" w:rsidR="00655E37" w:rsidRPr="00B26DDB" w:rsidRDefault="00B5365C" w:rsidP="006831E7">
            <w:pPr>
              <w:suppressAutoHyphens/>
            </w:pPr>
            <w:r w:rsidRPr="00B26DDB">
              <w:lastRenderedPageBreak/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1F42" w14:textId="20E4C0DF" w:rsidR="00655E37" w:rsidRPr="00B26DDB" w:rsidRDefault="00335E97" w:rsidP="00C73162">
            <w:pPr>
              <w:suppressAutoHyphens/>
              <w:jc w:val="center"/>
            </w:pPr>
            <w:r w:rsidRPr="00B26DDB">
              <w:t>5 591 367,47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0F94" w14:textId="407C39D1" w:rsidR="00655E37" w:rsidRPr="00B26DDB" w:rsidRDefault="00335E97" w:rsidP="007B1961">
            <w:pPr>
              <w:suppressAutoHyphens/>
              <w:jc w:val="center"/>
            </w:pPr>
            <w:r w:rsidRPr="00B26DDB">
              <w:t>5 790 321,16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6A1F" w14:textId="5EFA7DA6" w:rsidR="004C6775" w:rsidRPr="00B26DDB" w:rsidRDefault="00335E97" w:rsidP="004C6775">
            <w:pPr>
              <w:suppressAutoHyphens/>
              <w:jc w:val="center"/>
            </w:pPr>
            <w:r w:rsidRPr="00B26DDB">
              <w:t>198 953,69</w:t>
            </w:r>
          </w:p>
        </w:tc>
      </w:tr>
      <w:tr w:rsidR="00B26DDB" w:rsidRPr="00B26DDB" w14:paraId="3F4818AC" w14:textId="77777777" w:rsidTr="007B1961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9F3FA0" w14:textId="77777777" w:rsidR="00655E37" w:rsidRPr="00B26DDB" w:rsidRDefault="00B5365C" w:rsidP="006831E7">
            <w:pPr>
              <w:suppressAutoHyphens/>
            </w:pPr>
            <w:r w:rsidRPr="00B26DDB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CC04" w14:textId="4FECBB16" w:rsidR="00655E37" w:rsidRPr="00B26DDB" w:rsidRDefault="00335E97" w:rsidP="00C73162">
            <w:pPr>
              <w:suppressAutoHyphens/>
              <w:jc w:val="center"/>
            </w:pPr>
            <w:r w:rsidRPr="00B26DDB">
              <w:t>9 796 546,00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BA87" w14:textId="52EE4900" w:rsidR="00655E37" w:rsidRPr="00B26DDB" w:rsidRDefault="00335E97" w:rsidP="007B1961">
            <w:pPr>
              <w:suppressAutoHyphens/>
              <w:jc w:val="center"/>
            </w:pPr>
            <w:r w:rsidRPr="00B26DDB">
              <w:t>12 027 712,10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B974B" w14:textId="24817517" w:rsidR="00655E37" w:rsidRPr="00B26DDB" w:rsidRDefault="00335E97" w:rsidP="007B1961">
            <w:pPr>
              <w:suppressAutoHyphens/>
              <w:jc w:val="center"/>
            </w:pPr>
            <w:r w:rsidRPr="00B26DDB">
              <w:t>2 231 166,10</w:t>
            </w:r>
          </w:p>
        </w:tc>
      </w:tr>
      <w:tr w:rsidR="00B26DDB" w:rsidRPr="00B26DDB" w14:paraId="1CAD82EE" w14:textId="77777777" w:rsidTr="007B1961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E76536" w14:textId="77777777" w:rsidR="00655E37" w:rsidRPr="00B26DDB" w:rsidRDefault="00B5365C" w:rsidP="006831E7">
            <w:pPr>
              <w:suppressAutoHyphens/>
            </w:pPr>
            <w:r w:rsidRPr="00B26DDB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A395" w14:textId="249C829C" w:rsidR="00655E37" w:rsidRPr="00B26DDB" w:rsidRDefault="00335E97" w:rsidP="00C73162">
            <w:pPr>
              <w:suppressAutoHyphens/>
              <w:jc w:val="center"/>
            </w:pPr>
            <w:r w:rsidRPr="00B26DDB">
              <w:t>131 100,00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A523C" w14:textId="4D788076" w:rsidR="00655E37" w:rsidRPr="00B26DDB" w:rsidRDefault="00335E97" w:rsidP="007B1961">
            <w:pPr>
              <w:suppressAutoHyphens/>
              <w:jc w:val="center"/>
            </w:pPr>
            <w:r w:rsidRPr="00B26DDB">
              <w:t>64 100,00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B018" w14:textId="7EE49055" w:rsidR="00655E37" w:rsidRPr="00B26DDB" w:rsidRDefault="00335E97" w:rsidP="007B1961">
            <w:pPr>
              <w:suppressAutoHyphens/>
              <w:jc w:val="center"/>
            </w:pPr>
            <w:r w:rsidRPr="00B26DDB">
              <w:t>-67 000,00</w:t>
            </w:r>
          </w:p>
        </w:tc>
      </w:tr>
      <w:tr w:rsidR="00B26DDB" w:rsidRPr="00B26DDB" w14:paraId="3DA4F658" w14:textId="77777777" w:rsidTr="007B1961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84A1D4" w14:textId="77777777" w:rsidR="00655E37" w:rsidRPr="00B26DDB" w:rsidRDefault="00B5365C" w:rsidP="006831E7">
            <w:pPr>
              <w:suppressAutoHyphens/>
            </w:pPr>
            <w:r w:rsidRPr="00B26DDB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12CA" w14:textId="42CCE88E" w:rsidR="00655E37" w:rsidRPr="00B26DDB" w:rsidRDefault="009C1F2F" w:rsidP="00C73162">
            <w:pPr>
              <w:suppressAutoHyphens/>
              <w:jc w:val="center"/>
            </w:pPr>
            <w:r w:rsidRPr="00B26DDB">
              <w:t>173 567,54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A1E1" w14:textId="21590713" w:rsidR="00655E37" w:rsidRPr="00B26DDB" w:rsidRDefault="009C1F2F" w:rsidP="007B1961">
            <w:pPr>
              <w:suppressAutoHyphens/>
              <w:jc w:val="center"/>
            </w:pPr>
            <w:r w:rsidRPr="00B26DDB">
              <w:t>189 906,46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0E0F" w14:textId="6E1DA005" w:rsidR="00655E37" w:rsidRPr="00B26DDB" w:rsidRDefault="009C1F2F" w:rsidP="007B1961">
            <w:pPr>
              <w:suppressAutoHyphens/>
              <w:jc w:val="center"/>
            </w:pPr>
            <w:r w:rsidRPr="00B26DDB">
              <w:t>16 238,91</w:t>
            </w:r>
          </w:p>
        </w:tc>
      </w:tr>
      <w:tr w:rsidR="009C1F2F" w:rsidRPr="00B26DDB" w14:paraId="64C58AFA" w14:textId="77777777" w:rsidTr="007B1961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F6914A" w14:textId="0D5B2771" w:rsidR="009C1F2F" w:rsidRPr="00B26DDB" w:rsidRDefault="009C1F2F" w:rsidP="006831E7">
            <w:pPr>
              <w:suppressAutoHyphens/>
            </w:pPr>
            <w:r w:rsidRPr="00B26DDB">
              <w:t>Другие вопросы в области культуры, кинематографии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098EC" w14:textId="643B80FB" w:rsidR="009C1F2F" w:rsidRPr="00B26DDB" w:rsidRDefault="009C1F2F" w:rsidP="00C73162">
            <w:pPr>
              <w:suppressAutoHyphens/>
              <w:jc w:val="center"/>
            </w:pPr>
            <w:r w:rsidRPr="00B26DDB">
              <w:t>350 000,00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9C28" w14:textId="750F8BBD" w:rsidR="009C1F2F" w:rsidRPr="00B26DDB" w:rsidRDefault="009C1F2F" w:rsidP="007B1961">
            <w:pPr>
              <w:suppressAutoHyphens/>
              <w:jc w:val="center"/>
            </w:pPr>
            <w:r w:rsidRPr="00B26DDB">
              <w:t>475 800,00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E7F47" w14:textId="754B0C77" w:rsidR="009C1F2F" w:rsidRPr="00B26DDB" w:rsidRDefault="009C1F2F" w:rsidP="007B1961">
            <w:pPr>
              <w:suppressAutoHyphens/>
              <w:jc w:val="center"/>
            </w:pPr>
            <w:r w:rsidRPr="00B26DDB">
              <w:t>125 800,00</w:t>
            </w:r>
          </w:p>
        </w:tc>
      </w:tr>
      <w:tr w:rsidR="00B26DDB" w:rsidRPr="00B26DDB" w14:paraId="11E1366D" w14:textId="7777777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7C8B5DD7" w14:textId="77777777" w:rsidR="00655E37" w:rsidRPr="00B26DDB" w:rsidRDefault="00655E37" w:rsidP="00335E97">
            <w:pPr>
              <w:suppressAutoHyphens/>
              <w:rPr>
                <w:b/>
              </w:rPr>
            </w:pPr>
            <w:r w:rsidRPr="00B26DDB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99BFE8A" w14:textId="1A19F663" w:rsidR="00655E37" w:rsidRPr="00B26DDB" w:rsidRDefault="009C1F2F" w:rsidP="007B1961">
            <w:pPr>
              <w:tabs>
                <w:tab w:val="left" w:pos="465"/>
                <w:tab w:val="right" w:pos="1863"/>
              </w:tabs>
              <w:suppressAutoHyphens/>
              <w:jc w:val="center"/>
              <w:rPr>
                <w:b/>
              </w:rPr>
            </w:pPr>
            <w:r w:rsidRPr="00B26DDB">
              <w:rPr>
                <w:b/>
              </w:rPr>
              <w:t>16 042 581,01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80AA4E" w14:textId="42535E7F" w:rsidR="007B1961" w:rsidRPr="00B26DDB" w:rsidRDefault="009C1F2F" w:rsidP="007B1961">
            <w:pPr>
              <w:suppressAutoHyphens/>
              <w:jc w:val="center"/>
              <w:rPr>
                <w:b/>
              </w:rPr>
            </w:pPr>
            <w:r w:rsidRPr="00B26DDB">
              <w:rPr>
                <w:b/>
              </w:rPr>
              <w:t>18 547 739,71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31258B1" w14:textId="636BEE22" w:rsidR="00655E37" w:rsidRPr="00B26DDB" w:rsidRDefault="00B26DDB" w:rsidP="007B1961">
            <w:pPr>
              <w:suppressAutoHyphens/>
              <w:jc w:val="center"/>
              <w:rPr>
                <w:b/>
              </w:rPr>
            </w:pPr>
            <w:r w:rsidRPr="00B26DDB">
              <w:rPr>
                <w:b/>
              </w:rPr>
              <w:t>2 505 158,70</w:t>
            </w:r>
          </w:p>
        </w:tc>
      </w:tr>
    </w:tbl>
    <w:p w14:paraId="3B700BC7" w14:textId="20F75611" w:rsidR="00672B3F" w:rsidRPr="006A12F3" w:rsidRDefault="00665DC2" w:rsidP="006A12F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69D4">
        <w:rPr>
          <w:sz w:val="28"/>
          <w:szCs w:val="28"/>
        </w:rPr>
        <w:t>Бюджетные ассигнования</w:t>
      </w:r>
      <w:r w:rsidR="00E24CB9" w:rsidRPr="00FC69D4">
        <w:rPr>
          <w:sz w:val="28"/>
          <w:szCs w:val="28"/>
        </w:rPr>
        <w:t xml:space="preserve"> по расходам </w:t>
      </w:r>
      <w:r w:rsidR="0065536E" w:rsidRPr="00FC69D4">
        <w:rPr>
          <w:sz w:val="28"/>
          <w:szCs w:val="28"/>
        </w:rPr>
        <w:t xml:space="preserve">в </w:t>
      </w:r>
      <w:r w:rsidR="00E24CB9" w:rsidRPr="00FC69D4">
        <w:rPr>
          <w:sz w:val="28"/>
          <w:szCs w:val="28"/>
        </w:rPr>
        <w:t>20</w:t>
      </w:r>
      <w:r w:rsidR="00692824" w:rsidRPr="00FC69D4">
        <w:rPr>
          <w:sz w:val="28"/>
          <w:szCs w:val="28"/>
        </w:rPr>
        <w:t>2</w:t>
      </w:r>
      <w:r w:rsidR="004C6775" w:rsidRPr="00FC69D4">
        <w:rPr>
          <w:sz w:val="28"/>
          <w:szCs w:val="28"/>
        </w:rPr>
        <w:t>1</w:t>
      </w:r>
      <w:r w:rsidR="00E24CB9" w:rsidRPr="00FC69D4">
        <w:rPr>
          <w:sz w:val="28"/>
          <w:szCs w:val="28"/>
        </w:rPr>
        <w:t xml:space="preserve"> год</w:t>
      </w:r>
      <w:r w:rsidR="0065536E" w:rsidRPr="00FC69D4">
        <w:rPr>
          <w:sz w:val="28"/>
          <w:szCs w:val="28"/>
        </w:rPr>
        <w:t>у</w:t>
      </w:r>
      <w:r w:rsidR="00E24CB9" w:rsidRPr="00FC69D4">
        <w:rPr>
          <w:sz w:val="28"/>
          <w:szCs w:val="28"/>
        </w:rPr>
        <w:t xml:space="preserve"> </w:t>
      </w:r>
      <w:r w:rsidR="0065536E" w:rsidRPr="00FC69D4">
        <w:rPr>
          <w:sz w:val="28"/>
          <w:szCs w:val="28"/>
        </w:rPr>
        <w:t>у</w:t>
      </w:r>
      <w:r w:rsidR="00B26DDB" w:rsidRPr="00FC69D4">
        <w:rPr>
          <w:sz w:val="28"/>
          <w:szCs w:val="28"/>
        </w:rPr>
        <w:t>величил</w:t>
      </w:r>
      <w:r w:rsidR="004C6775" w:rsidRPr="00FC69D4">
        <w:rPr>
          <w:sz w:val="28"/>
          <w:szCs w:val="28"/>
        </w:rPr>
        <w:t>ис</w:t>
      </w:r>
      <w:r w:rsidR="00B5365C" w:rsidRPr="00FC69D4">
        <w:rPr>
          <w:sz w:val="28"/>
          <w:szCs w:val="28"/>
        </w:rPr>
        <w:t>ь</w:t>
      </w:r>
      <w:r w:rsidR="007D43A1" w:rsidRPr="00FC69D4">
        <w:rPr>
          <w:sz w:val="28"/>
          <w:szCs w:val="28"/>
        </w:rPr>
        <w:t xml:space="preserve"> </w:t>
      </w:r>
      <w:r w:rsidR="00F421FE" w:rsidRPr="00FC69D4">
        <w:rPr>
          <w:sz w:val="28"/>
          <w:szCs w:val="28"/>
        </w:rPr>
        <w:t xml:space="preserve">на </w:t>
      </w:r>
      <w:r w:rsidR="00FC69D4" w:rsidRPr="00FC69D4">
        <w:rPr>
          <w:sz w:val="28"/>
          <w:szCs w:val="28"/>
        </w:rPr>
        <w:t>15,6</w:t>
      </w:r>
      <w:r w:rsidR="00506731" w:rsidRPr="00FC69D4">
        <w:rPr>
          <w:sz w:val="28"/>
          <w:szCs w:val="28"/>
        </w:rPr>
        <w:t>% от</w:t>
      </w:r>
      <w:r w:rsidR="008214BC" w:rsidRPr="008214BC">
        <w:t xml:space="preserve"> </w:t>
      </w:r>
      <w:r w:rsidR="008214BC" w:rsidRPr="008214BC">
        <w:rPr>
          <w:sz w:val="28"/>
          <w:szCs w:val="28"/>
        </w:rPr>
        <w:t>первоначального планового показателя за счет</w:t>
      </w:r>
      <w:r w:rsidR="00672B3F">
        <w:rPr>
          <w:sz w:val="28"/>
          <w:szCs w:val="28"/>
        </w:rPr>
        <w:t xml:space="preserve"> </w:t>
      </w:r>
      <w:r w:rsidR="008214BC">
        <w:rPr>
          <w:sz w:val="28"/>
          <w:szCs w:val="28"/>
        </w:rPr>
        <w:t>направления средств на о</w:t>
      </w:r>
      <w:r w:rsidR="008214BC" w:rsidRPr="008214BC">
        <w:rPr>
          <w:sz w:val="28"/>
          <w:szCs w:val="28"/>
        </w:rPr>
        <w:t>бустройство детских площадок</w:t>
      </w:r>
      <w:r w:rsidR="008214BC">
        <w:rPr>
          <w:sz w:val="28"/>
          <w:szCs w:val="28"/>
        </w:rPr>
        <w:t>, направления дополнительных средств на п</w:t>
      </w:r>
      <w:r w:rsidR="008214BC" w:rsidRPr="008214BC">
        <w:rPr>
          <w:sz w:val="28"/>
          <w:szCs w:val="28"/>
        </w:rPr>
        <w:t>ротивоклещев</w:t>
      </w:r>
      <w:r w:rsidR="008214BC">
        <w:rPr>
          <w:sz w:val="28"/>
          <w:szCs w:val="28"/>
        </w:rPr>
        <w:t>ую</w:t>
      </w:r>
      <w:r w:rsidR="008214BC" w:rsidRPr="008214BC">
        <w:rPr>
          <w:sz w:val="28"/>
          <w:szCs w:val="28"/>
        </w:rPr>
        <w:t xml:space="preserve"> обработк</w:t>
      </w:r>
      <w:r w:rsidR="008214BC">
        <w:rPr>
          <w:sz w:val="28"/>
          <w:szCs w:val="28"/>
        </w:rPr>
        <w:t>у</w:t>
      </w:r>
      <w:r w:rsidR="008214BC" w:rsidRPr="008214BC">
        <w:rPr>
          <w:sz w:val="28"/>
          <w:szCs w:val="28"/>
        </w:rPr>
        <w:t xml:space="preserve"> территори</w:t>
      </w:r>
      <w:r w:rsidR="008214BC">
        <w:rPr>
          <w:sz w:val="28"/>
          <w:szCs w:val="28"/>
        </w:rPr>
        <w:t xml:space="preserve">и, на </w:t>
      </w:r>
      <w:r w:rsidR="008214BC" w:rsidRPr="008214BC">
        <w:rPr>
          <w:sz w:val="28"/>
          <w:szCs w:val="28"/>
        </w:rPr>
        <w:t>содержание мест захоронения</w:t>
      </w:r>
      <w:r w:rsidR="005E2F08">
        <w:rPr>
          <w:sz w:val="28"/>
          <w:szCs w:val="28"/>
        </w:rPr>
        <w:t>, озеленение территории поселка</w:t>
      </w:r>
      <w:r w:rsidR="00672B3F">
        <w:rPr>
          <w:sz w:val="28"/>
          <w:szCs w:val="28"/>
        </w:rPr>
        <w:t>, на м</w:t>
      </w:r>
      <w:r w:rsidR="00672B3F" w:rsidRPr="00672B3F">
        <w:rPr>
          <w:sz w:val="28"/>
          <w:szCs w:val="28"/>
        </w:rPr>
        <w:t xml:space="preserve">ероприятия по санитарной уборке мест общего пользования </w:t>
      </w:r>
      <w:r w:rsidR="00672B3F">
        <w:rPr>
          <w:sz w:val="28"/>
          <w:szCs w:val="28"/>
        </w:rPr>
        <w:t>поселка.</w:t>
      </w:r>
    </w:p>
    <w:p w14:paraId="5E12AF4A" w14:textId="77777777" w:rsidR="006A12F3" w:rsidRDefault="006A12F3" w:rsidP="006A7172">
      <w:pPr>
        <w:suppressAutoHyphens/>
        <w:ind w:firstLine="851"/>
        <w:jc w:val="both"/>
        <w:rPr>
          <w:sz w:val="28"/>
          <w:szCs w:val="28"/>
        </w:rPr>
      </w:pPr>
    </w:p>
    <w:p w14:paraId="40118CF6" w14:textId="3F580670" w:rsidR="006A7172" w:rsidRPr="000B4903" w:rsidRDefault="006A7172" w:rsidP="006A7172">
      <w:pPr>
        <w:suppressAutoHyphens/>
        <w:ind w:firstLine="851"/>
        <w:jc w:val="both"/>
        <w:rPr>
          <w:sz w:val="28"/>
          <w:szCs w:val="28"/>
        </w:rPr>
      </w:pPr>
      <w:r w:rsidRPr="000B4903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="000A1658">
        <w:rPr>
          <w:sz w:val="28"/>
          <w:szCs w:val="28"/>
        </w:rPr>
        <w:t xml:space="preserve"> (далее «Отчет об исполнении бюджета»)</w:t>
      </w:r>
      <w:r w:rsidRPr="000B4903">
        <w:rPr>
          <w:sz w:val="28"/>
          <w:szCs w:val="28"/>
        </w:rPr>
        <w:t xml:space="preserve"> доходы </w:t>
      </w:r>
      <w:r w:rsidR="000B4903">
        <w:rPr>
          <w:sz w:val="28"/>
          <w:szCs w:val="28"/>
        </w:rPr>
        <w:t>Рыздвяненс</w:t>
      </w:r>
      <w:r w:rsidRPr="000B4903">
        <w:rPr>
          <w:sz w:val="28"/>
          <w:szCs w:val="28"/>
        </w:rPr>
        <w:t>кого ТУ в 202</w:t>
      </w:r>
      <w:r w:rsidR="004C6775" w:rsidRPr="000B4903">
        <w:rPr>
          <w:sz w:val="28"/>
          <w:szCs w:val="28"/>
        </w:rPr>
        <w:t>1</w:t>
      </w:r>
      <w:r w:rsidRPr="000B4903">
        <w:rPr>
          <w:sz w:val="28"/>
          <w:szCs w:val="28"/>
        </w:rPr>
        <w:t xml:space="preserve"> году исполнены в сумме </w:t>
      </w:r>
      <w:r w:rsidR="000B4903">
        <w:rPr>
          <w:sz w:val="28"/>
          <w:szCs w:val="28"/>
        </w:rPr>
        <w:t>20 893,21</w:t>
      </w:r>
      <w:r w:rsidRPr="000B4903">
        <w:rPr>
          <w:sz w:val="28"/>
          <w:szCs w:val="28"/>
        </w:rPr>
        <w:t xml:space="preserve"> рубл</w:t>
      </w:r>
      <w:r w:rsidR="000B4903">
        <w:rPr>
          <w:sz w:val="28"/>
          <w:szCs w:val="28"/>
        </w:rPr>
        <w:t>я</w:t>
      </w:r>
      <w:r w:rsidRPr="000B4903">
        <w:rPr>
          <w:sz w:val="28"/>
          <w:szCs w:val="28"/>
        </w:rPr>
        <w:t>.</w:t>
      </w:r>
    </w:p>
    <w:p w14:paraId="7C59A20A" w14:textId="45927A6E" w:rsidR="006A7172" w:rsidRPr="000B4903" w:rsidRDefault="006A7172" w:rsidP="006A717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B4903">
        <w:rPr>
          <w:sz w:val="28"/>
          <w:szCs w:val="28"/>
        </w:rPr>
        <w:t xml:space="preserve">Исполнение доходов, администрируемых </w:t>
      </w:r>
      <w:proofErr w:type="spellStart"/>
      <w:r w:rsidR="000B4903" w:rsidRPr="000B4903">
        <w:rPr>
          <w:sz w:val="28"/>
          <w:szCs w:val="28"/>
        </w:rPr>
        <w:t>Рыздвянен</w:t>
      </w:r>
      <w:r w:rsidRPr="000B4903">
        <w:rPr>
          <w:sz w:val="28"/>
          <w:szCs w:val="28"/>
        </w:rPr>
        <w:t>ским</w:t>
      </w:r>
      <w:proofErr w:type="spellEnd"/>
      <w:r w:rsidRPr="000B4903">
        <w:rPr>
          <w:sz w:val="28"/>
          <w:szCs w:val="28"/>
        </w:rPr>
        <w:t xml:space="preserve"> ТУ, в разрезе источников доходов в 202</w:t>
      </w:r>
      <w:r w:rsidR="004C6775" w:rsidRPr="000B4903">
        <w:rPr>
          <w:sz w:val="28"/>
          <w:szCs w:val="28"/>
        </w:rPr>
        <w:t>1</w:t>
      </w:r>
      <w:r w:rsidR="004B44DE" w:rsidRPr="000B4903">
        <w:rPr>
          <w:sz w:val="28"/>
          <w:szCs w:val="28"/>
        </w:rPr>
        <w:t xml:space="preserve"> </w:t>
      </w:r>
      <w:r w:rsidRPr="000B4903">
        <w:rPr>
          <w:sz w:val="28"/>
          <w:szCs w:val="28"/>
        </w:rPr>
        <w:t>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B21780" w:rsidRPr="00B21780" w14:paraId="49366307" w14:textId="77777777" w:rsidTr="00343662">
        <w:trPr>
          <w:trHeight w:val="7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5AA5052" w14:textId="77777777" w:rsidR="006A7172" w:rsidRPr="00343662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343662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8D7" w14:textId="77777777" w:rsidR="006A7172" w:rsidRPr="00343662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343662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8BC9" w14:textId="77777777" w:rsidR="006A7172" w:rsidRPr="00343662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343662">
              <w:rPr>
                <w:lang w:eastAsia="en-US"/>
              </w:rPr>
              <w:t>Исполнение, руб.</w:t>
            </w:r>
          </w:p>
        </w:tc>
      </w:tr>
      <w:tr w:rsidR="00B21780" w:rsidRPr="00B21780" w14:paraId="3974671A" w14:textId="77777777" w:rsidTr="00673A7C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681E88C" w14:textId="77777777" w:rsidR="006A7172" w:rsidRPr="00343662" w:rsidRDefault="006A7172" w:rsidP="00DC1A76">
            <w:pPr>
              <w:suppressAutoHyphens/>
              <w:ind w:firstLine="11"/>
              <w:rPr>
                <w:lang w:eastAsia="en-US"/>
              </w:rPr>
            </w:pPr>
            <w:r w:rsidRPr="00343662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C31702" w14:textId="25E362DD" w:rsidR="006A7172" w:rsidRPr="00343662" w:rsidRDefault="000B4903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343662">
              <w:rPr>
                <w:lang w:eastAsia="en-US"/>
              </w:rPr>
              <w:t>7 845,00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029E02" w14:textId="056F6EE5" w:rsidR="006A7172" w:rsidRPr="00343662" w:rsidRDefault="000B4903" w:rsidP="00673A7C">
            <w:pPr>
              <w:jc w:val="center"/>
              <w:rPr>
                <w:lang w:eastAsia="en-US"/>
              </w:rPr>
            </w:pPr>
            <w:r w:rsidRPr="00343662">
              <w:rPr>
                <w:lang w:eastAsia="en-US"/>
              </w:rPr>
              <w:t>8 025,00</w:t>
            </w:r>
          </w:p>
        </w:tc>
      </w:tr>
      <w:tr w:rsidR="000B4903" w:rsidRPr="00B21780" w14:paraId="7D3598A2" w14:textId="77777777" w:rsidTr="00673A7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FE8A164" w14:textId="747802AB" w:rsidR="000B4903" w:rsidRPr="00343662" w:rsidRDefault="00343662" w:rsidP="00DC1A76">
            <w:pPr>
              <w:suppressAutoHyphens/>
              <w:ind w:firstLine="11"/>
              <w:rPr>
                <w:lang w:eastAsia="en-US"/>
              </w:rPr>
            </w:pPr>
            <w:r w:rsidRPr="00343662">
              <w:rPr>
                <w:lang w:eastAsia="en-US"/>
              </w:rPr>
              <w:t>Административные штрафы, установленные главой 8 КоАП РФ, за административные 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A84532A" w14:textId="1B39C418" w:rsidR="000B4903" w:rsidRPr="00343662" w:rsidRDefault="0034366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1776A4C" w14:textId="460A2E41" w:rsidR="000B4903" w:rsidRPr="00343662" w:rsidRDefault="00343662" w:rsidP="00673A7C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B21780" w:rsidRPr="00B21780" w14:paraId="2BF5C004" w14:textId="77777777" w:rsidTr="00673A7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A42903" w14:textId="7FA91771" w:rsidR="006A7172" w:rsidRPr="00343662" w:rsidRDefault="000B4903" w:rsidP="00DC1A76">
            <w:pPr>
              <w:suppressAutoHyphens/>
              <w:ind w:firstLine="11"/>
              <w:rPr>
                <w:lang w:eastAsia="en-US"/>
              </w:rPr>
            </w:pPr>
            <w:r w:rsidRPr="0034366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C63D64" w14:textId="3BD3CA89" w:rsidR="006A7172" w:rsidRPr="00343662" w:rsidRDefault="0034366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10 868,21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2E1559" w14:textId="4A969032" w:rsidR="006A7172" w:rsidRPr="00343662" w:rsidRDefault="00343662" w:rsidP="00673A7C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10 868,21</w:t>
            </w:r>
          </w:p>
        </w:tc>
      </w:tr>
      <w:tr w:rsidR="00B21780" w:rsidRPr="00B21780" w14:paraId="58CC201E" w14:textId="77777777" w:rsidTr="00673A7C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DD41446" w14:textId="77777777" w:rsidR="006A7172" w:rsidRPr="00343662" w:rsidRDefault="006A7172" w:rsidP="00DC1A76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343662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C1A8B76" w14:textId="7502132F" w:rsidR="006A7172" w:rsidRPr="00343662" w:rsidRDefault="00343662" w:rsidP="00DC1A76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20 713,21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64F307" w14:textId="4369AB87" w:rsidR="006A7172" w:rsidRPr="00343662" w:rsidRDefault="00343662" w:rsidP="00673A7C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20 893,21</w:t>
            </w:r>
          </w:p>
        </w:tc>
      </w:tr>
    </w:tbl>
    <w:p w14:paraId="52940A5E" w14:textId="5A313BAD" w:rsidR="00C46FF5" w:rsidRPr="00343662" w:rsidRDefault="00461228" w:rsidP="00461228">
      <w:pPr>
        <w:pStyle w:val="Default"/>
        <w:suppressAutoHyphens/>
        <w:ind w:firstLine="851"/>
        <w:jc w:val="both"/>
        <w:rPr>
          <w:color w:val="auto"/>
          <w:sz w:val="28"/>
          <w:szCs w:val="28"/>
        </w:rPr>
      </w:pPr>
      <w:r w:rsidRPr="00343662">
        <w:rPr>
          <w:color w:val="auto"/>
          <w:sz w:val="28"/>
          <w:szCs w:val="28"/>
        </w:rPr>
        <w:lastRenderedPageBreak/>
        <w:t xml:space="preserve">Доходы главному администратору доходов бюджета городского округа – </w:t>
      </w:r>
      <w:proofErr w:type="spellStart"/>
      <w:r w:rsidR="00343662" w:rsidRPr="00343662">
        <w:rPr>
          <w:color w:val="auto"/>
          <w:sz w:val="28"/>
          <w:szCs w:val="28"/>
        </w:rPr>
        <w:t>Рыздвянен</w:t>
      </w:r>
      <w:r w:rsidR="007324AE" w:rsidRPr="00343662">
        <w:rPr>
          <w:color w:val="auto"/>
          <w:sz w:val="28"/>
          <w:szCs w:val="28"/>
        </w:rPr>
        <w:t>скому</w:t>
      </w:r>
      <w:proofErr w:type="spellEnd"/>
      <w:r w:rsidR="007324AE" w:rsidRPr="00343662">
        <w:rPr>
          <w:color w:val="auto"/>
          <w:sz w:val="28"/>
          <w:szCs w:val="28"/>
        </w:rPr>
        <w:t xml:space="preserve"> ТУ</w:t>
      </w:r>
      <w:r w:rsidRPr="00343662">
        <w:rPr>
          <w:color w:val="auto"/>
          <w:sz w:val="28"/>
          <w:szCs w:val="28"/>
        </w:rPr>
        <w:t xml:space="preserve"> поступили в результате</w:t>
      </w:r>
      <w:r w:rsidR="00C46FF5" w:rsidRPr="00343662">
        <w:rPr>
          <w:color w:val="auto"/>
          <w:sz w:val="28"/>
          <w:szCs w:val="28"/>
        </w:rPr>
        <w:t>:</w:t>
      </w:r>
    </w:p>
    <w:p w14:paraId="7AAC067D" w14:textId="77777777" w:rsidR="00343662" w:rsidRDefault="00C46FF5" w:rsidP="00461228">
      <w:pPr>
        <w:pStyle w:val="Default"/>
        <w:suppressAutoHyphens/>
        <w:ind w:firstLine="851"/>
        <w:jc w:val="both"/>
        <w:rPr>
          <w:color w:val="auto"/>
          <w:sz w:val="28"/>
          <w:szCs w:val="28"/>
        </w:rPr>
      </w:pPr>
      <w:r w:rsidRPr="00343662">
        <w:rPr>
          <w:color w:val="auto"/>
          <w:sz w:val="28"/>
          <w:szCs w:val="28"/>
        </w:rPr>
        <w:t>-</w:t>
      </w:r>
      <w:r w:rsidR="00461228" w:rsidRPr="00343662">
        <w:rPr>
          <w:color w:val="auto"/>
          <w:sz w:val="28"/>
          <w:szCs w:val="28"/>
        </w:rPr>
        <w:t xml:space="preserve">совершения должностными лицами </w:t>
      </w:r>
      <w:r w:rsidR="00343662">
        <w:rPr>
          <w:color w:val="auto"/>
          <w:sz w:val="28"/>
          <w:szCs w:val="28"/>
        </w:rPr>
        <w:t>Рыздвяненск</w:t>
      </w:r>
      <w:r w:rsidR="00461228" w:rsidRPr="00343662">
        <w:rPr>
          <w:color w:val="auto"/>
          <w:sz w:val="28"/>
          <w:szCs w:val="28"/>
        </w:rPr>
        <w:t>ого ТУ нотариальных действий</w:t>
      </w:r>
      <w:r w:rsidR="00180A70" w:rsidRPr="00343662">
        <w:rPr>
          <w:color w:val="auto"/>
          <w:sz w:val="28"/>
          <w:szCs w:val="28"/>
        </w:rPr>
        <w:t xml:space="preserve"> на общую сумму </w:t>
      </w:r>
      <w:r w:rsidR="00343662">
        <w:rPr>
          <w:color w:val="auto"/>
          <w:sz w:val="28"/>
          <w:szCs w:val="28"/>
        </w:rPr>
        <w:t>8025,00</w:t>
      </w:r>
      <w:r w:rsidR="00180A70" w:rsidRPr="00343662">
        <w:rPr>
          <w:color w:val="auto"/>
          <w:sz w:val="28"/>
          <w:szCs w:val="28"/>
        </w:rPr>
        <w:t xml:space="preserve"> рублей </w:t>
      </w:r>
      <w:r w:rsidR="00461228" w:rsidRPr="00343662">
        <w:rPr>
          <w:color w:val="auto"/>
          <w:sz w:val="28"/>
          <w:szCs w:val="28"/>
        </w:rPr>
        <w:t xml:space="preserve">по причине отсутствия на территории </w:t>
      </w:r>
      <w:r w:rsidR="00343662">
        <w:rPr>
          <w:color w:val="auto"/>
          <w:sz w:val="28"/>
          <w:szCs w:val="28"/>
        </w:rPr>
        <w:t>поселка Рыздвяного</w:t>
      </w:r>
      <w:r w:rsidR="00461228" w:rsidRPr="00343662">
        <w:rPr>
          <w:color w:val="auto"/>
          <w:sz w:val="28"/>
          <w:szCs w:val="28"/>
        </w:rPr>
        <w:t xml:space="preserve"> нотариуса;</w:t>
      </w:r>
    </w:p>
    <w:p w14:paraId="51B0AC42" w14:textId="707ADE6F" w:rsidR="00C46FF5" w:rsidRPr="00343662" w:rsidRDefault="00343662" w:rsidP="00461228">
      <w:pPr>
        <w:pStyle w:val="Default"/>
        <w:suppressAutoHyphens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-наложения штрафа на сумму 2 000,00 рублей</w:t>
      </w:r>
      <w:r w:rsidRPr="00343662">
        <w:t xml:space="preserve"> </w:t>
      </w:r>
      <w:r w:rsidRPr="00343662">
        <w:rPr>
          <w:color w:val="auto"/>
          <w:sz w:val="28"/>
          <w:szCs w:val="28"/>
        </w:rPr>
        <w:t>должностными лицами органов муниципального контроля</w:t>
      </w:r>
      <w:r w:rsidR="00DF3F87" w:rsidRPr="00343662">
        <w:rPr>
          <w:color w:val="auto"/>
          <w:sz w:val="28"/>
          <w:szCs w:val="28"/>
        </w:rPr>
        <w:t xml:space="preserve"> </w:t>
      </w:r>
      <w:r w:rsidR="000641FC" w:rsidRPr="000641FC">
        <w:rPr>
          <w:color w:val="auto"/>
          <w:sz w:val="28"/>
          <w:szCs w:val="28"/>
        </w:rPr>
        <w:t>за административные нарушения в области охраны окружающей среды и природопользования</w:t>
      </w:r>
      <w:r w:rsidR="000641FC">
        <w:rPr>
          <w:color w:val="auto"/>
          <w:sz w:val="28"/>
          <w:szCs w:val="28"/>
        </w:rPr>
        <w:t>;</w:t>
      </w:r>
    </w:p>
    <w:p w14:paraId="6151F16D" w14:textId="665C3190" w:rsidR="00343662" w:rsidRPr="00B12876" w:rsidRDefault="00343662" w:rsidP="00343662">
      <w:pPr>
        <w:suppressAutoHyphens/>
        <w:ind w:firstLine="851"/>
        <w:jc w:val="both"/>
      </w:pPr>
      <w:r>
        <w:rPr>
          <w:sz w:val="28"/>
          <w:szCs w:val="28"/>
        </w:rPr>
        <w:t>-</w:t>
      </w:r>
      <w:r w:rsidRPr="00B12876">
        <w:rPr>
          <w:sz w:val="28"/>
          <w:szCs w:val="28"/>
        </w:rPr>
        <w:t xml:space="preserve">оплаты пени по требованию от </w:t>
      </w:r>
      <w:r w:rsidR="00B12876" w:rsidRPr="00B12876">
        <w:rPr>
          <w:sz w:val="28"/>
          <w:szCs w:val="28"/>
        </w:rPr>
        <w:t>03</w:t>
      </w:r>
      <w:r w:rsidRPr="00B12876">
        <w:rPr>
          <w:sz w:val="28"/>
          <w:szCs w:val="28"/>
        </w:rPr>
        <w:t>.</w:t>
      </w:r>
      <w:r w:rsidR="00B12876" w:rsidRPr="00B12876">
        <w:rPr>
          <w:sz w:val="28"/>
          <w:szCs w:val="28"/>
        </w:rPr>
        <w:t>08</w:t>
      </w:r>
      <w:r w:rsidRPr="00B12876">
        <w:rPr>
          <w:sz w:val="28"/>
          <w:szCs w:val="28"/>
        </w:rPr>
        <w:t>.202</w:t>
      </w:r>
      <w:r w:rsidR="00B12876" w:rsidRPr="00B12876">
        <w:rPr>
          <w:sz w:val="28"/>
          <w:szCs w:val="28"/>
        </w:rPr>
        <w:t>1</w:t>
      </w:r>
      <w:r w:rsidRPr="00B12876">
        <w:rPr>
          <w:sz w:val="28"/>
          <w:szCs w:val="28"/>
        </w:rPr>
        <w:t xml:space="preserve"> № </w:t>
      </w:r>
      <w:r w:rsidR="00B12876">
        <w:rPr>
          <w:sz w:val="28"/>
          <w:szCs w:val="28"/>
        </w:rPr>
        <w:t xml:space="preserve">861, </w:t>
      </w:r>
      <w:r w:rsidR="00B12876" w:rsidRPr="00B12876">
        <w:rPr>
          <w:sz w:val="28"/>
          <w:szCs w:val="28"/>
        </w:rPr>
        <w:t xml:space="preserve">862 </w:t>
      </w:r>
      <w:r w:rsidRPr="00B12876">
        <w:rPr>
          <w:sz w:val="28"/>
          <w:szCs w:val="28"/>
        </w:rPr>
        <w:t xml:space="preserve">на </w:t>
      </w:r>
      <w:r w:rsidR="00B12876">
        <w:rPr>
          <w:sz w:val="28"/>
          <w:szCs w:val="28"/>
        </w:rPr>
        <w:t xml:space="preserve">общую </w:t>
      </w:r>
      <w:r w:rsidRPr="00B12876">
        <w:rPr>
          <w:sz w:val="28"/>
          <w:szCs w:val="28"/>
        </w:rPr>
        <w:t xml:space="preserve">сумму </w:t>
      </w:r>
      <w:r w:rsidR="00B12876" w:rsidRPr="00B12876">
        <w:rPr>
          <w:sz w:val="28"/>
          <w:szCs w:val="28"/>
        </w:rPr>
        <w:t>10 868,21</w:t>
      </w:r>
      <w:r w:rsidRPr="00B12876">
        <w:rPr>
          <w:sz w:val="28"/>
          <w:szCs w:val="28"/>
        </w:rPr>
        <w:t xml:space="preserve"> рублей, в связи с просрочкой исполнения обязательств подрядчиком ООО «</w:t>
      </w:r>
      <w:r w:rsidR="00B12876" w:rsidRPr="00B12876">
        <w:rPr>
          <w:sz w:val="28"/>
          <w:szCs w:val="28"/>
        </w:rPr>
        <w:t>ДРСУ-СВ</w:t>
      </w:r>
      <w:r w:rsidRPr="00B12876">
        <w:rPr>
          <w:sz w:val="28"/>
          <w:szCs w:val="28"/>
        </w:rPr>
        <w:t xml:space="preserve">» по </w:t>
      </w:r>
      <w:r w:rsidR="001C0C4E" w:rsidRPr="00B12876">
        <w:rPr>
          <w:sz w:val="28"/>
          <w:szCs w:val="28"/>
        </w:rPr>
        <w:t>контракту от</w:t>
      </w:r>
      <w:r w:rsidRPr="00B12876">
        <w:rPr>
          <w:sz w:val="28"/>
          <w:szCs w:val="28"/>
        </w:rPr>
        <w:t xml:space="preserve"> 1</w:t>
      </w:r>
      <w:r w:rsidR="00B12876" w:rsidRPr="00B12876">
        <w:rPr>
          <w:sz w:val="28"/>
          <w:szCs w:val="28"/>
        </w:rPr>
        <w:t>1</w:t>
      </w:r>
      <w:r w:rsidRPr="00B12876">
        <w:rPr>
          <w:sz w:val="28"/>
          <w:szCs w:val="28"/>
        </w:rPr>
        <w:t>.0</w:t>
      </w:r>
      <w:r w:rsidR="00B12876" w:rsidRPr="00B12876">
        <w:rPr>
          <w:sz w:val="28"/>
          <w:szCs w:val="28"/>
        </w:rPr>
        <w:t>1</w:t>
      </w:r>
      <w:r w:rsidRPr="00B12876">
        <w:rPr>
          <w:sz w:val="28"/>
          <w:szCs w:val="28"/>
        </w:rPr>
        <w:t>.202</w:t>
      </w:r>
      <w:r w:rsidR="00B12876" w:rsidRPr="00B12876">
        <w:rPr>
          <w:sz w:val="28"/>
          <w:szCs w:val="28"/>
        </w:rPr>
        <w:t>1</w:t>
      </w:r>
      <w:r w:rsidRPr="00B12876">
        <w:rPr>
          <w:sz w:val="28"/>
          <w:szCs w:val="28"/>
        </w:rPr>
        <w:t xml:space="preserve"> № ЭА-</w:t>
      </w:r>
      <w:r w:rsidR="00B12876" w:rsidRPr="00B12876">
        <w:rPr>
          <w:sz w:val="28"/>
          <w:szCs w:val="28"/>
        </w:rPr>
        <w:t>1</w:t>
      </w:r>
      <w:r w:rsidRPr="00B12876">
        <w:rPr>
          <w:sz w:val="28"/>
          <w:szCs w:val="28"/>
        </w:rPr>
        <w:t xml:space="preserve">. </w:t>
      </w:r>
    </w:p>
    <w:p w14:paraId="3AB27799" w14:textId="77777777" w:rsidR="00EC4F88" w:rsidRDefault="00EC4F88" w:rsidP="00D0393D">
      <w:pPr>
        <w:suppressAutoHyphens/>
        <w:ind w:firstLine="851"/>
        <w:rPr>
          <w:b/>
          <w:i/>
          <w:sz w:val="28"/>
          <w:szCs w:val="28"/>
        </w:rPr>
      </w:pPr>
    </w:p>
    <w:p w14:paraId="3D52E165" w14:textId="3D38C349" w:rsidR="004F415E" w:rsidRPr="000641FC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0641FC">
        <w:rPr>
          <w:sz w:val="28"/>
          <w:szCs w:val="28"/>
        </w:rPr>
        <w:t xml:space="preserve">Согласно </w:t>
      </w:r>
      <w:r w:rsidR="000A1658">
        <w:rPr>
          <w:sz w:val="28"/>
          <w:szCs w:val="28"/>
        </w:rPr>
        <w:t>«</w:t>
      </w:r>
      <w:r w:rsidRPr="000641FC">
        <w:rPr>
          <w:sz w:val="28"/>
          <w:szCs w:val="28"/>
        </w:rPr>
        <w:t>Отчету об исполнении бюджета</w:t>
      </w:r>
      <w:r w:rsidR="000A1658">
        <w:rPr>
          <w:sz w:val="28"/>
          <w:szCs w:val="28"/>
        </w:rPr>
        <w:t>»,</w:t>
      </w:r>
      <w:r w:rsidRPr="000641FC">
        <w:rPr>
          <w:rFonts w:hint="eastAsia"/>
          <w:sz w:val="28"/>
          <w:szCs w:val="28"/>
        </w:rPr>
        <w:t xml:space="preserve"> </w:t>
      </w:r>
      <w:r w:rsidRPr="000641FC">
        <w:rPr>
          <w:sz w:val="28"/>
          <w:szCs w:val="28"/>
        </w:rPr>
        <w:t xml:space="preserve">расходы </w:t>
      </w:r>
      <w:r w:rsidR="000641FC">
        <w:rPr>
          <w:sz w:val="28"/>
          <w:szCs w:val="28"/>
        </w:rPr>
        <w:t>Рыздвянен</w:t>
      </w:r>
      <w:r w:rsidR="003320DE" w:rsidRPr="000641FC">
        <w:rPr>
          <w:sz w:val="28"/>
          <w:szCs w:val="28"/>
        </w:rPr>
        <w:t>ско</w:t>
      </w:r>
      <w:r w:rsidR="00795784" w:rsidRPr="000641FC">
        <w:rPr>
          <w:sz w:val="28"/>
          <w:szCs w:val="28"/>
        </w:rPr>
        <w:t>го</w:t>
      </w:r>
      <w:r w:rsidR="003320DE" w:rsidRPr="000641FC">
        <w:rPr>
          <w:sz w:val="28"/>
          <w:szCs w:val="28"/>
        </w:rPr>
        <w:t xml:space="preserve"> </w:t>
      </w:r>
      <w:r w:rsidR="00C121A1" w:rsidRPr="000641FC">
        <w:rPr>
          <w:sz w:val="28"/>
          <w:szCs w:val="28"/>
        </w:rPr>
        <w:t>ТУ</w:t>
      </w:r>
      <w:r w:rsidRPr="000641FC">
        <w:rPr>
          <w:sz w:val="28"/>
          <w:szCs w:val="28"/>
        </w:rPr>
        <w:t xml:space="preserve"> </w:t>
      </w:r>
      <w:r w:rsidRPr="000641FC">
        <w:rPr>
          <w:rFonts w:hint="eastAsia"/>
          <w:sz w:val="28"/>
          <w:szCs w:val="28"/>
        </w:rPr>
        <w:t>в 20</w:t>
      </w:r>
      <w:r w:rsidR="000D7BC0" w:rsidRPr="000641FC">
        <w:rPr>
          <w:sz w:val="28"/>
          <w:szCs w:val="28"/>
        </w:rPr>
        <w:t>2</w:t>
      </w:r>
      <w:r w:rsidR="007324AE" w:rsidRPr="000641FC">
        <w:rPr>
          <w:sz w:val="28"/>
          <w:szCs w:val="28"/>
        </w:rPr>
        <w:t>1</w:t>
      </w:r>
      <w:r w:rsidRPr="000641FC">
        <w:rPr>
          <w:sz w:val="28"/>
          <w:szCs w:val="28"/>
        </w:rPr>
        <w:t xml:space="preserve"> </w:t>
      </w:r>
      <w:r w:rsidRPr="000641FC">
        <w:rPr>
          <w:rFonts w:hint="eastAsia"/>
          <w:sz w:val="28"/>
          <w:szCs w:val="28"/>
        </w:rPr>
        <w:t>году исполнен</w:t>
      </w:r>
      <w:r w:rsidRPr="000641FC">
        <w:rPr>
          <w:sz w:val="28"/>
          <w:szCs w:val="28"/>
        </w:rPr>
        <w:t>ы</w:t>
      </w:r>
      <w:r w:rsidRPr="000641FC">
        <w:rPr>
          <w:rFonts w:hint="eastAsia"/>
          <w:sz w:val="28"/>
          <w:szCs w:val="28"/>
        </w:rPr>
        <w:t xml:space="preserve"> </w:t>
      </w:r>
      <w:r w:rsidRPr="000641FC">
        <w:rPr>
          <w:sz w:val="28"/>
          <w:szCs w:val="28"/>
        </w:rPr>
        <w:t xml:space="preserve">в сумме </w:t>
      </w:r>
      <w:r w:rsidR="009D1E38">
        <w:rPr>
          <w:sz w:val="28"/>
          <w:szCs w:val="28"/>
        </w:rPr>
        <w:t>17 465 496,74</w:t>
      </w:r>
      <w:r w:rsidRPr="000641FC">
        <w:rPr>
          <w:sz w:val="28"/>
          <w:szCs w:val="28"/>
        </w:rPr>
        <w:t xml:space="preserve"> </w:t>
      </w:r>
      <w:r w:rsidRPr="000641FC">
        <w:rPr>
          <w:rFonts w:hint="eastAsia"/>
          <w:sz w:val="28"/>
          <w:szCs w:val="28"/>
        </w:rPr>
        <w:t>руб</w:t>
      </w:r>
      <w:r w:rsidR="00341E93" w:rsidRPr="000641FC">
        <w:rPr>
          <w:sz w:val="28"/>
          <w:szCs w:val="28"/>
        </w:rPr>
        <w:t>лей</w:t>
      </w:r>
      <w:r w:rsidR="004F415E" w:rsidRPr="000641FC">
        <w:rPr>
          <w:sz w:val="28"/>
          <w:szCs w:val="28"/>
        </w:rPr>
        <w:t xml:space="preserve"> или </w:t>
      </w:r>
      <w:r w:rsidR="009D1E38">
        <w:rPr>
          <w:sz w:val="28"/>
          <w:szCs w:val="28"/>
        </w:rPr>
        <w:t>94,17</w:t>
      </w:r>
      <w:r w:rsidR="00312467" w:rsidRPr="000641FC">
        <w:rPr>
          <w:sz w:val="28"/>
          <w:szCs w:val="28"/>
        </w:rPr>
        <w:t xml:space="preserve"> </w:t>
      </w:r>
      <w:r w:rsidR="004F415E" w:rsidRPr="000641FC">
        <w:rPr>
          <w:sz w:val="28"/>
          <w:szCs w:val="28"/>
        </w:rPr>
        <w:t>% к уточненным плановым назначениям.</w:t>
      </w:r>
    </w:p>
    <w:p w14:paraId="2F9DAE4B" w14:textId="2902AE3E" w:rsidR="008E16E1" w:rsidRPr="009D1E38" w:rsidRDefault="009D1E38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9D1E38">
        <w:rPr>
          <w:sz w:val="28"/>
          <w:szCs w:val="28"/>
        </w:rPr>
        <w:t>Рыздвянен</w:t>
      </w:r>
      <w:r w:rsidR="003320DE" w:rsidRPr="009D1E38">
        <w:rPr>
          <w:sz w:val="28"/>
          <w:szCs w:val="28"/>
        </w:rPr>
        <w:t>ское</w:t>
      </w:r>
      <w:proofErr w:type="spellEnd"/>
      <w:r w:rsidR="008E16E1" w:rsidRPr="009D1E38">
        <w:rPr>
          <w:sz w:val="28"/>
          <w:szCs w:val="28"/>
        </w:rPr>
        <w:t xml:space="preserve"> </w:t>
      </w:r>
      <w:r w:rsidR="00C121A1" w:rsidRPr="009D1E38">
        <w:rPr>
          <w:sz w:val="28"/>
          <w:szCs w:val="28"/>
        </w:rPr>
        <w:t>ТУ</w:t>
      </w:r>
      <w:r w:rsidR="000D7BC0" w:rsidRPr="009D1E38">
        <w:rPr>
          <w:sz w:val="28"/>
          <w:szCs w:val="28"/>
        </w:rPr>
        <w:t xml:space="preserve"> в 202</w:t>
      </w:r>
      <w:r w:rsidR="007324AE" w:rsidRPr="009D1E38">
        <w:rPr>
          <w:sz w:val="28"/>
          <w:szCs w:val="28"/>
        </w:rPr>
        <w:t>1</w:t>
      </w:r>
      <w:r w:rsidR="0049090F" w:rsidRPr="009D1E38">
        <w:rPr>
          <w:sz w:val="28"/>
          <w:szCs w:val="28"/>
        </w:rPr>
        <w:t xml:space="preserve"> году как главный распорядитель бюджетных средств осуществлял</w:t>
      </w:r>
      <w:r w:rsidR="007A5838" w:rsidRPr="009D1E38">
        <w:rPr>
          <w:sz w:val="28"/>
          <w:szCs w:val="28"/>
        </w:rPr>
        <w:t>о</w:t>
      </w:r>
      <w:r w:rsidR="0049090F" w:rsidRPr="009D1E38">
        <w:rPr>
          <w:sz w:val="28"/>
          <w:szCs w:val="28"/>
        </w:rPr>
        <w:t xml:space="preserve"> расходы по </w:t>
      </w:r>
      <w:r w:rsidR="007324AE" w:rsidRPr="009D1E38">
        <w:rPr>
          <w:sz w:val="28"/>
          <w:szCs w:val="28"/>
        </w:rPr>
        <w:t>4</w:t>
      </w:r>
      <w:r w:rsidR="008E16E1" w:rsidRPr="009D1E38">
        <w:rPr>
          <w:sz w:val="28"/>
          <w:szCs w:val="28"/>
        </w:rPr>
        <w:t xml:space="preserve"> </w:t>
      </w:r>
      <w:r w:rsidR="0049090F" w:rsidRPr="009D1E38">
        <w:rPr>
          <w:sz w:val="28"/>
          <w:szCs w:val="28"/>
        </w:rPr>
        <w:t>раздел</w:t>
      </w:r>
      <w:r w:rsidR="008E16E1" w:rsidRPr="009D1E38">
        <w:rPr>
          <w:sz w:val="28"/>
          <w:szCs w:val="28"/>
        </w:rPr>
        <w:t>ам</w:t>
      </w:r>
      <w:r w:rsidR="0049090F" w:rsidRPr="009D1E38">
        <w:rPr>
          <w:sz w:val="28"/>
          <w:szCs w:val="28"/>
        </w:rPr>
        <w:t xml:space="preserve"> классификации расходов бюджета:</w:t>
      </w:r>
      <w:r w:rsidR="00B11DFA" w:rsidRPr="009D1E38">
        <w:rPr>
          <w:sz w:val="28"/>
          <w:szCs w:val="28"/>
        </w:rPr>
        <w:t xml:space="preserve"> </w:t>
      </w:r>
    </w:p>
    <w:p w14:paraId="4F343B7A" w14:textId="77777777" w:rsidR="00313427" w:rsidRPr="009D1E38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D1E38">
        <w:rPr>
          <w:sz w:val="28"/>
          <w:szCs w:val="28"/>
        </w:rPr>
        <w:t>-</w:t>
      </w:r>
      <w:r w:rsidR="00312467" w:rsidRPr="009D1E38">
        <w:rPr>
          <w:sz w:val="28"/>
          <w:szCs w:val="28"/>
        </w:rPr>
        <w:t>01</w:t>
      </w:r>
      <w:r w:rsidR="00313427" w:rsidRPr="009D1E38">
        <w:rPr>
          <w:sz w:val="28"/>
          <w:szCs w:val="28"/>
        </w:rPr>
        <w:t>«</w:t>
      </w:r>
      <w:r w:rsidRPr="009D1E38">
        <w:rPr>
          <w:sz w:val="28"/>
          <w:szCs w:val="28"/>
        </w:rPr>
        <w:t>Общегосударственные вопросы»;</w:t>
      </w:r>
    </w:p>
    <w:p w14:paraId="21DA950F" w14:textId="35963C13" w:rsidR="008E16E1" w:rsidRPr="009D1E38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D1E38">
        <w:rPr>
          <w:sz w:val="28"/>
          <w:szCs w:val="28"/>
        </w:rPr>
        <w:t>-05 «Жилищно-коммунальное хозяйство»;</w:t>
      </w:r>
    </w:p>
    <w:p w14:paraId="5F8B7E5D" w14:textId="1D9F2D66" w:rsidR="007324AE" w:rsidRPr="009D1E38" w:rsidRDefault="007324A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D1E38">
        <w:rPr>
          <w:sz w:val="28"/>
          <w:szCs w:val="28"/>
        </w:rPr>
        <w:t>-07 «Образование»;</w:t>
      </w:r>
    </w:p>
    <w:p w14:paraId="59951CD7" w14:textId="77777777" w:rsidR="008E16E1" w:rsidRPr="009D1E38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D1E38">
        <w:rPr>
          <w:sz w:val="28"/>
          <w:szCs w:val="28"/>
        </w:rPr>
        <w:t>-08 «Культура, кинематография».</w:t>
      </w:r>
    </w:p>
    <w:p w14:paraId="48804D61" w14:textId="77777777" w:rsidR="003D2940" w:rsidRPr="009D1E38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9D1E38">
        <w:rPr>
          <w:sz w:val="28"/>
          <w:szCs w:val="28"/>
        </w:rPr>
        <w:t xml:space="preserve">Исполнение бюджетных показателей </w:t>
      </w:r>
      <w:r w:rsidR="00A6222D" w:rsidRPr="009D1E38">
        <w:rPr>
          <w:sz w:val="28"/>
          <w:szCs w:val="28"/>
        </w:rPr>
        <w:t xml:space="preserve">в разрезе подразделов расходов </w:t>
      </w:r>
      <w:r w:rsidRPr="009D1E38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9D1E38" w:rsidRPr="009D1E38" w14:paraId="076C64A5" w14:textId="77777777" w:rsidTr="00687E78">
        <w:trPr>
          <w:trHeight w:val="193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D2563F1" w14:textId="77777777" w:rsidR="001E1046" w:rsidRPr="009D1E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E780F5C" w14:textId="77777777" w:rsidR="001E1046" w:rsidRPr="009D1E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EF20B2B" w14:textId="77777777" w:rsidR="001E1046" w:rsidRPr="009D1E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6A36D27" w14:textId="77777777" w:rsidR="001E1046" w:rsidRPr="009D1E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669F46CF" w14:textId="77777777" w:rsidR="001E1046" w:rsidRPr="009D1E38" w:rsidRDefault="001E1046" w:rsidP="00312467">
            <w:pPr>
              <w:suppressAutoHyphens/>
              <w:spacing w:line="276" w:lineRule="auto"/>
              <w:jc w:val="center"/>
            </w:pPr>
            <w:r w:rsidRPr="009D1E38">
              <w:t>% исполнения</w:t>
            </w:r>
          </w:p>
        </w:tc>
      </w:tr>
      <w:tr w:rsidR="009D1E38" w:rsidRPr="009D1E38" w14:paraId="602EB7AB" w14:textId="77777777" w:rsidTr="009B12E9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5DC191" w14:textId="77777777" w:rsidR="00A56167" w:rsidRPr="009D1E38" w:rsidRDefault="00A56167" w:rsidP="00DB2F2A">
            <w:pPr>
              <w:shd w:val="clear" w:color="auto" w:fill="FFFFFF" w:themeFill="background1"/>
              <w:suppressAutoHyphens/>
            </w:pPr>
            <w:r w:rsidRPr="009D1E38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7BD7B748" w14:textId="77777777" w:rsidR="00A56167" w:rsidRPr="009D1E38" w:rsidRDefault="00A56167" w:rsidP="00DB2F2A">
            <w:pPr>
              <w:suppressAutoHyphens/>
            </w:pPr>
            <w:r w:rsidRPr="009D1E38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D9F3CAB" w14:textId="7CC9CAB2" w:rsidR="00A56167" w:rsidRPr="009D1E38" w:rsidRDefault="009D1E38" w:rsidP="009B12E9">
            <w:pPr>
              <w:suppressAutoHyphens/>
              <w:ind w:right="-133"/>
              <w:jc w:val="center"/>
            </w:pPr>
            <w:r w:rsidRPr="009D1E38">
              <w:t>5 790 321,16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0E73B2D" w14:textId="25708DC2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5 447 449,68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1D5D2AA" w14:textId="3B24C580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342 871,48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2FF88C5" w14:textId="7764F561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94,08</w:t>
            </w:r>
          </w:p>
        </w:tc>
      </w:tr>
      <w:tr w:rsidR="009D1E38" w:rsidRPr="009D1E38" w14:paraId="7D149E73" w14:textId="77777777" w:rsidTr="009B12E9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490D9C" w14:textId="77777777" w:rsidR="00A56167" w:rsidRPr="009D1E38" w:rsidRDefault="00A56167" w:rsidP="00312467">
            <w:pPr>
              <w:shd w:val="clear" w:color="auto" w:fill="FFFFFF" w:themeFill="background1"/>
              <w:suppressAutoHyphens/>
            </w:pPr>
            <w:r w:rsidRPr="009D1E38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3C9C087E" w14:textId="77777777" w:rsidR="00A56167" w:rsidRPr="009D1E38" w:rsidRDefault="00A56167" w:rsidP="00312467">
            <w:pPr>
              <w:suppressAutoHyphens/>
            </w:pPr>
            <w:r w:rsidRPr="009D1E38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8FE9620" w14:textId="27C34790" w:rsidR="00A56167" w:rsidRPr="009D1E38" w:rsidRDefault="009D1E38" w:rsidP="009B12E9">
            <w:pPr>
              <w:suppressAutoHyphens/>
              <w:ind w:right="-133"/>
              <w:jc w:val="center"/>
            </w:pPr>
            <w:r w:rsidRPr="009D1E38">
              <w:t>12 027 712,10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9D226FC" w14:textId="47FCAB70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11 293 645,44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E2E77D3" w14:textId="5609C1FD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734 066,66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7B7B12C" w14:textId="57A2DA58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93,90</w:t>
            </w:r>
          </w:p>
        </w:tc>
      </w:tr>
      <w:tr w:rsidR="009D1E38" w:rsidRPr="009D1E38" w14:paraId="3A17F05D" w14:textId="77777777" w:rsidTr="009B12E9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9D55309" w14:textId="321FBF20" w:rsidR="007324AE" w:rsidRPr="009D1E38" w:rsidRDefault="007324AE" w:rsidP="00312467">
            <w:pPr>
              <w:shd w:val="clear" w:color="auto" w:fill="FFFFFF" w:themeFill="background1"/>
              <w:suppressAutoHyphens/>
            </w:pPr>
            <w:r w:rsidRPr="009D1E38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14:paraId="17DF5996" w14:textId="0242D6CF" w:rsidR="007324AE" w:rsidRPr="009D1E38" w:rsidRDefault="007324AE" w:rsidP="00312467">
            <w:pPr>
              <w:suppressAutoHyphens/>
            </w:pPr>
            <w:r w:rsidRPr="009D1E38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E7C96BF" w14:textId="08381C51" w:rsidR="007324AE" w:rsidRPr="009D1E38" w:rsidRDefault="009D1E38" w:rsidP="009B12E9">
            <w:pPr>
              <w:suppressAutoHyphens/>
              <w:ind w:right="-133"/>
              <w:jc w:val="center"/>
            </w:pPr>
            <w:r w:rsidRPr="009D1E38">
              <w:t>64 100,00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CB013A0" w14:textId="48F1C426" w:rsidR="007324AE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64 100,00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9EDACE1" w14:textId="4A021DCE" w:rsidR="007324AE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E0DFFB7" w14:textId="0F6B9FAA" w:rsidR="007324AE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D1E38">
              <w:t>100,00</w:t>
            </w:r>
          </w:p>
        </w:tc>
      </w:tr>
      <w:tr w:rsidR="009D1E38" w:rsidRPr="009D1E38" w14:paraId="1E5FA8C0" w14:textId="77777777" w:rsidTr="009B12E9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0FAE32" w14:textId="77777777" w:rsidR="00A56167" w:rsidRPr="009D1E38" w:rsidRDefault="00A56167" w:rsidP="00312467">
            <w:pPr>
              <w:shd w:val="clear" w:color="auto" w:fill="FFFFFF" w:themeFill="background1"/>
              <w:suppressAutoHyphens/>
            </w:pPr>
            <w:r w:rsidRPr="009D1E38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439A76ED" w14:textId="77777777" w:rsidR="00A56167" w:rsidRPr="009D1E38" w:rsidRDefault="00A56167" w:rsidP="00312467">
            <w:pPr>
              <w:suppressAutoHyphens/>
            </w:pPr>
            <w:r w:rsidRPr="009D1E38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7D135DF" w14:textId="298C2F89" w:rsidR="00A56167" w:rsidRPr="009D1E38" w:rsidRDefault="009D1E38" w:rsidP="009B12E9">
            <w:pPr>
              <w:suppressAutoHyphens/>
              <w:ind w:right="-133"/>
              <w:jc w:val="center"/>
            </w:pPr>
            <w:r>
              <w:t>189 806,45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00C6256" w14:textId="53830B45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184 501,62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6254B2C" w14:textId="248EC7F6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5 304,83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FC186DD" w14:textId="4AA6150C" w:rsidR="00A56167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97,21</w:t>
            </w:r>
          </w:p>
        </w:tc>
      </w:tr>
      <w:tr w:rsidR="009D1E38" w:rsidRPr="009D1E38" w14:paraId="55454AD0" w14:textId="77777777" w:rsidTr="009B12E9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89EB1B5" w14:textId="736A4612" w:rsidR="009D1E38" w:rsidRPr="009D1E38" w:rsidRDefault="009D1E38" w:rsidP="00312467">
            <w:pPr>
              <w:shd w:val="clear" w:color="auto" w:fill="FFFFFF" w:themeFill="background1"/>
              <w:suppressAutoHyphens/>
            </w:pPr>
            <w:r w:rsidRPr="009D1E38">
              <w:t>08 04</w:t>
            </w:r>
          </w:p>
        </w:tc>
        <w:tc>
          <w:tcPr>
            <w:tcW w:w="2126" w:type="dxa"/>
            <w:shd w:val="clear" w:color="auto" w:fill="FFFFFF" w:themeFill="background1"/>
          </w:tcPr>
          <w:p w14:paraId="4B142CE4" w14:textId="6FE582FD" w:rsidR="009D1E38" w:rsidRPr="009D1E38" w:rsidRDefault="009D1E38" w:rsidP="00312467">
            <w:pPr>
              <w:suppressAutoHyphens/>
            </w:pPr>
            <w:bookmarkStart w:id="2" w:name="_Hlk98845947"/>
            <w:r w:rsidRPr="009D1E38">
              <w:t>Другие вопросы в области культуры, кинематографии</w:t>
            </w:r>
            <w:bookmarkEnd w:id="2"/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00B133F" w14:textId="011997F0" w:rsidR="009D1E38" w:rsidRPr="009D1E38" w:rsidRDefault="009D1E38" w:rsidP="009B12E9">
            <w:pPr>
              <w:suppressAutoHyphens/>
              <w:ind w:right="-133"/>
              <w:jc w:val="center"/>
            </w:pPr>
            <w:r>
              <w:t>475 800,00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3EE51B9" w14:textId="0330101A" w:rsidR="009D1E38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475 800,00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8C1E706" w14:textId="000A8285" w:rsidR="009D1E38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1C8893B" w14:textId="2EDEF768" w:rsidR="009D1E38" w:rsidRPr="009D1E38" w:rsidRDefault="009D1E38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100,00</w:t>
            </w:r>
          </w:p>
        </w:tc>
      </w:tr>
      <w:tr w:rsidR="009D1E38" w:rsidRPr="009D1E38" w14:paraId="6AE0F0AA" w14:textId="77777777" w:rsidTr="009B12E9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56D986C5" w14:textId="77777777" w:rsidR="009A10AE" w:rsidRPr="009D1E38" w:rsidRDefault="009A10AE" w:rsidP="00312467">
            <w:pPr>
              <w:shd w:val="clear" w:color="auto" w:fill="FFFFFF" w:themeFill="background1"/>
              <w:suppressAutoHyphens/>
            </w:pPr>
            <w:r w:rsidRPr="009D1E38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214162B" w14:textId="400EAC9B" w:rsidR="009A10AE" w:rsidRPr="009D1E38" w:rsidRDefault="008B7FC9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18 547 739,71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7A37153" w14:textId="2D60383A" w:rsidR="009A10AE" w:rsidRPr="009D1E38" w:rsidRDefault="008B7FC9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17 465 496,74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43F40D1" w14:textId="4A0C680F" w:rsidR="009A10AE" w:rsidRPr="009D1E38" w:rsidRDefault="008B7FC9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1 082 242,97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9A6463A" w14:textId="377CB953" w:rsidR="009A10AE" w:rsidRPr="009D1E38" w:rsidRDefault="008B7FC9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94,17</w:t>
            </w:r>
          </w:p>
        </w:tc>
      </w:tr>
    </w:tbl>
    <w:p w14:paraId="527DA28B" w14:textId="12B5C90D" w:rsidR="005B7B99" w:rsidRPr="008B7FC9" w:rsidRDefault="005B7B9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7FC9">
        <w:rPr>
          <w:sz w:val="28"/>
          <w:szCs w:val="28"/>
        </w:rPr>
        <w:t>В</w:t>
      </w:r>
      <w:r w:rsidR="003D2940" w:rsidRPr="008B7FC9">
        <w:rPr>
          <w:sz w:val="28"/>
          <w:szCs w:val="28"/>
        </w:rPr>
        <w:t xml:space="preserve"> общем объеме расходов </w:t>
      </w:r>
      <w:r w:rsidRPr="008B7FC9">
        <w:rPr>
          <w:sz w:val="28"/>
          <w:szCs w:val="28"/>
        </w:rPr>
        <w:t>финансирование по подразделам распределено</w:t>
      </w:r>
      <w:r w:rsidR="00BC2332" w:rsidRPr="008B7FC9">
        <w:rPr>
          <w:sz w:val="28"/>
          <w:szCs w:val="28"/>
        </w:rPr>
        <w:t xml:space="preserve"> следующим образом</w:t>
      </w:r>
      <w:r w:rsidRPr="008B7FC9">
        <w:rPr>
          <w:sz w:val="28"/>
          <w:szCs w:val="28"/>
        </w:rPr>
        <w:t xml:space="preserve">: подраздел «Другие общегосударственные вопросы» </w:t>
      </w:r>
      <w:r w:rsidR="008B7FC9">
        <w:rPr>
          <w:sz w:val="28"/>
          <w:szCs w:val="28"/>
        </w:rPr>
        <w:t>31,19</w:t>
      </w:r>
      <w:r w:rsidRPr="008B7FC9">
        <w:rPr>
          <w:sz w:val="28"/>
          <w:szCs w:val="28"/>
        </w:rPr>
        <w:t xml:space="preserve">%, подраздел «Благоустройство» </w:t>
      </w:r>
      <w:r w:rsidR="008B7FC9">
        <w:rPr>
          <w:sz w:val="28"/>
          <w:szCs w:val="28"/>
        </w:rPr>
        <w:t>64,66</w:t>
      </w:r>
      <w:r w:rsidRPr="008B7FC9">
        <w:rPr>
          <w:sz w:val="28"/>
          <w:szCs w:val="28"/>
        </w:rPr>
        <w:t>%,</w:t>
      </w:r>
      <w:r w:rsidR="00C121A1" w:rsidRPr="008B7FC9">
        <w:rPr>
          <w:sz w:val="28"/>
          <w:szCs w:val="28"/>
        </w:rPr>
        <w:t xml:space="preserve"> </w:t>
      </w:r>
      <w:r w:rsidR="00BC2332" w:rsidRPr="008B7FC9">
        <w:rPr>
          <w:sz w:val="28"/>
          <w:szCs w:val="28"/>
        </w:rPr>
        <w:t>подраздел «Молодежная политика» 0,</w:t>
      </w:r>
      <w:r w:rsidR="008B7FC9">
        <w:rPr>
          <w:sz w:val="28"/>
          <w:szCs w:val="28"/>
        </w:rPr>
        <w:t>37</w:t>
      </w:r>
      <w:r w:rsidR="00BC2332" w:rsidRPr="008B7FC9">
        <w:rPr>
          <w:sz w:val="28"/>
          <w:szCs w:val="28"/>
        </w:rPr>
        <w:t xml:space="preserve">%, </w:t>
      </w:r>
      <w:r w:rsidRPr="008B7FC9">
        <w:rPr>
          <w:sz w:val="28"/>
          <w:szCs w:val="28"/>
        </w:rPr>
        <w:t xml:space="preserve">подраздел «Культура» </w:t>
      </w:r>
      <w:r w:rsidR="008B7FC9">
        <w:rPr>
          <w:sz w:val="28"/>
          <w:szCs w:val="28"/>
        </w:rPr>
        <w:t>1,06</w:t>
      </w:r>
      <w:r w:rsidRPr="008B7FC9">
        <w:rPr>
          <w:sz w:val="28"/>
          <w:szCs w:val="28"/>
        </w:rPr>
        <w:t>%</w:t>
      </w:r>
      <w:r w:rsidR="008B7FC9">
        <w:rPr>
          <w:sz w:val="28"/>
          <w:szCs w:val="28"/>
        </w:rPr>
        <w:t>, подраздел «</w:t>
      </w:r>
      <w:r w:rsidR="008B7FC9" w:rsidRPr="008B7FC9">
        <w:rPr>
          <w:sz w:val="28"/>
          <w:szCs w:val="28"/>
        </w:rPr>
        <w:t>Другие вопросы в области культуры, кинематографии</w:t>
      </w:r>
      <w:r w:rsidR="008B7FC9">
        <w:rPr>
          <w:sz w:val="28"/>
          <w:szCs w:val="28"/>
        </w:rPr>
        <w:t>» 2,72%.</w:t>
      </w:r>
    </w:p>
    <w:p w14:paraId="38D180D8" w14:textId="3A67A2B4" w:rsidR="00A0334D" w:rsidRPr="008B7FC9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7FC9">
        <w:rPr>
          <w:sz w:val="28"/>
          <w:szCs w:val="28"/>
        </w:rPr>
        <w:lastRenderedPageBreak/>
        <w:t>В 20</w:t>
      </w:r>
      <w:r w:rsidR="00354359" w:rsidRPr="008B7FC9">
        <w:rPr>
          <w:sz w:val="28"/>
          <w:szCs w:val="28"/>
        </w:rPr>
        <w:t>2</w:t>
      </w:r>
      <w:r w:rsidR="00BC2332" w:rsidRPr="008B7FC9">
        <w:rPr>
          <w:sz w:val="28"/>
          <w:szCs w:val="28"/>
        </w:rPr>
        <w:t>1</w:t>
      </w:r>
      <w:r w:rsidRPr="008B7FC9">
        <w:rPr>
          <w:sz w:val="28"/>
          <w:szCs w:val="28"/>
        </w:rPr>
        <w:t xml:space="preserve"> году </w:t>
      </w:r>
      <w:proofErr w:type="spellStart"/>
      <w:r w:rsidR="008B7FC9" w:rsidRPr="008B7FC9">
        <w:rPr>
          <w:sz w:val="28"/>
          <w:szCs w:val="28"/>
        </w:rPr>
        <w:t>Рыздвянен</w:t>
      </w:r>
      <w:r w:rsidR="00510D4A" w:rsidRPr="008B7FC9">
        <w:rPr>
          <w:sz w:val="28"/>
          <w:szCs w:val="28"/>
        </w:rPr>
        <w:t>ское</w:t>
      </w:r>
      <w:proofErr w:type="spellEnd"/>
      <w:r w:rsidR="009A10AE" w:rsidRPr="008B7FC9">
        <w:rPr>
          <w:sz w:val="28"/>
          <w:szCs w:val="28"/>
        </w:rPr>
        <w:t xml:space="preserve"> </w:t>
      </w:r>
      <w:r w:rsidR="00C121A1" w:rsidRPr="008B7FC9">
        <w:rPr>
          <w:sz w:val="28"/>
          <w:szCs w:val="28"/>
        </w:rPr>
        <w:t>ТУ</w:t>
      </w:r>
      <w:r w:rsidRPr="008B7FC9">
        <w:rPr>
          <w:sz w:val="28"/>
          <w:szCs w:val="28"/>
        </w:rPr>
        <w:t xml:space="preserve"> осуществляло деятельность в рамках </w:t>
      </w:r>
      <w:r w:rsidR="001D42CB" w:rsidRPr="008B7FC9">
        <w:rPr>
          <w:sz w:val="28"/>
          <w:szCs w:val="28"/>
        </w:rPr>
        <w:t>6</w:t>
      </w:r>
      <w:r w:rsidR="00BF381F" w:rsidRPr="008B7FC9">
        <w:rPr>
          <w:sz w:val="28"/>
          <w:szCs w:val="28"/>
        </w:rPr>
        <w:t xml:space="preserve"> </w:t>
      </w:r>
      <w:r w:rsidRPr="008B7FC9">
        <w:rPr>
          <w:sz w:val="28"/>
          <w:szCs w:val="28"/>
        </w:rPr>
        <w:t>муниципальн</w:t>
      </w:r>
      <w:r w:rsidR="00423488" w:rsidRPr="008B7FC9">
        <w:rPr>
          <w:sz w:val="28"/>
          <w:szCs w:val="28"/>
        </w:rPr>
        <w:t>ых</w:t>
      </w:r>
      <w:r w:rsidRPr="008B7FC9">
        <w:rPr>
          <w:sz w:val="28"/>
          <w:szCs w:val="28"/>
        </w:rPr>
        <w:t xml:space="preserve"> программ Изобильненского </w:t>
      </w:r>
      <w:r w:rsidR="00AC48C7" w:rsidRPr="008B7FC9">
        <w:rPr>
          <w:sz w:val="28"/>
          <w:szCs w:val="28"/>
        </w:rPr>
        <w:t xml:space="preserve">городского округа </w:t>
      </w:r>
      <w:r w:rsidRPr="008B7FC9">
        <w:rPr>
          <w:sz w:val="28"/>
          <w:szCs w:val="28"/>
        </w:rPr>
        <w:t>Ставропольского края</w:t>
      </w:r>
      <w:r w:rsidR="00A0334D" w:rsidRPr="008B7FC9">
        <w:rPr>
          <w:sz w:val="28"/>
          <w:szCs w:val="28"/>
        </w:rPr>
        <w:t>:</w:t>
      </w:r>
    </w:p>
    <w:p w14:paraId="5848A9D8" w14:textId="77777777" w:rsidR="00A0334D" w:rsidRPr="00BE72F6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E72F6">
        <w:rPr>
          <w:sz w:val="28"/>
          <w:szCs w:val="28"/>
        </w:rPr>
        <w:t>-«Сохранение и развитие культуры»;</w:t>
      </w:r>
    </w:p>
    <w:p w14:paraId="33E8817E" w14:textId="121EA0BE" w:rsidR="001D42CB" w:rsidRPr="00BE72F6" w:rsidRDefault="001D42CB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E72F6">
        <w:rPr>
          <w:sz w:val="28"/>
          <w:szCs w:val="28"/>
        </w:rPr>
        <w:t>-«Молодежная политика»;</w:t>
      </w:r>
    </w:p>
    <w:p w14:paraId="002B1603" w14:textId="26F4D9A9" w:rsidR="00354359" w:rsidRPr="00BE72F6" w:rsidRDefault="00354359" w:rsidP="001D42CB">
      <w:pPr>
        <w:shd w:val="clear" w:color="auto" w:fill="FFFFFF" w:themeFill="background1"/>
        <w:suppressAutoHyphens/>
        <w:ind w:left="851"/>
        <w:jc w:val="both"/>
        <w:textAlignment w:val="baseline"/>
        <w:rPr>
          <w:sz w:val="28"/>
          <w:szCs w:val="28"/>
        </w:rPr>
      </w:pPr>
      <w:r w:rsidRPr="00BE72F6">
        <w:rPr>
          <w:sz w:val="28"/>
          <w:szCs w:val="28"/>
        </w:rPr>
        <w:t>-«</w:t>
      </w:r>
      <w:r w:rsidR="001D42CB" w:rsidRPr="00BE72F6">
        <w:rPr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</w:t>
      </w:r>
      <w:r w:rsidRPr="00BE72F6">
        <w:rPr>
          <w:sz w:val="28"/>
          <w:szCs w:val="28"/>
        </w:rPr>
        <w:t>»;</w:t>
      </w:r>
    </w:p>
    <w:p w14:paraId="0FF831FB" w14:textId="77777777" w:rsidR="00354359" w:rsidRPr="00BE72F6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E72F6">
        <w:rPr>
          <w:sz w:val="28"/>
          <w:szCs w:val="28"/>
        </w:rPr>
        <w:t>-«Формирование современной городской среды».</w:t>
      </w:r>
    </w:p>
    <w:p w14:paraId="3FA22933" w14:textId="39ECDC7A" w:rsidR="00B53F94" w:rsidRPr="00BE72F6" w:rsidRDefault="00CB69D2" w:rsidP="008E7491">
      <w:pPr>
        <w:shd w:val="clear" w:color="auto" w:fill="FFFFFF" w:themeFill="background1"/>
        <w:suppressAutoHyphens/>
        <w:ind w:firstLine="851"/>
        <w:jc w:val="both"/>
        <w:textAlignment w:val="baseline"/>
      </w:pPr>
      <w:r w:rsidRPr="00BE72F6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8E7491" w:rsidRPr="00BE72F6">
        <w:rPr>
          <w:sz w:val="28"/>
          <w:szCs w:val="28"/>
          <w:u w:val="single"/>
        </w:rPr>
        <w:t>,</w:t>
      </w:r>
      <w:r w:rsidR="00BF4897" w:rsidRPr="00BE72F6">
        <w:rPr>
          <w:sz w:val="28"/>
          <w:szCs w:val="28"/>
        </w:rPr>
        <w:t xml:space="preserve"> п</w:t>
      </w:r>
      <w:r w:rsidR="008E7491" w:rsidRPr="00BE72F6">
        <w:rPr>
          <w:sz w:val="28"/>
          <w:szCs w:val="28"/>
        </w:rPr>
        <w:t>о подпрограмме</w:t>
      </w:r>
      <w:r w:rsidR="00903202" w:rsidRPr="00BE72F6">
        <w:rPr>
          <w:sz w:val="28"/>
          <w:szCs w:val="28"/>
        </w:rPr>
        <w:t xml:space="preserve"> «Культура»</w:t>
      </w:r>
      <w:r w:rsidRPr="00BE72F6">
        <w:rPr>
          <w:sz w:val="28"/>
          <w:szCs w:val="28"/>
        </w:rPr>
        <w:t xml:space="preserve"> исполнена в сумме </w:t>
      </w:r>
      <w:r w:rsidR="00BE72F6">
        <w:rPr>
          <w:sz w:val="28"/>
          <w:szCs w:val="28"/>
        </w:rPr>
        <w:t>660 301,62</w:t>
      </w:r>
      <w:r w:rsidRPr="00BE72F6">
        <w:rPr>
          <w:sz w:val="28"/>
          <w:szCs w:val="28"/>
        </w:rPr>
        <w:t xml:space="preserve"> рубл</w:t>
      </w:r>
      <w:r w:rsidR="00BE72F6">
        <w:rPr>
          <w:sz w:val="28"/>
          <w:szCs w:val="28"/>
        </w:rPr>
        <w:t>ь</w:t>
      </w:r>
      <w:r w:rsidRPr="00BE72F6">
        <w:rPr>
          <w:sz w:val="28"/>
          <w:szCs w:val="28"/>
        </w:rPr>
        <w:t xml:space="preserve"> или 99,</w:t>
      </w:r>
      <w:r w:rsidR="00BE72F6">
        <w:rPr>
          <w:sz w:val="28"/>
          <w:szCs w:val="28"/>
        </w:rPr>
        <w:t>2</w:t>
      </w:r>
      <w:r w:rsidR="00BF4897" w:rsidRPr="00BE72F6">
        <w:rPr>
          <w:sz w:val="28"/>
          <w:szCs w:val="28"/>
        </w:rPr>
        <w:t>%</w:t>
      </w:r>
      <w:r w:rsidRPr="00BE72F6">
        <w:rPr>
          <w:sz w:val="28"/>
          <w:szCs w:val="28"/>
        </w:rPr>
        <w:t xml:space="preserve"> </w:t>
      </w:r>
      <w:r w:rsidR="008E7491" w:rsidRPr="00BE72F6">
        <w:rPr>
          <w:sz w:val="28"/>
          <w:szCs w:val="28"/>
        </w:rPr>
        <w:t>от</w:t>
      </w:r>
      <w:r w:rsidRPr="00BE72F6">
        <w:rPr>
          <w:sz w:val="28"/>
          <w:szCs w:val="28"/>
        </w:rPr>
        <w:t xml:space="preserve"> уточненно</w:t>
      </w:r>
      <w:r w:rsidR="008E7491" w:rsidRPr="00BE72F6">
        <w:rPr>
          <w:sz w:val="28"/>
          <w:szCs w:val="28"/>
        </w:rPr>
        <w:t>го</w:t>
      </w:r>
      <w:r w:rsidRPr="00BE72F6">
        <w:rPr>
          <w:sz w:val="28"/>
          <w:szCs w:val="28"/>
        </w:rPr>
        <w:t xml:space="preserve"> план</w:t>
      </w:r>
      <w:r w:rsidR="008E7491" w:rsidRPr="00BE72F6">
        <w:rPr>
          <w:sz w:val="28"/>
          <w:szCs w:val="28"/>
        </w:rPr>
        <w:t>а</w:t>
      </w:r>
      <w:r w:rsidRPr="00BE72F6">
        <w:rPr>
          <w:sz w:val="28"/>
          <w:szCs w:val="28"/>
        </w:rPr>
        <w:t xml:space="preserve"> </w:t>
      </w:r>
      <w:r w:rsidR="00BE72F6">
        <w:rPr>
          <w:sz w:val="28"/>
          <w:szCs w:val="28"/>
        </w:rPr>
        <w:t>665 606,45</w:t>
      </w:r>
      <w:r w:rsidR="009D7CE7" w:rsidRPr="00BE72F6">
        <w:rPr>
          <w:sz w:val="28"/>
          <w:szCs w:val="28"/>
        </w:rPr>
        <w:t xml:space="preserve"> </w:t>
      </w:r>
      <w:r w:rsidRPr="00BE72F6">
        <w:rPr>
          <w:sz w:val="28"/>
          <w:szCs w:val="28"/>
        </w:rPr>
        <w:t>рублей</w:t>
      </w:r>
      <w:r w:rsidR="00015FC0" w:rsidRPr="00BE72F6">
        <w:rPr>
          <w:sz w:val="28"/>
          <w:szCs w:val="28"/>
        </w:rPr>
        <w:t>.</w:t>
      </w:r>
    </w:p>
    <w:p w14:paraId="3C0A064E" w14:textId="649AF8B7" w:rsidR="00B12C0D" w:rsidRPr="00BE72F6" w:rsidRDefault="00B12C0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E72F6">
        <w:rPr>
          <w:sz w:val="28"/>
          <w:szCs w:val="28"/>
          <w:u w:val="single"/>
        </w:rPr>
        <w:t>Муниципальная программа «Молодежная политика»</w:t>
      </w:r>
      <w:r w:rsidRPr="00BE72F6">
        <w:rPr>
          <w:sz w:val="28"/>
          <w:szCs w:val="28"/>
        </w:rPr>
        <w:t xml:space="preserve"> по подпрограмме «Организационно-воспитательная работа с молодежью» исполнена в сумме </w:t>
      </w:r>
      <w:r w:rsidR="00BE72F6" w:rsidRPr="00BE72F6">
        <w:rPr>
          <w:sz w:val="28"/>
          <w:szCs w:val="28"/>
        </w:rPr>
        <w:t>64 100</w:t>
      </w:r>
      <w:r w:rsidRPr="00BE72F6">
        <w:rPr>
          <w:sz w:val="28"/>
          <w:szCs w:val="28"/>
        </w:rPr>
        <w:t>,00 рубля или 100%.</w:t>
      </w:r>
    </w:p>
    <w:p w14:paraId="2EF59FA1" w14:textId="3AE1C22A" w:rsidR="00354359" w:rsidRPr="00BE72F6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E72F6">
        <w:rPr>
          <w:sz w:val="28"/>
          <w:szCs w:val="28"/>
          <w:u w:val="single"/>
        </w:rPr>
        <w:t>Муниципальная программа «Развитие жилищно-коммунального хозяйства</w:t>
      </w:r>
      <w:r w:rsidR="00B12C0D" w:rsidRPr="00BE72F6">
        <w:rPr>
          <w:sz w:val="28"/>
          <w:szCs w:val="28"/>
          <w:u w:val="single"/>
        </w:rPr>
        <w:t>, создание, озеленение и содержание озелененных территорий в Изобильненском городском округе Ставропольского края»</w:t>
      </w:r>
      <w:r w:rsidRPr="00BE72F6">
        <w:rPr>
          <w:sz w:val="28"/>
          <w:szCs w:val="28"/>
          <w:u w:val="single"/>
        </w:rPr>
        <w:t>»</w:t>
      </w:r>
      <w:r w:rsidRPr="00BE72F6">
        <w:t xml:space="preserve"> </w:t>
      </w:r>
      <w:r w:rsidRPr="00BE72F6">
        <w:rPr>
          <w:sz w:val="28"/>
          <w:szCs w:val="28"/>
        </w:rPr>
        <w:t>по подпрограмме «</w:t>
      </w:r>
      <w:r w:rsidR="00B12C0D" w:rsidRPr="00BE72F6">
        <w:rPr>
          <w:sz w:val="28"/>
          <w:szCs w:val="28"/>
        </w:rPr>
        <w:t>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Pr="00BE72F6">
        <w:rPr>
          <w:sz w:val="28"/>
          <w:szCs w:val="28"/>
        </w:rPr>
        <w:t xml:space="preserve">» исполнена в сумме </w:t>
      </w:r>
      <w:r w:rsidR="00BE72F6">
        <w:rPr>
          <w:sz w:val="28"/>
          <w:szCs w:val="28"/>
        </w:rPr>
        <w:t>11 143 645,44</w:t>
      </w:r>
      <w:r w:rsidRPr="00BE72F6">
        <w:rPr>
          <w:sz w:val="28"/>
          <w:szCs w:val="28"/>
        </w:rPr>
        <w:t xml:space="preserve"> рубл</w:t>
      </w:r>
      <w:r w:rsidR="00BE72F6">
        <w:rPr>
          <w:sz w:val="28"/>
          <w:szCs w:val="28"/>
        </w:rPr>
        <w:t>ей</w:t>
      </w:r>
      <w:r w:rsidRPr="00BE72F6">
        <w:rPr>
          <w:sz w:val="28"/>
          <w:szCs w:val="28"/>
        </w:rPr>
        <w:t xml:space="preserve"> или </w:t>
      </w:r>
      <w:r w:rsidR="00BE72F6">
        <w:rPr>
          <w:sz w:val="28"/>
          <w:szCs w:val="28"/>
        </w:rPr>
        <w:t>96,24</w:t>
      </w:r>
      <w:r w:rsidRPr="00BE72F6">
        <w:rPr>
          <w:sz w:val="28"/>
          <w:szCs w:val="28"/>
        </w:rPr>
        <w:t xml:space="preserve">% от уточненного </w:t>
      </w:r>
      <w:r w:rsidR="00F43CC9" w:rsidRPr="00BE72F6">
        <w:rPr>
          <w:sz w:val="28"/>
          <w:szCs w:val="28"/>
        </w:rPr>
        <w:t xml:space="preserve">плана </w:t>
      </w:r>
      <w:r w:rsidR="00595C77">
        <w:rPr>
          <w:sz w:val="28"/>
          <w:szCs w:val="28"/>
        </w:rPr>
        <w:t>11 579 012,63</w:t>
      </w:r>
      <w:r w:rsidRPr="00BE72F6">
        <w:rPr>
          <w:sz w:val="28"/>
          <w:szCs w:val="28"/>
        </w:rPr>
        <w:t xml:space="preserve"> рублей.</w:t>
      </w:r>
    </w:p>
    <w:p w14:paraId="3E0DB62F" w14:textId="0C6DE610" w:rsidR="00595C77" w:rsidRPr="00BE72F6" w:rsidRDefault="00354359" w:rsidP="00595C7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5C77">
        <w:rPr>
          <w:sz w:val="28"/>
          <w:szCs w:val="28"/>
          <w:u w:val="single"/>
        </w:rPr>
        <w:t>Муниципальная программа «Формирование современной городской среды»</w:t>
      </w:r>
      <w:r w:rsidRPr="00595C77">
        <w:t xml:space="preserve"> </w:t>
      </w:r>
      <w:r w:rsidRPr="00595C77">
        <w:rPr>
          <w:sz w:val="28"/>
          <w:szCs w:val="28"/>
        </w:rPr>
        <w:t>по подпрограмме: «Формирование современной городской</w:t>
      </w:r>
      <w:r w:rsidR="00F43CC9" w:rsidRPr="00595C77">
        <w:rPr>
          <w:sz w:val="28"/>
          <w:szCs w:val="28"/>
        </w:rPr>
        <w:t xml:space="preserve"> среды» </w:t>
      </w:r>
      <w:r w:rsidR="00595C77" w:rsidRPr="00BE72F6">
        <w:rPr>
          <w:sz w:val="28"/>
          <w:szCs w:val="28"/>
        </w:rPr>
        <w:t xml:space="preserve">исполнена в сумме </w:t>
      </w:r>
      <w:r w:rsidR="00595C77">
        <w:rPr>
          <w:sz w:val="28"/>
          <w:szCs w:val="28"/>
        </w:rPr>
        <w:t>150 000,00</w:t>
      </w:r>
      <w:r w:rsidR="00595C77" w:rsidRPr="00BE72F6">
        <w:rPr>
          <w:sz w:val="28"/>
          <w:szCs w:val="28"/>
        </w:rPr>
        <w:t xml:space="preserve"> рубл</w:t>
      </w:r>
      <w:r w:rsidR="00595C77">
        <w:rPr>
          <w:sz w:val="28"/>
          <w:szCs w:val="28"/>
        </w:rPr>
        <w:t>ей</w:t>
      </w:r>
      <w:r w:rsidR="00595C77" w:rsidRPr="00BE72F6">
        <w:rPr>
          <w:sz w:val="28"/>
          <w:szCs w:val="28"/>
        </w:rPr>
        <w:t xml:space="preserve"> или </w:t>
      </w:r>
      <w:r w:rsidR="00595C77">
        <w:rPr>
          <w:sz w:val="28"/>
          <w:szCs w:val="28"/>
        </w:rPr>
        <w:t>33,43</w:t>
      </w:r>
      <w:r w:rsidR="00595C77" w:rsidRPr="00BE72F6">
        <w:rPr>
          <w:sz w:val="28"/>
          <w:szCs w:val="28"/>
        </w:rPr>
        <w:t xml:space="preserve">% от уточненного плана </w:t>
      </w:r>
      <w:r w:rsidR="00595C77">
        <w:rPr>
          <w:sz w:val="28"/>
          <w:szCs w:val="28"/>
        </w:rPr>
        <w:t>448 699,47</w:t>
      </w:r>
      <w:r w:rsidR="00595C77" w:rsidRPr="00BE72F6">
        <w:rPr>
          <w:sz w:val="28"/>
          <w:szCs w:val="28"/>
        </w:rPr>
        <w:t xml:space="preserve"> рублей.</w:t>
      </w:r>
    </w:p>
    <w:p w14:paraId="4B682B1C" w14:textId="7F2367D8" w:rsidR="002A007D" w:rsidRPr="00595C77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5C77">
        <w:rPr>
          <w:sz w:val="28"/>
          <w:szCs w:val="28"/>
        </w:rPr>
        <w:t>Непрограммные расходы</w:t>
      </w:r>
      <w:r w:rsidR="00354359" w:rsidRPr="00595C77">
        <w:rPr>
          <w:sz w:val="28"/>
          <w:szCs w:val="28"/>
        </w:rPr>
        <w:t xml:space="preserve"> </w:t>
      </w:r>
      <w:r w:rsidRPr="00595C77">
        <w:rPr>
          <w:sz w:val="28"/>
          <w:szCs w:val="28"/>
        </w:rPr>
        <w:t xml:space="preserve">при уточненном плане в сумме </w:t>
      </w:r>
      <w:r w:rsidR="00595C77" w:rsidRPr="00595C77">
        <w:rPr>
          <w:sz w:val="28"/>
          <w:szCs w:val="28"/>
        </w:rPr>
        <w:t>5 710 401,16</w:t>
      </w:r>
      <w:r w:rsidR="00885F58" w:rsidRPr="00595C77">
        <w:rPr>
          <w:sz w:val="28"/>
          <w:szCs w:val="28"/>
        </w:rPr>
        <w:t xml:space="preserve"> руб</w:t>
      </w:r>
      <w:r w:rsidR="003B2D2F" w:rsidRPr="00595C77">
        <w:rPr>
          <w:sz w:val="28"/>
          <w:szCs w:val="28"/>
        </w:rPr>
        <w:t>л</w:t>
      </w:r>
      <w:r w:rsidR="00595C77" w:rsidRPr="00595C77">
        <w:rPr>
          <w:sz w:val="28"/>
          <w:szCs w:val="28"/>
        </w:rPr>
        <w:t>ь</w:t>
      </w:r>
      <w:r w:rsidR="009D7CE7" w:rsidRPr="00595C77">
        <w:rPr>
          <w:sz w:val="28"/>
          <w:szCs w:val="28"/>
        </w:rPr>
        <w:t xml:space="preserve"> </w:t>
      </w:r>
      <w:r w:rsidRPr="00595C77">
        <w:rPr>
          <w:sz w:val="28"/>
          <w:szCs w:val="28"/>
        </w:rPr>
        <w:t xml:space="preserve">исполнены в сумме </w:t>
      </w:r>
      <w:r w:rsidR="00595C77" w:rsidRPr="00595C77">
        <w:rPr>
          <w:sz w:val="28"/>
          <w:szCs w:val="28"/>
        </w:rPr>
        <w:t>5 367 529,68</w:t>
      </w:r>
      <w:r w:rsidR="00BF4897" w:rsidRPr="00595C77">
        <w:rPr>
          <w:sz w:val="28"/>
          <w:szCs w:val="28"/>
        </w:rPr>
        <w:t xml:space="preserve"> </w:t>
      </w:r>
      <w:r w:rsidR="00BE2C7A" w:rsidRPr="00595C77">
        <w:rPr>
          <w:sz w:val="28"/>
          <w:szCs w:val="28"/>
        </w:rPr>
        <w:t>руб</w:t>
      </w:r>
      <w:r w:rsidR="003B2D2F" w:rsidRPr="00595C77">
        <w:rPr>
          <w:sz w:val="28"/>
          <w:szCs w:val="28"/>
        </w:rPr>
        <w:t>л</w:t>
      </w:r>
      <w:r w:rsidR="00595C77" w:rsidRPr="00595C77">
        <w:rPr>
          <w:sz w:val="28"/>
          <w:szCs w:val="28"/>
        </w:rPr>
        <w:t>ей</w:t>
      </w:r>
      <w:r w:rsidRPr="00595C77">
        <w:rPr>
          <w:sz w:val="28"/>
          <w:szCs w:val="28"/>
        </w:rPr>
        <w:t xml:space="preserve"> или</w:t>
      </w:r>
      <w:r w:rsidR="00354359" w:rsidRPr="00595C77">
        <w:rPr>
          <w:sz w:val="28"/>
          <w:szCs w:val="28"/>
        </w:rPr>
        <w:t xml:space="preserve"> </w:t>
      </w:r>
      <w:r w:rsidR="00595C77" w:rsidRPr="00595C77">
        <w:rPr>
          <w:sz w:val="28"/>
          <w:szCs w:val="28"/>
        </w:rPr>
        <w:t>93,99</w:t>
      </w:r>
      <w:r w:rsidRPr="00595C77">
        <w:rPr>
          <w:sz w:val="28"/>
          <w:szCs w:val="28"/>
        </w:rPr>
        <w:t>%</w:t>
      </w:r>
      <w:r w:rsidR="00F43CC9" w:rsidRPr="00595C77">
        <w:rPr>
          <w:sz w:val="28"/>
          <w:szCs w:val="28"/>
        </w:rPr>
        <w:t>.</w:t>
      </w:r>
      <w:r w:rsidRPr="00595C77">
        <w:rPr>
          <w:sz w:val="28"/>
          <w:szCs w:val="28"/>
        </w:rPr>
        <w:t xml:space="preserve"> </w:t>
      </w:r>
    </w:p>
    <w:p w14:paraId="764AA8AF" w14:textId="77777777" w:rsidR="000B0B19" w:rsidRPr="00B21780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293647C6" w14:textId="77777777" w:rsidR="00D0393D" w:rsidRPr="00595C77" w:rsidRDefault="00D0393D" w:rsidP="008E4518">
      <w:pPr>
        <w:suppressAutoHyphens/>
        <w:jc w:val="center"/>
        <w:rPr>
          <w:b/>
          <w:sz w:val="28"/>
          <w:szCs w:val="28"/>
        </w:rPr>
      </w:pPr>
      <w:r w:rsidRPr="00595C77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226C36B2" w14:textId="77777777" w:rsidR="00AE72B3" w:rsidRPr="00595C77" w:rsidRDefault="00AE72B3" w:rsidP="00471370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595C77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2C7B143F" w14:textId="1D027F2E" w:rsidR="0097702A" w:rsidRPr="003971F3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3971F3">
        <w:rPr>
          <w:sz w:val="28"/>
          <w:szCs w:val="28"/>
        </w:rPr>
        <w:t xml:space="preserve">По данным </w:t>
      </w:r>
      <w:r w:rsidR="00BC1E5D" w:rsidRPr="003971F3">
        <w:rPr>
          <w:sz w:val="28"/>
          <w:szCs w:val="28"/>
        </w:rPr>
        <w:t>Сведений об исполнении бюджета</w:t>
      </w:r>
      <w:r w:rsidR="00F75061" w:rsidRPr="003971F3">
        <w:rPr>
          <w:sz w:val="28"/>
          <w:szCs w:val="28"/>
        </w:rPr>
        <w:t xml:space="preserve"> (</w:t>
      </w:r>
      <w:r w:rsidRPr="003971F3">
        <w:rPr>
          <w:sz w:val="28"/>
          <w:szCs w:val="28"/>
        </w:rPr>
        <w:t>ф</w:t>
      </w:r>
      <w:r w:rsidR="00CF1FF8" w:rsidRPr="003971F3">
        <w:rPr>
          <w:sz w:val="28"/>
          <w:szCs w:val="28"/>
        </w:rPr>
        <w:t>орма</w:t>
      </w:r>
      <w:r w:rsidR="00F75061" w:rsidRPr="003971F3">
        <w:rPr>
          <w:sz w:val="28"/>
          <w:szCs w:val="28"/>
        </w:rPr>
        <w:t xml:space="preserve"> </w:t>
      </w:r>
      <w:r w:rsidRPr="003971F3">
        <w:rPr>
          <w:sz w:val="28"/>
          <w:szCs w:val="28"/>
        </w:rPr>
        <w:t>050316</w:t>
      </w:r>
      <w:r w:rsidR="00BC1E5D" w:rsidRPr="003971F3">
        <w:rPr>
          <w:sz w:val="28"/>
          <w:szCs w:val="28"/>
        </w:rPr>
        <w:t>4</w:t>
      </w:r>
      <w:r w:rsidR="00F75061" w:rsidRPr="003971F3">
        <w:rPr>
          <w:sz w:val="28"/>
          <w:szCs w:val="28"/>
        </w:rPr>
        <w:t>)</w:t>
      </w:r>
      <w:r w:rsidRPr="003971F3">
        <w:rPr>
          <w:sz w:val="28"/>
          <w:szCs w:val="28"/>
        </w:rPr>
        <w:t xml:space="preserve"> о</w:t>
      </w:r>
      <w:r w:rsidR="0097702A" w:rsidRPr="003971F3">
        <w:rPr>
          <w:sz w:val="28"/>
          <w:szCs w:val="28"/>
        </w:rPr>
        <w:t xml:space="preserve">статок неисполненных бюджетных ассигнований </w:t>
      </w:r>
      <w:r w:rsidR="003971F3" w:rsidRPr="003971F3">
        <w:rPr>
          <w:sz w:val="28"/>
          <w:szCs w:val="28"/>
        </w:rPr>
        <w:t>Рыздвянен</w:t>
      </w:r>
      <w:r w:rsidR="00041755" w:rsidRPr="003971F3">
        <w:rPr>
          <w:sz w:val="28"/>
          <w:szCs w:val="28"/>
        </w:rPr>
        <w:t>ского</w:t>
      </w:r>
      <w:r w:rsidR="00BC1E5D" w:rsidRPr="003971F3">
        <w:rPr>
          <w:sz w:val="28"/>
          <w:szCs w:val="28"/>
        </w:rPr>
        <w:t xml:space="preserve"> </w:t>
      </w:r>
      <w:r w:rsidR="00C912ED" w:rsidRPr="003971F3">
        <w:rPr>
          <w:sz w:val="28"/>
          <w:szCs w:val="28"/>
        </w:rPr>
        <w:t>ТУ</w:t>
      </w:r>
      <w:r w:rsidR="009449E2" w:rsidRPr="003971F3">
        <w:rPr>
          <w:sz w:val="28"/>
          <w:szCs w:val="28"/>
        </w:rPr>
        <w:t xml:space="preserve"> сложился </w:t>
      </w:r>
      <w:r w:rsidR="0097702A" w:rsidRPr="003971F3">
        <w:rPr>
          <w:sz w:val="28"/>
          <w:szCs w:val="28"/>
        </w:rPr>
        <w:t>в сумме</w:t>
      </w:r>
      <w:r w:rsidR="003971F3">
        <w:rPr>
          <w:sz w:val="28"/>
          <w:szCs w:val="28"/>
        </w:rPr>
        <w:t xml:space="preserve"> 1 082 242,97</w:t>
      </w:r>
      <w:r w:rsidR="0097702A" w:rsidRPr="003971F3">
        <w:rPr>
          <w:sz w:val="28"/>
          <w:szCs w:val="28"/>
        </w:rPr>
        <w:t xml:space="preserve"> руб</w:t>
      </w:r>
      <w:r w:rsidR="003B2D2F" w:rsidRPr="003971F3">
        <w:rPr>
          <w:sz w:val="28"/>
          <w:szCs w:val="28"/>
        </w:rPr>
        <w:t>л</w:t>
      </w:r>
      <w:r w:rsidR="00BC1E5D" w:rsidRPr="003971F3">
        <w:rPr>
          <w:sz w:val="28"/>
          <w:szCs w:val="28"/>
        </w:rPr>
        <w:t>я</w:t>
      </w:r>
      <w:r w:rsidR="0097702A" w:rsidRPr="003971F3">
        <w:rPr>
          <w:sz w:val="28"/>
          <w:szCs w:val="28"/>
        </w:rPr>
        <w:t xml:space="preserve">, что составляет </w:t>
      </w:r>
      <w:r w:rsidR="003971F3">
        <w:rPr>
          <w:sz w:val="28"/>
          <w:szCs w:val="28"/>
        </w:rPr>
        <w:t>5,83</w:t>
      </w:r>
      <w:r w:rsidR="00354359" w:rsidRPr="003971F3">
        <w:rPr>
          <w:sz w:val="28"/>
          <w:szCs w:val="28"/>
        </w:rPr>
        <w:t xml:space="preserve"> </w:t>
      </w:r>
      <w:r w:rsidR="0097702A" w:rsidRPr="003971F3">
        <w:rPr>
          <w:sz w:val="28"/>
          <w:szCs w:val="28"/>
        </w:rPr>
        <w:t xml:space="preserve">% к уточнённым плановым </w:t>
      </w:r>
      <w:r w:rsidR="009C6736" w:rsidRPr="003971F3">
        <w:rPr>
          <w:sz w:val="28"/>
          <w:szCs w:val="28"/>
        </w:rPr>
        <w:t>бюджетным назначениям</w:t>
      </w:r>
      <w:r w:rsidR="0097702A" w:rsidRPr="003971F3">
        <w:rPr>
          <w:sz w:val="28"/>
          <w:szCs w:val="28"/>
        </w:rPr>
        <w:t>.</w:t>
      </w:r>
    </w:p>
    <w:p w14:paraId="412E41BA" w14:textId="5CFA19C1" w:rsidR="00F53EE9" w:rsidRPr="00CA669A" w:rsidRDefault="00187BCC" w:rsidP="00D0393D">
      <w:pPr>
        <w:suppressAutoHyphens/>
        <w:ind w:firstLine="851"/>
        <w:jc w:val="both"/>
        <w:rPr>
          <w:sz w:val="28"/>
          <w:szCs w:val="28"/>
        </w:rPr>
      </w:pPr>
      <w:r w:rsidRPr="00CA669A">
        <w:rPr>
          <w:sz w:val="28"/>
          <w:szCs w:val="28"/>
        </w:rPr>
        <w:t>П</w:t>
      </w:r>
      <w:r w:rsidR="0097702A" w:rsidRPr="00CA669A">
        <w:rPr>
          <w:sz w:val="28"/>
          <w:szCs w:val="28"/>
        </w:rPr>
        <w:t>ричин</w:t>
      </w:r>
      <w:r w:rsidR="00A807CE" w:rsidRPr="00CA669A">
        <w:rPr>
          <w:sz w:val="28"/>
          <w:szCs w:val="28"/>
        </w:rPr>
        <w:t>ой</w:t>
      </w:r>
      <w:r w:rsidR="0097702A" w:rsidRPr="00CA669A">
        <w:rPr>
          <w:sz w:val="28"/>
          <w:szCs w:val="28"/>
        </w:rPr>
        <w:t xml:space="preserve"> возникновения остатков бюджетных ассигнований </w:t>
      </w:r>
      <w:r w:rsidR="003E4448" w:rsidRPr="00CA669A">
        <w:rPr>
          <w:sz w:val="28"/>
          <w:szCs w:val="28"/>
        </w:rPr>
        <w:t xml:space="preserve">явилось </w:t>
      </w:r>
      <w:r w:rsidR="006E4CC7" w:rsidRPr="004101F1">
        <w:rPr>
          <w:sz w:val="28"/>
          <w:szCs w:val="28"/>
        </w:rPr>
        <w:t xml:space="preserve">использование по фактической потребности средств, направленных на </w:t>
      </w:r>
      <w:r w:rsidR="006E4CC7" w:rsidRPr="00446511">
        <w:rPr>
          <w:sz w:val="28"/>
          <w:szCs w:val="28"/>
        </w:rPr>
        <w:t>оплату услуг электроэнергии уличного освещения</w:t>
      </w:r>
      <w:r w:rsidR="006E4CC7">
        <w:rPr>
          <w:sz w:val="28"/>
          <w:szCs w:val="28"/>
        </w:rPr>
        <w:t xml:space="preserve">; </w:t>
      </w:r>
      <w:r w:rsidR="00F53EE9" w:rsidRPr="00CA669A">
        <w:rPr>
          <w:sz w:val="28"/>
          <w:szCs w:val="28"/>
        </w:rPr>
        <w:t>не</w:t>
      </w:r>
      <w:r w:rsidR="003E4448" w:rsidRPr="00CA669A">
        <w:rPr>
          <w:sz w:val="28"/>
          <w:szCs w:val="28"/>
        </w:rPr>
        <w:t>использование</w:t>
      </w:r>
      <w:r w:rsidR="00214014" w:rsidRPr="00CA669A">
        <w:rPr>
          <w:sz w:val="28"/>
          <w:szCs w:val="28"/>
        </w:rPr>
        <w:t xml:space="preserve"> средств, </w:t>
      </w:r>
      <w:r w:rsidR="00313A0E">
        <w:rPr>
          <w:sz w:val="28"/>
          <w:szCs w:val="28"/>
        </w:rPr>
        <w:t>запланированны</w:t>
      </w:r>
      <w:r w:rsidR="00214014" w:rsidRPr="00CA669A">
        <w:rPr>
          <w:sz w:val="28"/>
          <w:szCs w:val="28"/>
        </w:rPr>
        <w:t>х на</w:t>
      </w:r>
      <w:r w:rsidR="00CA669A" w:rsidRPr="00CA669A">
        <w:t xml:space="preserve"> </w:t>
      </w:r>
      <w:r w:rsidR="00CA669A" w:rsidRPr="00CA669A">
        <w:rPr>
          <w:sz w:val="28"/>
          <w:szCs w:val="28"/>
        </w:rPr>
        <w:t>проведение строительного контроля</w:t>
      </w:r>
      <w:r w:rsidR="006E4CC7">
        <w:rPr>
          <w:sz w:val="28"/>
          <w:szCs w:val="28"/>
        </w:rPr>
        <w:t>,</w:t>
      </w:r>
      <w:r w:rsidR="00F53EE9" w:rsidRPr="00CA669A">
        <w:rPr>
          <w:sz w:val="28"/>
          <w:szCs w:val="28"/>
        </w:rPr>
        <w:t xml:space="preserve"> </w:t>
      </w:r>
      <w:r w:rsidR="00CA669A" w:rsidRPr="00CA669A">
        <w:rPr>
          <w:sz w:val="28"/>
          <w:szCs w:val="28"/>
        </w:rPr>
        <w:t xml:space="preserve">в рамках </w:t>
      </w:r>
      <w:r w:rsidR="00FC7604">
        <w:rPr>
          <w:sz w:val="28"/>
          <w:szCs w:val="28"/>
        </w:rPr>
        <w:t>программы</w:t>
      </w:r>
      <w:r w:rsidR="00F53EE9" w:rsidRPr="00CA669A">
        <w:rPr>
          <w:sz w:val="28"/>
          <w:szCs w:val="28"/>
        </w:rPr>
        <w:t xml:space="preserve"> «Формирование </w:t>
      </w:r>
      <w:r w:rsidR="00FC7604">
        <w:rPr>
          <w:sz w:val="28"/>
          <w:szCs w:val="28"/>
        </w:rPr>
        <w:t>современной</w:t>
      </w:r>
      <w:r w:rsidR="00F53EE9" w:rsidRPr="00CA669A">
        <w:rPr>
          <w:sz w:val="28"/>
          <w:szCs w:val="28"/>
        </w:rPr>
        <w:t xml:space="preserve"> городской среды»</w:t>
      </w:r>
      <w:r w:rsidR="00C46FF5" w:rsidRPr="00B21780">
        <w:rPr>
          <w:color w:val="0070C0"/>
          <w:sz w:val="28"/>
          <w:szCs w:val="28"/>
        </w:rPr>
        <w:t xml:space="preserve"> </w:t>
      </w:r>
      <w:r w:rsidR="001E3AEE">
        <w:rPr>
          <w:sz w:val="28"/>
          <w:szCs w:val="28"/>
        </w:rPr>
        <w:t>ввиду</w:t>
      </w:r>
      <w:r w:rsidR="001E3AEE" w:rsidRPr="001E3AEE">
        <w:rPr>
          <w:sz w:val="28"/>
          <w:szCs w:val="28"/>
        </w:rPr>
        <w:t xml:space="preserve"> </w:t>
      </w:r>
      <w:r w:rsidR="00FC7604">
        <w:rPr>
          <w:sz w:val="28"/>
          <w:szCs w:val="28"/>
        </w:rPr>
        <w:t xml:space="preserve">отсутствия реализации </w:t>
      </w:r>
      <w:r w:rsidR="001E3AEE">
        <w:rPr>
          <w:sz w:val="28"/>
          <w:szCs w:val="28"/>
        </w:rPr>
        <w:t>проекта</w:t>
      </w:r>
      <w:r w:rsidR="00FC7604">
        <w:rPr>
          <w:sz w:val="28"/>
          <w:szCs w:val="28"/>
        </w:rPr>
        <w:t xml:space="preserve"> «Территория, прилегающая к памятнику «Поклонный крест» по причине</w:t>
      </w:r>
      <w:r w:rsidR="00103FA8" w:rsidRPr="00CA669A">
        <w:rPr>
          <w:sz w:val="28"/>
          <w:szCs w:val="28"/>
        </w:rPr>
        <w:t xml:space="preserve"> непоступления средств субсидии из бюджета Ставропольского края</w:t>
      </w:r>
      <w:r w:rsidR="00FC7604">
        <w:rPr>
          <w:sz w:val="28"/>
          <w:szCs w:val="28"/>
        </w:rPr>
        <w:t>.</w:t>
      </w:r>
    </w:p>
    <w:p w14:paraId="7406B0E2" w14:textId="77777777" w:rsidR="003A4708" w:rsidRPr="00B21780" w:rsidRDefault="003A4708" w:rsidP="00D0393D">
      <w:pPr>
        <w:suppressAutoHyphens/>
        <w:ind w:firstLine="851"/>
        <w:jc w:val="both"/>
        <w:rPr>
          <w:b/>
          <w:i/>
          <w:color w:val="0070C0"/>
          <w:sz w:val="28"/>
          <w:szCs w:val="28"/>
        </w:rPr>
      </w:pPr>
    </w:p>
    <w:p w14:paraId="3FBCBE1F" w14:textId="77777777" w:rsidR="0097702A" w:rsidRPr="00313A0E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313A0E">
        <w:rPr>
          <w:b/>
          <w:i/>
          <w:sz w:val="28"/>
          <w:szCs w:val="28"/>
        </w:rPr>
        <w:lastRenderedPageBreak/>
        <w:t>Анализ дебиторской и кредиторской задолженности</w:t>
      </w:r>
      <w:r w:rsidR="00F57CC9" w:rsidRPr="00313A0E">
        <w:rPr>
          <w:b/>
          <w:i/>
          <w:sz w:val="28"/>
          <w:szCs w:val="28"/>
        </w:rPr>
        <w:t>,</w:t>
      </w:r>
      <w:r w:rsidRPr="00313A0E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313A0E">
        <w:rPr>
          <w:b/>
          <w:i/>
          <w:sz w:val="28"/>
          <w:szCs w:val="28"/>
        </w:rPr>
        <w:t>.</w:t>
      </w:r>
    </w:p>
    <w:p w14:paraId="46D67404" w14:textId="44778870" w:rsidR="00081F7C" w:rsidRPr="00313A0E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313A0E">
        <w:rPr>
          <w:sz w:val="28"/>
          <w:szCs w:val="28"/>
        </w:rPr>
        <w:t>По данным формы 0503</w:t>
      </w:r>
      <w:r w:rsidR="003A3B8D" w:rsidRPr="00313A0E">
        <w:rPr>
          <w:sz w:val="28"/>
          <w:szCs w:val="28"/>
        </w:rPr>
        <w:t>130</w:t>
      </w:r>
      <w:r w:rsidRPr="00313A0E">
        <w:rPr>
          <w:sz w:val="28"/>
          <w:szCs w:val="28"/>
        </w:rPr>
        <w:t xml:space="preserve"> «</w:t>
      </w:r>
      <w:r w:rsidR="00FA2696" w:rsidRPr="00313A0E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13A0E">
        <w:rPr>
          <w:sz w:val="28"/>
          <w:szCs w:val="28"/>
        </w:rPr>
        <w:t xml:space="preserve">» </w:t>
      </w:r>
      <w:r w:rsidR="0097702A" w:rsidRPr="00313A0E">
        <w:rPr>
          <w:sz w:val="28"/>
          <w:szCs w:val="28"/>
        </w:rPr>
        <w:t>на 01.01.20</w:t>
      </w:r>
      <w:r w:rsidR="00A138B5" w:rsidRPr="00313A0E">
        <w:rPr>
          <w:sz w:val="28"/>
          <w:szCs w:val="28"/>
        </w:rPr>
        <w:t>2</w:t>
      </w:r>
      <w:r w:rsidR="002B32FF" w:rsidRPr="00313A0E">
        <w:rPr>
          <w:sz w:val="28"/>
          <w:szCs w:val="28"/>
        </w:rPr>
        <w:t>2</w:t>
      </w:r>
      <w:r w:rsidR="00CF1FF8" w:rsidRPr="00313A0E">
        <w:rPr>
          <w:sz w:val="28"/>
          <w:szCs w:val="28"/>
        </w:rPr>
        <w:t xml:space="preserve"> г.</w:t>
      </w:r>
      <w:r w:rsidRPr="00313A0E">
        <w:rPr>
          <w:sz w:val="28"/>
          <w:szCs w:val="28"/>
        </w:rPr>
        <w:t xml:space="preserve"> дебиторская</w:t>
      </w:r>
      <w:r w:rsidR="008E0655" w:rsidRPr="00313A0E">
        <w:rPr>
          <w:sz w:val="28"/>
          <w:szCs w:val="28"/>
        </w:rPr>
        <w:t xml:space="preserve"> и кредиторская</w:t>
      </w:r>
      <w:r w:rsidRPr="00313A0E">
        <w:rPr>
          <w:sz w:val="28"/>
          <w:szCs w:val="28"/>
        </w:rPr>
        <w:t xml:space="preserve"> задолженност</w:t>
      </w:r>
      <w:r w:rsidR="007850A8" w:rsidRPr="00313A0E">
        <w:rPr>
          <w:sz w:val="28"/>
          <w:szCs w:val="28"/>
        </w:rPr>
        <w:t>и</w:t>
      </w:r>
      <w:r w:rsidR="0097702A" w:rsidRPr="00313A0E">
        <w:rPr>
          <w:sz w:val="28"/>
          <w:szCs w:val="28"/>
        </w:rPr>
        <w:t xml:space="preserve"> </w:t>
      </w:r>
      <w:r w:rsidR="00313A0E">
        <w:rPr>
          <w:sz w:val="28"/>
          <w:szCs w:val="28"/>
        </w:rPr>
        <w:t>Рыздвяненского</w:t>
      </w:r>
      <w:r w:rsidR="00322C9E" w:rsidRPr="00313A0E">
        <w:rPr>
          <w:sz w:val="28"/>
          <w:szCs w:val="28"/>
        </w:rPr>
        <w:t xml:space="preserve"> территориального</w:t>
      </w:r>
      <w:r w:rsidR="0071560F" w:rsidRPr="00313A0E">
        <w:rPr>
          <w:sz w:val="28"/>
          <w:szCs w:val="28"/>
        </w:rPr>
        <w:t xml:space="preserve"> управления</w:t>
      </w:r>
      <w:r w:rsidR="00792FCE" w:rsidRPr="00313A0E">
        <w:rPr>
          <w:sz w:val="28"/>
          <w:szCs w:val="28"/>
        </w:rPr>
        <w:t xml:space="preserve"> АИ</w:t>
      </w:r>
      <w:r w:rsidR="003B2D2F" w:rsidRPr="00313A0E">
        <w:rPr>
          <w:sz w:val="28"/>
          <w:szCs w:val="28"/>
        </w:rPr>
        <w:t>ГО</w:t>
      </w:r>
      <w:r w:rsidR="00792FCE" w:rsidRPr="00313A0E">
        <w:rPr>
          <w:sz w:val="28"/>
          <w:szCs w:val="28"/>
        </w:rPr>
        <w:t xml:space="preserve"> СК</w:t>
      </w:r>
      <w:r w:rsidR="009B3E06" w:rsidRPr="00313A0E">
        <w:rPr>
          <w:sz w:val="28"/>
          <w:szCs w:val="28"/>
        </w:rPr>
        <w:t xml:space="preserve"> </w:t>
      </w:r>
      <w:r w:rsidR="00456120" w:rsidRPr="00313A0E">
        <w:rPr>
          <w:sz w:val="28"/>
          <w:szCs w:val="28"/>
        </w:rPr>
        <w:t>сложил</w:t>
      </w:r>
      <w:r w:rsidR="007850A8" w:rsidRPr="00313A0E">
        <w:rPr>
          <w:sz w:val="28"/>
          <w:szCs w:val="28"/>
        </w:rPr>
        <w:t>и</w:t>
      </w:r>
      <w:r w:rsidR="00456120" w:rsidRPr="00313A0E">
        <w:rPr>
          <w:sz w:val="28"/>
          <w:szCs w:val="28"/>
        </w:rPr>
        <w:t>сь следующим образом</w:t>
      </w:r>
      <w:r w:rsidR="0097702A" w:rsidRPr="00313A0E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B21780" w:rsidRPr="00B21780" w14:paraId="124CAF69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2C2DA59B" w14:textId="77777777" w:rsidR="00F6525D" w:rsidRPr="00313A0E" w:rsidRDefault="00F6525D" w:rsidP="00CF1FF8">
            <w:pPr>
              <w:suppressAutoHyphens/>
              <w:jc w:val="center"/>
            </w:pPr>
            <w:r w:rsidRPr="00313A0E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36F137" w14:textId="77777777" w:rsidR="00F6525D" w:rsidRPr="00313A0E" w:rsidRDefault="00F6525D" w:rsidP="00CF1FF8">
            <w:pPr>
              <w:suppressAutoHyphens/>
              <w:ind w:firstLine="34"/>
              <w:jc w:val="center"/>
            </w:pPr>
            <w:r w:rsidRPr="00313A0E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4CD0B6E0" w14:textId="77777777" w:rsidR="00F6525D" w:rsidRPr="00313A0E" w:rsidRDefault="00F6525D" w:rsidP="00CF1FF8">
            <w:pPr>
              <w:suppressAutoHyphens/>
              <w:ind w:firstLine="33"/>
              <w:jc w:val="center"/>
            </w:pPr>
            <w:r w:rsidRPr="00313A0E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049ECA" w14:textId="77777777" w:rsidR="00F6525D" w:rsidRPr="00313A0E" w:rsidRDefault="00F6525D" w:rsidP="00CF1FF8">
            <w:pPr>
              <w:suppressAutoHyphens/>
              <w:ind w:firstLine="34"/>
              <w:jc w:val="center"/>
            </w:pPr>
            <w:r w:rsidRPr="00313A0E">
              <w:t>Разница между</w:t>
            </w:r>
            <w:r w:rsidR="007850A8" w:rsidRPr="00313A0E">
              <w:t xml:space="preserve"> показателями </w:t>
            </w:r>
            <w:r w:rsidRPr="00313A0E">
              <w:t>на начало года и на конец года</w:t>
            </w:r>
          </w:p>
        </w:tc>
      </w:tr>
      <w:tr w:rsidR="00AF21FE" w:rsidRPr="00AF21FE" w14:paraId="3B50C228" w14:textId="77777777" w:rsidTr="00AB3740">
        <w:tc>
          <w:tcPr>
            <w:tcW w:w="9606" w:type="dxa"/>
            <w:gridSpan w:val="4"/>
          </w:tcPr>
          <w:p w14:paraId="17874437" w14:textId="77777777" w:rsidR="00BF61A0" w:rsidRPr="00AF21FE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AF21FE">
              <w:rPr>
                <w:b/>
              </w:rPr>
              <w:t>Кредиторская задолженность, рублей</w:t>
            </w:r>
          </w:p>
        </w:tc>
      </w:tr>
      <w:tr w:rsidR="00AF21FE" w:rsidRPr="00AF21FE" w14:paraId="7C0B277C" w14:textId="77777777" w:rsidTr="008E705D">
        <w:tc>
          <w:tcPr>
            <w:tcW w:w="3510" w:type="dxa"/>
          </w:tcPr>
          <w:p w14:paraId="243539A5" w14:textId="77777777" w:rsidR="00CD7584" w:rsidRPr="00AF21FE" w:rsidRDefault="00CD7584" w:rsidP="00CD7584">
            <w:pPr>
              <w:tabs>
                <w:tab w:val="left" w:pos="2400"/>
              </w:tabs>
              <w:suppressAutoHyphens/>
            </w:pPr>
            <w:r w:rsidRPr="00AF21FE">
              <w:t>Расчеты по принятым обязательствам</w:t>
            </w:r>
            <w:r w:rsidRPr="00AF21FE">
              <w:tab/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8F142DD" w14:textId="5E9236D2" w:rsidR="00CD7584" w:rsidRPr="00AF21FE" w:rsidRDefault="00AF21FE" w:rsidP="00CD7584">
            <w:pPr>
              <w:suppressAutoHyphens/>
              <w:jc w:val="center"/>
            </w:pPr>
            <w:r>
              <w:t>77 306,73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A9EDC8B" w14:textId="75105C2D" w:rsidR="00CD7584" w:rsidRPr="00AF21FE" w:rsidRDefault="00AF21FE" w:rsidP="00CD7584">
            <w:pPr>
              <w:suppressAutoHyphens/>
              <w:jc w:val="center"/>
            </w:pPr>
            <w:r>
              <w:t>39 517,08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B7FAC8B" w14:textId="35FA418B" w:rsidR="00CD7584" w:rsidRPr="00AF21FE" w:rsidRDefault="00AF21FE" w:rsidP="00CD7584">
            <w:pPr>
              <w:suppressAutoHyphens/>
              <w:jc w:val="center"/>
            </w:pPr>
            <w:r>
              <w:t>-37 789,65</w:t>
            </w:r>
          </w:p>
        </w:tc>
      </w:tr>
      <w:tr w:rsidR="00AF21FE" w:rsidRPr="00AF21FE" w14:paraId="3CDD9935" w14:textId="77777777" w:rsidTr="00427FC2">
        <w:tc>
          <w:tcPr>
            <w:tcW w:w="3510" w:type="dxa"/>
          </w:tcPr>
          <w:p w14:paraId="3CFA64C9" w14:textId="77777777" w:rsidR="00CD7584" w:rsidRPr="00DE4F50" w:rsidRDefault="00CD7584" w:rsidP="00CD7584">
            <w:pPr>
              <w:suppressAutoHyphens/>
              <w:rPr>
                <w:bCs/>
              </w:rPr>
            </w:pPr>
            <w:r w:rsidRPr="00DE4F50">
              <w:rPr>
                <w:bCs/>
              </w:rPr>
              <w:t>Резервы предстоящих расходов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CF94BF5" w14:textId="48625B2B" w:rsidR="00CD7584" w:rsidRPr="00DE4F50" w:rsidRDefault="00AF21FE" w:rsidP="00CD7584">
            <w:pPr>
              <w:suppressAutoHyphens/>
              <w:jc w:val="center"/>
              <w:rPr>
                <w:bCs/>
              </w:rPr>
            </w:pPr>
            <w:r w:rsidRPr="00DE4F50">
              <w:rPr>
                <w:bCs/>
              </w:rPr>
              <w:t>321 909,58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2E3E726" w14:textId="38A39581" w:rsidR="00CD7584" w:rsidRPr="00DE4F50" w:rsidRDefault="00AF21FE" w:rsidP="00CD7584">
            <w:pPr>
              <w:suppressAutoHyphens/>
              <w:jc w:val="center"/>
              <w:rPr>
                <w:bCs/>
              </w:rPr>
            </w:pPr>
            <w:r w:rsidRPr="00DE4F50">
              <w:rPr>
                <w:bCs/>
              </w:rPr>
              <w:t>337 628,39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C275B11" w14:textId="333A9F67" w:rsidR="00CD7584" w:rsidRPr="00DE4F50" w:rsidRDefault="00AF21FE" w:rsidP="00CD7584">
            <w:pPr>
              <w:suppressAutoHyphens/>
              <w:jc w:val="center"/>
              <w:rPr>
                <w:bCs/>
              </w:rPr>
            </w:pPr>
            <w:r w:rsidRPr="00DE4F50">
              <w:rPr>
                <w:bCs/>
              </w:rPr>
              <w:t>+15 718,81</w:t>
            </w:r>
          </w:p>
        </w:tc>
      </w:tr>
      <w:tr w:rsidR="00DE4F50" w:rsidRPr="00AF21FE" w14:paraId="0DB9B820" w14:textId="77777777" w:rsidTr="00427FC2">
        <w:tc>
          <w:tcPr>
            <w:tcW w:w="3510" w:type="dxa"/>
          </w:tcPr>
          <w:p w14:paraId="5BD6A1C7" w14:textId="7AE78F93" w:rsidR="00DE4F50" w:rsidRPr="00DE4F50" w:rsidRDefault="00DE4F50" w:rsidP="00CD7584">
            <w:pPr>
              <w:suppressAutoHyphens/>
              <w:rPr>
                <w:b/>
              </w:rPr>
            </w:pPr>
            <w:r w:rsidRPr="00DE4F50">
              <w:rPr>
                <w:b/>
              </w:rPr>
              <w:t>ИТОГО: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40928AE" w14:textId="0E7440FD" w:rsidR="00DE4F50" w:rsidRPr="00DE4F50" w:rsidRDefault="00DE4F50" w:rsidP="00CD7584">
            <w:pPr>
              <w:suppressAutoHyphens/>
              <w:jc w:val="center"/>
              <w:rPr>
                <w:b/>
              </w:rPr>
            </w:pPr>
            <w:r w:rsidRPr="00DE4F50">
              <w:rPr>
                <w:b/>
              </w:rPr>
              <w:t>399 216,31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6A8FCC" w14:textId="5514B9F7" w:rsidR="00DE4F50" w:rsidRPr="00DE4F50" w:rsidRDefault="00DE4F50" w:rsidP="00CD758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377 145,47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1B7739" w14:textId="34D1DC77" w:rsidR="00DE4F50" w:rsidRPr="00DE4F50" w:rsidRDefault="00DE4F50" w:rsidP="00CD758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-22 070,84</w:t>
            </w:r>
          </w:p>
        </w:tc>
      </w:tr>
    </w:tbl>
    <w:p w14:paraId="4ABD92B9" w14:textId="5645F48C" w:rsidR="005B27CA" w:rsidRPr="00AF21FE" w:rsidRDefault="00FF5CD8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F21FE">
        <w:rPr>
          <w:sz w:val="28"/>
          <w:szCs w:val="28"/>
        </w:rPr>
        <w:t>Дебиторская задолженность</w:t>
      </w:r>
      <w:r w:rsidR="002249BF" w:rsidRPr="00AF21FE">
        <w:rPr>
          <w:sz w:val="28"/>
          <w:szCs w:val="28"/>
        </w:rPr>
        <w:t xml:space="preserve"> на 01.01.20</w:t>
      </w:r>
      <w:r w:rsidR="00A138B5" w:rsidRPr="00AF21FE">
        <w:rPr>
          <w:sz w:val="28"/>
          <w:szCs w:val="28"/>
        </w:rPr>
        <w:t>2</w:t>
      </w:r>
      <w:r w:rsidR="00547904" w:rsidRPr="00AF21FE">
        <w:rPr>
          <w:sz w:val="28"/>
          <w:szCs w:val="28"/>
        </w:rPr>
        <w:t>2</w:t>
      </w:r>
      <w:r w:rsidR="00CF1FF8" w:rsidRPr="00AF21FE">
        <w:rPr>
          <w:sz w:val="28"/>
          <w:szCs w:val="28"/>
        </w:rPr>
        <w:t xml:space="preserve"> г.</w:t>
      </w:r>
      <w:r w:rsidR="002249BF" w:rsidRPr="00AF21FE">
        <w:rPr>
          <w:sz w:val="28"/>
          <w:szCs w:val="28"/>
        </w:rPr>
        <w:t xml:space="preserve"> </w:t>
      </w:r>
      <w:r w:rsidR="00AF21FE" w:rsidRPr="00AF21FE">
        <w:rPr>
          <w:sz w:val="28"/>
          <w:szCs w:val="28"/>
        </w:rPr>
        <w:t>отсутствует.</w:t>
      </w:r>
    </w:p>
    <w:p w14:paraId="7ADC67DC" w14:textId="1F3DAC43" w:rsidR="005B27CA" w:rsidRPr="00687A66" w:rsidRDefault="002B7DED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653CF">
        <w:rPr>
          <w:sz w:val="28"/>
          <w:szCs w:val="28"/>
        </w:rPr>
        <w:t>Кредиторская задолженность</w:t>
      </w:r>
      <w:r w:rsidR="00822920">
        <w:rPr>
          <w:sz w:val="28"/>
          <w:szCs w:val="28"/>
        </w:rPr>
        <w:t xml:space="preserve"> по выплатам</w:t>
      </w:r>
      <w:r w:rsidRPr="008653CF">
        <w:rPr>
          <w:sz w:val="28"/>
          <w:szCs w:val="28"/>
        </w:rPr>
        <w:t xml:space="preserve"> на 01.01.20</w:t>
      </w:r>
      <w:r w:rsidR="00A30549" w:rsidRPr="008653CF">
        <w:rPr>
          <w:sz w:val="28"/>
          <w:szCs w:val="28"/>
        </w:rPr>
        <w:t>2</w:t>
      </w:r>
      <w:r w:rsidR="00547904" w:rsidRPr="008653CF">
        <w:rPr>
          <w:sz w:val="28"/>
          <w:szCs w:val="28"/>
        </w:rPr>
        <w:t>2</w:t>
      </w:r>
      <w:r w:rsidRPr="008653CF">
        <w:rPr>
          <w:sz w:val="28"/>
          <w:szCs w:val="28"/>
        </w:rPr>
        <w:t xml:space="preserve"> г. по сравнению</w:t>
      </w:r>
      <w:r w:rsidRPr="008653CF">
        <w:t xml:space="preserve"> </w:t>
      </w:r>
      <w:r w:rsidRPr="008653CF">
        <w:rPr>
          <w:sz w:val="28"/>
          <w:szCs w:val="28"/>
        </w:rPr>
        <w:t xml:space="preserve">с </w:t>
      </w:r>
      <w:r w:rsidR="00822920">
        <w:rPr>
          <w:color w:val="000000"/>
          <w:sz w:val="28"/>
          <w:szCs w:val="28"/>
        </w:rPr>
        <w:t xml:space="preserve">аналогичным показателем прошлого года </w:t>
      </w:r>
      <w:r w:rsidR="00547904" w:rsidRPr="008653CF">
        <w:rPr>
          <w:sz w:val="28"/>
          <w:szCs w:val="28"/>
        </w:rPr>
        <w:t>у</w:t>
      </w:r>
      <w:r w:rsidR="008653CF" w:rsidRPr="008653CF">
        <w:rPr>
          <w:sz w:val="28"/>
          <w:szCs w:val="28"/>
        </w:rPr>
        <w:t>меньши</w:t>
      </w:r>
      <w:r w:rsidR="00547904" w:rsidRPr="008653CF">
        <w:rPr>
          <w:sz w:val="28"/>
          <w:szCs w:val="28"/>
        </w:rPr>
        <w:t>лась</w:t>
      </w:r>
      <w:r w:rsidRPr="008653CF">
        <w:rPr>
          <w:sz w:val="28"/>
          <w:szCs w:val="28"/>
        </w:rPr>
        <w:t xml:space="preserve"> на </w:t>
      </w:r>
      <w:r w:rsidR="008653CF" w:rsidRPr="008653CF">
        <w:rPr>
          <w:sz w:val="28"/>
          <w:szCs w:val="28"/>
        </w:rPr>
        <w:t>37 789,65</w:t>
      </w:r>
      <w:r w:rsidR="00687E78" w:rsidRPr="008653CF">
        <w:rPr>
          <w:sz w:val="28"/>
          <w:szCs w:val="28"/>
        </w:rPr>
        <w:t xml:space="preserve"> рубл</w:t>
      </w:r>
      <w:r w:rsidR="008653CF" w:rsidRPr="008653CF">
        <w:rPr>
          <w:sz w:val="28"/>
          <w:szCs w:val="28"/>
        </w:rPr>
        <w:t>ей</w:t>
      </w:r>
      <w:r w:rsidR="008A4FDC" w:rsidRPr="008653CF">
        <w:rPr>
          <w:sz w:val="28"/>
          <w:szCs w:val="28"/>
        </w:rPr>
        <w:t xml:space="preserve"> и составила </w:t>
      </w:r>
      <w:r w:rsidR="008653CF" w:rsidRPr="008653CF">
        <w:rPr>
          <w:sz w:val="28"/>
          <w:szCs w:val="28"/>
        </w:rPr>
        <w:t>39 517,08</w:t>
      </w:r>
      <w:r w:rsidRPr="008653CF">
        <w:rPr>
          <w:sz w:val="28"/>
          <w:szCs w:val="28"/>
        </w:rPr>
        <w:t xml:space="preserve"> рубл</w:t>
      </w:r>
      <w:r w:rsidR="00547904" w:rsidRPr="008653CF">
        <w:rPr>
          <w:sz w:val="28"/>
          <w:szCs w:val="28"/>
        </w:rPr>
        <w:t>ей</w:t>
      </w:r>
      <w:r w:rsidR="00822920">
        <w:rPr>
          <w:sz w:val="28"/>
          <w:szCs w:val="28"/>
        </w:rPr>
        <w:t xml:space="preserve"> </w:t>
      </w:r>
      <w:r w:rsidR="00822920" w:rsidRPr="00822920">
        <w:rPr>
          <w:sz w:val="28"/>
          <w:szCs w:val="28"/>
        </w:rPr>
        <w:t>или 51,12</w:t>
      </w:r>
      <w:r w:rsidR="00822920">
        <w:rPr>
          <w:sz w:val="28"/>
          <w:szCs w:val="28"/>
        </w:rPr>
        <w:t xml:space="preserve"> </w:t>
      </w:r>
      <w:r w:rsidR="00822920" w:rsidRPr="00822920">
        <w:rPr>
          <w:sz w:val="28"/>
          <w:szCs w:val="28"/>
        </w:rPr>
        <w:t>% от показателя прошлого отчетного периода</w:t>
      </w:r>
      <w:r w:rsidRPr="00822920">
        <w:rPr>
          <w:sz w:val="28"/>
          <w:szCs w:val="28"/>
        </w:rPr>
        <w:t>.</w:t>
      </w:r>
      <w:r w:rsidR="00E4542C" w:rsidRPr="00B21780">
        <w:rPr>
          <w:color w:val="0070C0"/>
          <w:sz w:val="28"/>
          <w:szCs w:val="28"/>
        </w:rPr>
        <w:t xml:space="preserve"> </w:t>
      </w:r>
      <w:r w:rsidR="005B27CA" w:rsidRPr="00687A66">
        <w:rPr>
          <w:sz w:val="28"/>
          <w:szCs w:val="28"/>
        </w:rPr>
        <w:t xml:space="preserve">Кредиторская задолженность сложилась по причине выставления поставщиками коммунальных услуг: ПАО «Ростелеком», ПАО «Энергосбыт», </w:t>
      </w:r>
      <w:r w:rsidR="00687A66" w:rsidRPr="00687A66">
        <w:rPr>
          <w:sz w:val="28"/>
          <w:szCs w:val="28"/>
        </w:rPr>
        <w:t>ООО «Газпром межрегионгаз</w:t>
      </w:r>
      <w:r w:rsidR="005B27CA" w:rsidRPr="00687A66">
        <w:rPr>
          <w:sz w:val="28"/>
          <w:szCs w:val="28"/>
        </w:rPr>
        <w:t xml:space="preserve">» </w:t>
      </w:r>
      <w:r w:rsidR="009D22A6" w:rsidRPr="00687A66">
        <w:rPr>
          <w:sz w:val="28"/>
          <w:szCs w:val="28"/>
        </w:rPr>
        <w:t>расчетных докуме</w:t>
      </w:r>
      <w:r w:rsidR="007E0B6F" w:rsidRPr="00687A66">
        <w:rPr>
          <w:sz w:val="28"/>
          <w:szCs w:val="28"/>
        </w:rPr>
        <w:t>н</w:t>
      </w:r>
      <w:r w:rsidR="009D22A6" w:rsidRPr="00687A66">
        <w:rPr>
          <w:sz w:val="28"/>
          <w:szCs w:val="28"/>
        </w:rPr>
        <w:t>тов</w:t>
      </w:r>
      <w:r w:rsidR="005B27CA" w:rsidRPr="00687A66">
        <w:rPr>
          <w:sz w:val="28"/>
          <w:szCs w:val="28"/>
        </w:rPr>
        <w:t xml:space="preserve"> за декабрь 2021 г. 31.12.2021 г. </w:t>
      </w:r>
    </w:p>
    <w:p w14:paraId="75C46A97" w14:textId="45C27589" w:rsidR="00B300FA" w:rsidRPr="00822920" w:rsidRDefault="00FB1FF7" w:rsidP="008A4FD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4FDC" w:rsidRPr="00822920">
        <w:rPr>
          <w:sz w:val="28"/>
          <w:szCs w:val="28"/>
        </w:rPr>
        <w:t>асходы будущих периодов на 01.01.202</w:t>
      </w:r>
      <w:r w:rsidR="005C2671" w:rsidRPr="00822920">
        <w:rPr>
          <w:sz w:val="28"/>
          <w:szCs w:val="28"/>
        </w:rPr>
        <w:t>2</w:t>
      </w:r>
      <w:r w:rsidR="00687E78" w:rsidRPr="00822920">
        <w:rPr>
          <w:sz w:val="28"/>
          <w:szCs w:val="28"/>
        </w:rPr>
        <w:t xml:space="preserve"> </w:t>
      </w:r>
      <w:r w:rsidR="0029401D" w:rsidRPr="00822920">
        <w:rPr>
          <w:sz w:val="28"/>
          <w:szCs w:val="28"/>
        </w:rPr>
        <w:t>составили 8 405,82 рублей.</w:t>
      </w:r>
      <w:r w:rsidR="00687E78" w:rsidRPr="00822920">
        <w:rPr>
          <w:sz w:val="28"/>
          <w:szCs w:val="28"/>
        </w:rPr>
        <w:t xml:space="preserve"> </w:t>
      </w:r>
    </w:p>
    <w:p w14:paraId="0B3A2443" w14:textId="2B28E93B" w:rsidR="005B16A5" w:rsidRDefault="00FB1FF7" w:rsidP="008A4FD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16A5" w:rsidRPr="0029401D">
        <w:rPr>
          <w:sz w:val="28"/>
          <w:szCs w:val="28"/>
        </w:rPr>
        <w:t xml:space="preserve">умма резерва предстоящих расходов </w:t>
      </w:r>
      <w:r w:rsidR="00906712" w:rsidRPr="0029401D">
        <w:rPr>
          <w:sz w:val="28"/>
          <w:szCs w:val="28"/>
        </w:rPr>
        <w:t>на</w:t>
      </w:r>
      <w:r w:rsidR="005B16A5" w:rsidRPr="0029401D">
        <w:rPr>
          <w:sz w:val="28"/>
          <w:szCs w:val="28"/>
        </w:rPr>
        <w:t xml:space="preserve"> оплат</w:t>
      </w:r>
      <w:r w:rsidR="00906712" w:rsidRPr="0029401D">
        <w:rPr>
          <w:sz w:val="28"/>
          <w:szCs w:val="28"/>
        </w:rPr>
        <w:t>у</w:t>
      </w:r>
      <w:r w:rsidR="005B16A5" w:rsidRPr="0029401D">
        <w:rPr>
          <w:sz w:val="28"/>
          <w:szCs w:val="28"/>
        </w:rPr>
        <w:t xml:space="preserve"> отпусков и </w:t>
      </w:r>
      <w:r w:rsidR="00A807CE" w:rsidRPr="0029401D">
        <w:rPr>
          <w:sz w:val="28"/>
          <w:szCs w:val="28"/>
        </w:rPr>
        <w:t xml:space="preserve">страховых взносов </w:t>
      </w:r>
      <w:r>
        <w:rPr>
          <w:sz w:val="28"/>
          <w:szCs w:val="28"/>
        </w:rPr>
        <w:t>составила</w:t>
      </w:r>
      <w:r w:rsidR="00A807CE" w:rsidRPr="0029401D">
        <w:rPr>
          <w:sz w:val="28"/>
          <w:szCs w:val="28"/>
        </w:rPr>
        <w:t xml:space="preserve"> </w:t>
      </w:r>
      <w:r w:rsidR="0029401D" w:rsidRPr="0029401D">
        <w:rPr>
          <w:bCs/>
          <w:sz w:val="28"/>
          <w:szCs w:val="28"/>
        </w:rPr>
        <w:t>337 628,39</w:t>
      </w:r>
      <w:r w:rsidR="005C2671" w:rsidRPr="0029401D">
        <w:rPr>
          <w:b/>
        </w:rPr>
        <w:t xml:space="preserve"> </w:t>
      </w:r>
      <w:r w:rsidR="00A807CE" w:rsidRPr="0029401D">
        <w:rPr>
          <w:sz w:val="28"/>
          <w:szCs w:val="28"/>
        </w:rPr>
        <w:t>рубл</w:t>
      </w:r>
      <w:r w:rsidR="00687E78" w:rsidRPr="0029401D">
        <w:rPr>
          <w:sz w:val="28"/>
          <w:szCs w:val="28"/>
        </w:rPr>
        <w:t>ей</w:t>
      </w:r>
      <w:r w:rsidR="00A807CE" w:rsidRPr="0029401D">
        <w:rPr>
          <w:sz w:val="28"/>
          <w:szCs w:val="28"/>
        </w:rPr>
        <w:t>.</w:t>
      </w:r>
      <w:r w:rsidR="00906712" w:rsidRPr="0029401D">
        <w:rPr>
          <w:sz w:val="28"/>
          <w:szCs w:val="28"/>
        </w:rPr>
        <w:t xml:space="preserve"> </w:t>
      </w:r>
    </w:p>
    <w:p w14:paraId="45DA13C0" w14:textId="77777777" w:rsidR="00FB1FF7" w:rsidRPr="0029401D" w:rsidRDefault="00FB1FF7" w:rsidP="00FB1FF7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29401D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отсутствуют.</w:t>
      </w:r>
    </w:p>
    <w:p w14:paraId="392A4AE5" w14:textId="77777777" w:rsidR="005559B6" w:rsidRDefault="005559B6" w:rsidP="00FB1FF7">
      <w:pPr>
        <w:pStyle w:val="1"/>
        <w:tabs>
          <w:tab w:val="clear" w:pos="1276"/>
          <w:tab w:val="left" w:pos="851"/>
        </w:tabs>
        <w:suppressAutoHyphens/>
        <w:ind w:firstLine="0"/>
        <w:rPr>
          <w:b/>
        </w:rPr>
      </w:pPr>
    </w:p>
    <w:p w14:paraId="508DC620" w14:textId="18B0293A" w:rsidR="004B44DE" w:rsidRPr="00DD19E5" w:rsidRDefault="004B44DE" w:rsidP="009E2945">
      <w:pPr>
        <w:pStyle w:val="1"/>
        <w:tabs>
          <w:tab w:val="clear" w:pos="1276"/>
          <w:tab w:val="left" w:pos="851"/>
        </w:tabs>
        <w:suppressAutoHyphens/>
        <w:ind w:firstLine="0"/>
        <w:jc w:val="center"/>
        <w:rPr>
          <w:i/>
          <w:kern w:val="28"/>
        </w:rPr>
      </w:pPr>
      <w:r w:rsidRPr="00DD19E5">
        <w:rPr>
          <w:b/>
        </w:rPr>
        <w:t>7.5.</w:t>
      </w:r>
      <w:r w:rsidRPr="00DD19E5">
        <w:rPr>
          <w:kern w:val="28"/>
        </w:rPr>
        <w:t xml:space="preserve"> </w:t>
      </w:r>
      <w:r w:rsidRPr="00DD19E5">
        <w:rPr>
          <w:b/>
          <w:kern w:val="28"/>
        </w:rPr>
        <w:t>Прочие вопросы деятельности субъекта бюджетной отчетности.</w:t>
      </w:r>
    </w:p>
    <w:p w14:paraId="419F168D" w14:textId="0863A5EF" w:rsidR="00811A29" w:rsidRPr="00DD19E5" w:rsidRDefault="004B44DE" w:rsidP="00811A29">
      <w:pPr>
        <w:suppressAutoHyphens/>
        <w:ind w:firstLine="851"/>
        <w:jc w:val="both"/>
        <w:rPr>
          <w:sz w:val="28"/>
          <w:szCs w:val="28"/>
        </w:rPr>
      </w:pPr>
      <w:r w:rsidRPr="00DD19E5">
        <w:rPr>
          <w:sz w:val="28"/>
          <w:szCs w:val="28"/>
        </w:rPr>
        <w:t xml:space="preserve">Внутренний контроль в </w:t>
      </w:r>
      <w:proofErr w:type="spellStart"/>
      <w:r w:rsidR="00DD19E5" w:rsidRPr="00DD19E5">
        <w:rPr>
          <w:sz w:val="28"/>
          <w:szCs w:val="28"/>
        </w:rPr>
        <w:t>Рыздвяненском</w:t>
      </w:r>
      <w:proofErr w:type="spellEnd"/>
      <w:r w:rsidRPr="00DD19E5">
        <w:rPr>
          <w:sz w:val="28"/>
          <w:szCs w:val="28"/>
        </w:rPr>
        <w:t xml:space="preserve"> </w:t>
      </w:r>
      <w:bookmarkStart w:id="3" w:name="_Hlk98334764"/>
      <w:r w:rsidR="00811A29" w:rsidRPr="00DD19E5">
        <w:rPr>
          <w:sz w:val="28"/>
          <w:szCs w:val="28"/>
        </w:rPr>
        <w:t xml:space="preserve">территориальном управлении </w:t>
      </w:r>
      <w:bookmarkEnd w:id="3"/>
      <w:r w:rsidR="00811A29" w:rsidRPr="00DD19E5">
        <w:rPr>
          <w:sz w:val="28"/>
          <w:szCs w:val="28"/>
        </w:rPr>
        <w:t xml:space="preserve">в отчетном периоде осуществлялся в соответствии с Порядком внутреннего контроля, являющемся приложением к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утвержденной приказом МКУ ИГО СК «Централизованная бухгалтерия» от 25.12.2020 № 42.  </w:t>
      </w:r>
    </w:p>
    <w:p w14:paraId="361C1007" w14:textId="313B79B3" w:rsidR="00954D88" w:rsidRPr="00DD19E5" w:rsidRDefault="00954D88" w:rsidP="0040339D">
      <w:pPr>
        <w:suppressAutoHyphens/>
        <w:ind w:firstLine="851"/>
        <w:jc w:val="both"/>
        <w:rPr>
          <w:sz w:val="28"/>
          <w:szCs w:val="28"/>
        </w:rPr>
      </w:pPr>
      <w:r w:rsidRPr="00DD19E5">
        <w:rPr>
          <w:sz w:val="28"/>
          <w:szCs w:val="28"/>
        </w:rPr>
        <w:t xml:space="preserve">Внешний муниципальный финансовый контроль в </w:t>
      </w:r>
      <w:proofErr w:type="spellStart"/>
      <w:r w:rsidR="00DD19E5" w:rsidRPr="00DD19E5">
        <w:rPr>
          <w:sz w:val="28"/>
          <w:szCs w:val="28"/>
        </w:rPr>
        <w:t>Рыздвяненском</w:t>
      </w:r>
      <w:proofErr w:type="spellEnd"/>
      <w:r w:rsidRPr="00DD19E5">
        <w:rPr>
          <w:sz w:val="28"/>
          <w:szCs w:val="28"/>
        </w:rPr>
        <w:t xml:space="preserve"> территориальном управлении  в отчетном периоде осуществлялся Контрольно-счетным органом Изобильненского городского округа Ставропольского края</w:t>
      </w:r>
      <w:r w:rsidR="00D02FCF" w:rsidRPr="00DD19E5">
        <w:rPr>
          <w:sz w:val="28"/>
          <w:szCs w:val="28"/>
        </w:rPr>
        <w:t xml:space="preserve"> </w:t>
      </w:r>
      <w:r w:rsidRPr="00DD19E5">
        <w:rPr>
          <w:sz w:val="28"/>
          <w:szCs w:val="28"/>
        </w:rPr>
        <w:t>в форме 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5C2671" w:rsidRPr="00DD19E5">
        <w:rPr>
          <w:sz w:val="28"/>
          <w:szCs w:val="28"/>
        </w:rPr>
        <w:t>20</w:t>
      </w:r>
      <w:r w:rsidRPr="00DD19E5">
        <w:rPr>
          <w:sz w:val="28"/>
          <w:szCs w:val="28"/>
        </w:rPr>
        <w:t xml:space="preserve"> год главного администратора бюджетных средств – </w:t>
      </w:r>
      <w:r w:rsidR="00DD19E5" w:rsidRPr="00DD19E5">
        <w:rPr>
          <w:sz w:val="28"/>
          <w:szCs w:val="28"/>
        </w:rPr>
        <w:t xml:space="preserve">Рыздвяненского </w:t>
      </w:r>
      <w:r w:rsidRPr="00DD19E5">
        <w:rPr>
          <w:sz w:val="28"/>
          <w:szCs w:val="28"/>
        </w:rPr>
        <w:lastRenderedPageBreak/>
        <w:t>территориального управления администрации Изобильненского городского округа Ставропольского края». По результатам внешней проверки годового отчета</w:t>
      </w:r>
      <w:r w:rsidR="006A2804" w:rsidRPr="00DD19E5">
        <w:t xml:space="preserve"> </w:t>
      </w:r>
      <w:r w:rsidR="006A2804" w:rsidRPr="00DD19E5">
        <w:rPr>
          <w:sz w:val="28"/>
          <w:szCs w:val="28"/>
        </w:rPr>
        <w:t>нарушени</w:t>
      </w:r>
      <w:r w:rsidR="00C21C86" w:rsidRPr="00DD19E5">
        <w:rPr>
          <w:sz w:val="28"/>
          <w:szCs w:val="28"/>
        </w:rPr>
        <w:t>й</w:t>
      </w:r>
      <w:r w:rsidR="006A2804" w:rsidRPr="00DD19E5">
        <w:rPr>
          <w:sz w:val="28"/>
          <w:szCs w:val="28"/>
        </w:rPr>
        <w:t xml:space="preserve"> требований Инструкции № 191н, а также расхождени</w:t>
      </w:r>
      <w:r w:rsidR="00C21C86" w:rsidRPr="00DD19E5">
        <w:rPr>
          <w:sz w:val="28"/>
          <w:szCs w:val="28"/>
        </w:rPr>
        <w:t>й</w:t>
      </w:r>
      <w:r w:rsidR="006A2804" w:rsidRPr="00DD19E5">
        <w:rPr>
          <w:sz w:val="28"/>
          <w:szCs w:val="28"/>
        </w:rPr>
        <w:t xml:space="preserve"> показателей между фор</w:t>
      </w:r>
      <w:r w:rsidR="00C21C86" w:rsidRPr="00DD19E5">
        <w:rPr>
          <w:sz w:val="28"/>
          <w:szCs w:val="28"/>
        </w:rPr>
        <w:t>мами бюджетной отчетности не</w:t>
      </w:r>
      <w:r w:rsidR="006A2804" w:rsidRPr="00DD19E5">
        <w:rPr>
          <w:sz w:val="28"/>
          <w:szCs w:val="28"/>
        </w:rPr>
        <w:t xml:space="preserve"> выявлен</w:t>
      </w:r>
      <w:r w:rsidR="00C21C86" w:rsidRPr="00DD19E5">
        <w:rPr>
          <w:sz w:val="28"/>
          <w:szCs w:val="28"/>
        </w:rPr>
        <w:t>о</w:t>
      </w:r>
      <w:r w:rsidR="006A2804" w:rsidRPr="00DD19E5">
        <w:rPr>
          <w:sz w:val="28"/>
          <w:szCs w:val="28"/>
        </w:rPr>
        <w:t>.</w:t>
      </w:r>
      <w:r w:rsidRPr="00DD19E5">
        <w:rPr>
          <w:sz w:val="28"/>
          <w:szCs w:val="28"/>
        </w:rPr>
        <w:t xml:space="preserve"> </w:t>
      </w:r>
      <w:r w:rsidR="00471370" w:rsidRPr="00DD19E5">
        <w:rPr>
          <w:sz w:val="28"/>
          <w:szCs w:val="28"/>
        </w:rPr>
        <w:t xml:space="preserve">Контрольно-счетным органом ИГО СК </w:t>
      </w:r>
      <w:r w:rsidRPr="00DD19E5">
        <w:rPr>
          <w:sz w:val="28"/>
          <w:szCs w:val="28"/>
        </w:rPr>
        <w:t xml:space="preserve">подготовлено </w:t>
      </w:r>
      <w:r w:rsidR="00471370" w:rsidRPr="00DD19E5">
        <w:rPr>
          <w:sz w:val="28"/>
          <w:szCs w:val="28"/>
        </w:rPr>
        <w:t xml:space="preserve">и направлено </w:t>
      </w:r>
      <w:r w:rsidRPr="00DD19E5">
        <w:rPr>
          <w:sz w:val="28"/>
          <w:szCs w:val="28"/>
        </w:rPr>
        <w:t>заключение</w:t>
      </w:r>
      <w:r w:rsidR="005C2671" w:rsidRPr="00DD19E5">
        <w:rPr>
          <w:sz w:val="28"/>
          <w:szCs w:val="28"/>
        </w:rPr>
        <w:t>.</w:t>
      </w:r>
    </w:p>
    <w:p w14:paraId="6D9FBD0C" w14:textId="77777777" w:rsidR="003F2BAD" w:rsidRPr="00DD19E5" w:rsidRDefault="003F2BAD" w:rsidP="008E4518">
      <w:pPr>
        <w:tabs>
          <w:tab w:val="left" w:pos="1940"/>
        </w:tabs>
        <w:suppressAutoHyphens/>
        <w:jc w:val="center"/>
        <w:rPr>
          <w:b/>
          <w:sz w:val="28"/>
          <w:szCs w:val="28"/>
        </w:rPr>
      </w:pPr>
      <w:r w:rsidRPr="00DD19E5">
        <w:rPr>
          <w:b/>
          <w:sz w:val="28"/>
          <w:szCs w:val="28"/>
        </w:rPr>
        <w:t>8. Выводы по результатам внешней проверки.</w:t>
      </w:r>
    </w:p>
    <w:p w14:paraId="242473C4" w14:textId="6AE9A64C" w:rsidR="003F2BAD" w:rsidRPr="00FC7604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FC7604">
        <w:rPr>
          <w:sz w:val="28"/>
          <w:szCs w:val="28"/>
        </w:rPr>
        <w:t>1.В ходе проверк</w:t>
      </w:r>
      <w:r w:rsidR="007559DD" w:rsidRPr="00FC7604">
        <w:rPr>
          <w:sz w:val="28"/>
          <w:szCs w:val="28"/>
        </w:rPr>
        <w:t>и</w:t>
      </w:r>
      <w:r w:rsidRPr="00FC7604">
        <w:rPr>
          <w:sz w:val="28"/>
          <w:szCs w:val="28"/>
        </w:rPr>
        <w:t xml:space="preserve"> годовой бюджетной отчетности </w:t>
      </w:r>
      <w:r w:rsidR="00DD19E5" w:rsidRPr="00FC7604">
        <w:rPr>
          <w:sz w:val="28"/>
          <w:szCs w:val="28"/>
        </w:rPr>
        <w:t>Рыздвяненского</w:t>
      </w:r>
      <w:r w:rsidR="00A80028" w:rsidRPr="00FC7604">
        <w:rPr>
          <w:sz w:val="28"/>
          <w:szCs w:val="28"/>
        </w:rPr>
        <w:t xml:space="preserve"> </w:t>
      </w:r>
      <w:r w:rsidR="005C2671" w:rsidRPr="00FC7604">
        <w:rPr>
          <w:sz w:val="28"/>
          <w:szCs w:val="28"/>
        </w:rPr>
        <w:t>ТУ нарушения</w:t>
      </w:r>
      <w:r w:rsidRPr="00FC7604">
        <w:rPr>
          <w:sz w:val="28"/>
          <w:szCs w:val="28"/>
        </w:rPr>
        <w:t xml:space="preserve"> требований Инструкции №</w:t>
      </w:r>
      <w:r w:rsidR="00F71649" w:rsidRPr="00FC7604">
        <w:rPr>
          <w:sz w:val="28"/>
          <w:szCs w:val="28"/>
        </w:rPr>
        <w:t xml:space="preserve"> </w:t>
      </w:r>
      <w:r w:rsidRPr="00FC7604">
        <w:rPr>
          <w:sz w:val="28"/>
          <w:szCs w:val="28"/>
        </w:rPr>
        <w:t xml:space="preserve">191н по составу, полноте и </w:t>
      </w:r>
      <w:r w:rsidR="00F71649" w:rsidRPr="00FC7604">
        <w:rPr>
          <w:sz w:val="28"/>
          <w:szCs w:val="28"/>
        </w:rPr>
        <w:t>содержанию бюджетной отчетности</w:t>
      </w:r>
      <w:r w:rsidR="000B0B19" w:rsidRPr="00FC7604">
        <w:rPr>
          <w:sz w:val="28"/>
          <w:szCs w:val="28"/>
        </w:rPr>
        <w:t xml:space="preserve"> не выявлены</w:t>
      </w:r>
      <w:r w:rsidR="00F71649" w:rsidRPr="00FC7604">
        <w:rPr>
          <w:sz w:val="28"/>
          <w:szCs w:val="28"/>
        </w:rPr>
        <w:t>.</w:t>
      </w:r>
    </w:p>
    <w:p w14:paraId="2579EA2A" w14:textId="77777777" w:rsidR="003F2BAD" w:rsidRPr="00FC7604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FC7604">
        <w:rPr>
          <w:sz w:val="28"/>
          <w:szCs w:val="28"/>
        </w:rPr>
        <w:t>2.</w:t>
      </w:r>
      <w:r w:rsidR="003F2BAD" w:rsidRPr="00FC7604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0B0B19" w:rsidRPr="00FC7604">
        <w:rPr>
          <w:sz w:val="28"/>
          <w:szCs w:val="28"/>
        </w:rPr>
        <w:t>й не выявлено.</w:t>
      </w:r>
    </w:p>
    <w:p w14:paraId="51191D6E" w14:textId="77777777" w:rsidR="00CB632F" w:rsidRPr="00B21780" w:rsidRDefault="00CB632F" w:rsidP="00CB632F">
      <w:pPr>
        <w:ind w:firstLine="709"/>
        <w:jc w:val="both"/>
        <w:rPr>
          <w:b/>
          <w:color w:val="0070C0"/>
          <w:sz w:val="28"/>
          <w:szCs w:val="28"/>
        </w:rPr>
      </w:pPr>
    </w:p>
    <w:p w14:paraId="4B8AEC70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Председатель</w:t>
      </w:r>
    </w:p>
    <w:p w14:paraId="2B9D589C" w14:textId="77777777" w:rsidR="00E1185D" w:rsidRPr="00F66B6B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Pr="00F66B6B">
        <w:rPr>
          <w:sz w:val="28"/>
          <w:szCs w:val="28"/>
        </w:rPr>
        <w:t>счетного органа</w:t>
      </w:r>
    </w:p>
    <w:p w14:paraId="4E5D1CEE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652BC281" w14:textId="77777777" w:rsidR="00E1185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Ставропольского края       </w:t>
      </w:r>
      <w:r w:rsidR="008A4FDC" w:rsidRPr="00F66B6B">
        <w:rPr>
          <w:sz w:val="28"/>
          <w:szCs w:val="28"/>
        </w:rPr>
        <w:t xml:space="preserve"> 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CF1FF8" w:rsidRPr="00F66B6B">
        <w:rPr>
          <w:sz w:val="28"/>
          <w:szCs w:val="28"/>
        </w:rPr>
        <w:t xml:space="preserve">  </w:t>
      </w:r>
      <w:r w:rsidRPr="00F66B6B">
        <w:rPr>
          <w:sz w:val="28"/>
          <w:szCs w:val="28"/>
        </w:rPr>
        <w:t xml:space="preserve"> Г.В. Юшкова</w:t>
      </w:r>
    </w:p>
    <w:p w14:paraId="5AD1CC38" w14:textId="77777777" w:rsidR="00C21C86" w:rsidRPr="00F66B6B" w:rsidRDefault="00C21C86" w:rsidP="00CF1FF8">
      <w:pPr>
        <w:shd w:val="clear" w:color="auto" w:fill="FFFFFF"/>
        <w:suppressAutoHyphens/>
        <w:rPr>
          <w:sz w:val="28"/>
          <w:szCs w:val="28"/>
        </w:rPr>
      </w:pPr>
    </w:p>
    <w:p w14:paraId="3D9455C3" w14:textId="77777777" w:rsidR="00CC0835" w:rsidRPr="00F66B6B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Проверку провел:</w:t>
      </w:r>
    </w:p>
    <w:p w14:paraId="7A25D042" w14:textId="3FB61EDA" w:rsidR="00B53C59" w:rsidRDefault="00811A29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="00B53C59">
        <w:rPr>
          <w:sz w:val="28"/>
          <w:szCs w:val="28"/>
        </w:rPr>
        <w:t>аместитель председателя</w:t>
      </w:r>
    </w:p>
    <w:p w14:paraId="7EAAF65F" w14:textId="44D6A933" w:rsidR="00E1185D" w:rsidRPr="00F66B6B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Pr="00F66B6B">
        <w:rPr>
          <w:sz w:val="28"/>
          <w:szCs w:val="28"/>
        </w:rPr>
        <w:t>счетного органа</w:t>
      </w:r>
    </w:p>
    <w:p w14:paraId="7FBAA739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36AE3AB5" w14:textId="77777777" w:rsidR="002956CF" w:rsidRPr="005906F7" w:rsidRDefault="00E1185D" w:rsidP="00C01EAF">
      <w:pPr>
        <w:shd w:val="clear" w:color="auto" w:fill="FFFFFF"/>
        <w:suppressAutoHyphens/>
      </w:pPr>
      <w:r w:rsidRPr="00F66B6B">
        <w:rPr>
          <w:sz w:val="28"/>
          <w:szCs w:val="28"/>
        </w:rPr>
        <w:t xml:space="preserve">Ставропольского края      </w:t>
      </w:r>
      <w:r w:rsidR="008A4FDC" w:rsidRPr="00F66B6B">
        <w:rPr>
          <w:sz w:val="28"/>
          <w:szCs w:val="28"/>
        </w:rPr>
        <w:t xml:space="preserve">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1E04D8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 </w:t>
      </w:r>
      <w:r w:rsidR="00CF1FF8" w:rsidRPr="00F66B6B">
        <w:rPr>
          <w:sz w:val="28"/>
          <w:szCs w:val="28"/>
        </w:rPr>
        <w:t>Н.В. Черкасова</w:t>
      </w:r>
    </w:p>
    <w:sectPr w:rsidR="002956CF" w:rsidRPr="005906F7" w:rsidSect="005559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5FC0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680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D29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41FC"/>
    <w:rsid w:val="0006595E"/>
    <w:rsid w:val="00065C21"/>
    <w:rsid w:val="00067BAC"/>
    <w:rsid w:val="00067CD1"/>
    <w:rsid w:val="0007066F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14A"/>
    <w:rsid w:val="00095E4C"/>
    <w:rsid w:val="00096F85"/>
    <w:rsid w:val="000A1107"/>
    <w:rsid w:val="000A1658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5C4F"/>
    <w:rsid w:val="000A6AB2"/>
    <w:rsid w:val="000A6BD2"/>
    <w:rsid w:val="000A78D5"/>
    <w:rsid w:val="000B0160"/>
    <w:rsid w:val="000B01ED"/>
    <w:rsid w:val="000B023F"/>
    <w:rsid w:val="000B044C"/>
    <w:rsid w:val="000B0B19"/>
    <w:rsid w:val="000B3880"/>
    <w:rsid w:val="000B4903"/>
    <w:rsid w:val="000B589D"/>
    <w:rsid w:val="000B5EA9"/>
    <w:rsid w:val="000B69C1"/>
    <w:rsid w:val="000B6C7D"/>
    <w:rsid w:val="000B6D57"/>
    <w:rsid w:val="000C07E3"/>
    <w:rsid w:val="000C0DF0"/>
    <w:rsid w:val="000C27FC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BC0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5616"/>
    <w:rsid w:val="000F6A60"/>
    <w:rsid w:val="000F6CC9"/>
    <w:rsid w:val="000F7C04"/>
    <w:rsid w:val="00100382"/>
    <w:rsid w:val="001009EE"/>
    <w:rsid w:val="00102076"/>
    <w:rsid w:val="00102932"/>
    <w:rsid w:val="00102CDD"/>
    <w:rsid w:val="00103374"/>
    <w:rsid w:val="0010386E"/>
    <w:rsid w:val="00103995"/>
    <w:rsid w:val="00103FA8"/>
    <w:rsid w:val="00104237"/>
    <w:rsid w:val="0010492F"/>
    <w:rsid w:val="00104DE1"/>
    <w:rsid w:val="00106C7C"/>
    <w:rsid w:val="00110C64"/>
    <w:rsid w:val="0011166E"/>
    <w:rsid w:val="00112191"/>
    <w:rsid w:val="001121C5"/>
    <w:rsid w:val="0011291C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76E7C"/>
    <w:rsid w:val="00180964"/>
    <w:rsid w:val="00180A70"/>
    <w:rsid w:val="00182482"/>
    <w:rsid w:val="001828EA"/>
    <w:rsid w:val="00182C70"/>
    <w:rsid w:val="00183A03"/>
    <w:rsid w:val="001843C2"/>
    <w:rsid w:val="00184C26"/>
    <w:rsid w:val="00184D3D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635B"/>
    <w:rsid w:val="0019723E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0C4E"/>
    <w:rsid w:val="001C1A65"/>
    <w:rsid w:val="001C332F"/>
    <w:rsid w:val="001C4C63"/>
    <w:rsid w:val="001C569F"/>
    <w:rsid w:val="001C5A84"/>
    <w:rsid w:val="001C5AAD"/>
    <w:rsid w:val="001C6501"/>
    <w:rsid w:val="001C7A98"/>
    <w:rsid w:val="001D0876"/>
    <w:rsid w:val="001D097D"/>
    <w:rsid w:val="001D0AA5"/>
    <w:rsid w:val="001D229D"/>
    <w:rsid w:val="001D2482"/>
    <w:rsid w:val="001D29D9"/>
    <w:rsid w:val="001D2D86"/>
    <w:rsid w:val="001D42CB"/>
    <w:rsid w:val="001D676B"/>
    <w:rsid w:val="001D749E"/>
    <w:rsid w:val="001E0134"/>
    <w:rsid w:val="001E04D8"/>
    <w:rsid w:val="001E0A35"/>
    <w:rsid w:val="001E1046"/>
    <w:rsid w:val="001E192F"/>
    <w:rsid w:val="001E22EA"/>
    <w:rsid w:val="001E3AEE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54B"/>
    <w:rsid w:val="001F3F05"/>
    <w:rsid w:val="001F560D"/>
    <w:rsid w:val="001F5CC5"/>
    <w:rsid w:val="001F66D3"/>
    <w:rsid w:val="001F7C16"/>
    <w:rsid w:val="00200BCF"/>
    <w:rsid w:val="00201947"/>
    <w:rsid w:val="002037CB"/>
    <w:rsid w:val="00203D4C"/>
    <w:rsid w:val="00204809"/>
    <w:rsid w:val="00205373"/>
    <w:rsid w:val="002055FA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014"/>
    <w:rsid w:val="00214167"/>
    <w:rsid w:val="002146E9"/>
    <w:rsid w:val="002154EE"/>
    <w:rsid w:val="00215DF0"/>
    <w:rsid w:val="00216302"/>
    <w:rsid w:val="00216F73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2A7C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824"/>
    <w:rsid w:val="00287DB9"/>
    <w:rsid w:val="00292A65"/>
    <w:rsid w:val="0029401D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2FF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1C57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4BA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2D5D"/>
    <w:rsid w:val="002F308A"/>
    <w:rsid w:val="002F3618"/>
    <w:rsid w:val="002F3A11"/>
    <w:rsid w:val="002F3A5B"/>
    <w:rsid w:val="002F4919"/>
    <w:rsid w:val="002F5CA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3A0E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3C6"/>
    <w:rsid w:val="00325BFD"/>
    <w:rsid w:val="003260B8"/>
    <w:rsid w:val="003260E9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9BE"/>
    <w:rsid w:val="00335E97"/>
    <w:rsid w:val="0033795C"/>
    <w:rsid w:val="00340DC2"/>
    <w:rsid w:val="003418B0"/>
    <w:rsid w:val="00341E93"/>
    <w:rsid w:val="00342C02"/>
    <w:rsid w:val="00342EF9"/>
    <w:rsid w:val="00343662"/>
    <w:rsid w:val="0034446A"/>
    <w:rsid w:val="00344652"/>
    <w:rsid w:val="003454AD"/>
    <w:rsid w:val="0035039D"/>
    <w:rsid w:val="00352BB7"/>
    <w:rsid w:val="00353D55"/>
    <w:rsid w:val="00354359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7AC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137F"/>
    <w:rsid w:val="00393D34"/>
    <w:rsid w:val="00395D98"/>
    <w:rsid w:val="00396435"/>
    <w:rsid w:val="003968F8"/>
    <w:rsid w:val="00397044"/>
    <w:rsid w:val="003971F3"/>
    <w:rsid w:val="003973EE"/>
    <w:rsid w:val="0039777F"/>
    <w:rsid w:val="003A2DA6"/>
    <w:rsid w:val="003A3B8D"/>
    <w:rsid w:val="003A42E2"/>
    <w:rsid w:val="003A42FE"/>
    <w:rsid w:val="003A4708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1105"/>
    <w:rsid w:val="003C2B73"/>
    <w:rsid w:val="003C3505"/>
    <w:rsid w:val="003C3950"/>
    <w:rsid w:val="003C40D2"/>
    <w:rsid w:val="003C5AD4"/>
    <w:rsid w:val="003C64CF"/>
    <w:rsid w:val="003C6639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00E"/>
    <w:rsid w:val="003D44A2"/>
    <w:rsid w:val="003D505C"/>
    <w:rsid w:val="003D5391"/>
    <w:rsid w:val="003D7A74"/>
    <w:rsid w:val="003E0006"/>
    <w:rsid w:val="003E05D2"/>
    <w:rsid w:val="003E0684"/>
    <w:rsid w:val="003E124C"/>
    <w:rsid w:val="003E1344"/>
    <w:rsid w:val="003E16D7"/>
    <w:rsid w:val="003E3549"/>
    <w:rsid w:val="003E4448"/>
    <w:rsid w:val="003E582D"/>
    <w:rsid w:val="003E5B6A"/>
    <w:rsid w:val="003E7164"/>
    <w:rsid w:val="003F0C32"/>
    <w:rsid w:val="003F122F"/>
    <w:rsid w:val="003F1669"/>
    <w:rsid w:val="003F1C23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39D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430"/>
    <w:rsid w:val="004166AD"/>
    <w:rsid w:val="0041694F"/>
    <w:rsid w:val="00416EBF"/>
    <w:rsid w:val="00420435"/>
    <w:rsid w:val="00420F12"/>
    <w:rsid w:val="00421A34"/>
    <w:rsid w:val="00422685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228"/>
    <w:rsid w:val="004618A3"/>
    <w:rsid w:val="004629E8"/>
    <w:rsid w:val="00462AFD"/>
    <w:rsid w:val="00462E3F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1370"/>
    <w:rsid w:val="00473796"/>
    <w:rsid w:val="00474BEF"/>
    <w:rsid w:val="00474EB9"/>
    <w:rsid w:val="00476DE6"/>
    <w:rsid w:val="00477EFC"/>
    <w:rsid w:val="00480745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6E6A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54CC"/>
    <w:rsid w:val="004955EA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39E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D1E"/>
    <w:rsid w:val="004B2E03"/>
    <w:rsid w:val="004B3E28"/>
    <w:rsid w:val="004B44DE"/>
    <w:rsid w:val="004B6414"/>
    <w:rsid w:val="004B718F"/>
    <w:rsid w:val="004B7B08"/>
    <w:rsid w:val="004C042F"/>
    <w:rsid w:val="004C15B4"/>
    <w:rsid w:val="004C2D2D"/>
    <w:rsid w:val="004C2F64"/>
    <w:rsid w:val="004C4201"/>
    <w:rsid w:val="004C507D"/>
    <w:rsid w:val="004C5233"/>
    <w:rsid w:val="004C6775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BB9"/>
    <w:rsid w:val="004E0CA3"/>
    <w:rsid w:val="004E211B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7C"/>
    <w:rsid w:val="005279E6"/>
    <w:rsid w:val="00530EFB"/>
    <w:rsid w:val="00530F25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46F65"/>
    <w:rsid w:val="00547904"/>
    <w:rsid w:val="00550198"/>
    <w:rsid w:val="005509A4"/>
    <w:rsid w:val="00551728"/>
    <w:rsid w:val="00551A41"/>
    <w:rsid w:val="00554197"/>
    <w:rsid w:val="005543AF"/>
    <w:rsid w:val="005559B6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1FD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2DC0"/>
    <w:rsid w:val="00583E09"/>
    <w:rsid w:val="00583E51"/>
    <w:rsid w:val="00584DC7"/>
    <w:rsid w:val="00584E4D"/>
    <w:rsid w:val="00585193"/>
    <w:rsid w:val="00585564"/>
    <w:rsid w:val="00587733"/>
    <w:rsid w:val="0059051C"/>
    <w:rsid w:val="005906F7"/>
    <w:rsid w:val="00590D44"/>
    <w:rsid w:val="00592D6B"/>
    <w:rsid w:val="00592F9B"/>
    <w:rsid w:val="0059314E"/>
    <w:rsid w:val="00593871"/>
    <w:rsid w:val="00593913"/>
    <w:rsid w:val="00593FEE"/>
    <w:rsid w:val="0059453B"/>
    <w:rsid w:val="00595C77"/>
    <w:rsid w:val="005964DC"/>
    <w:rsid w:val="00596709"/>
    <w:rsid w:val="005A0A64"/>
    <w:rsid w:val="005A25CC"/>
    <w:rsid w:val="005A3613"/>
    <w:rsid w:val="005A6C7C"/>
    <w:rsid w:val="005B0868"/>
    <w:rsid w:val="005B0F59"/>
    <w:rsid w:val="005B0F67"/>
    <w:rsid w:val="005B13B3"/>
    <w:rsid w:val="005B16A5"/>
    <w:rsid w:val="005B1871"/>
    <w:rsid w:val="005B2292"/>
    <w:rsid w:val="005B2719"/>
    <w:rsid w:val="005B27CA"/>
    <w:rsid w:val="005B655A"/>
    <w:rsid w:val="005B67C0"/>
    <w:rsid w:val="005B7B99"/>
    <w:rsid w:val="005B7C8A"/>
    <w:rsid w:val="005C0C39"/>
    <w:rsid w:val="005C0D21"/>
    <w:rsid w:val="005C1ED9"/>
    <w:rsid w:val="005C2671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2F08"/>
    <w:rsid w:val="005E3F58"/>
    <w:rsid w:val="005E4105"/>
    <w:rsid w:val="005E5413"/>
    <w:rsid w:val="005E5DB2"/>
    <w:rsid w:val="005E6FAE"/>
    <w:rsid w:val="005F30C4"/>
    <w:rsid w:val="005F314B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E26"/>
    <w:rsid w:val="006235A8"/>
    <w:rsid w:val="00624C72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B8F"/>
    <w:rsid w:val="00645650"/>
    <w:rsid w:val="0064576E"/>
    <w:rsid w:val="00646675"/>
    <w:rsid w:val="00646688"/>
    <w:rsid w:val="006467F5"/>
    <w:rsid w:val="00646A03"/>
    <w:rsid w:val="00646A48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E43"/>
    <w:rsid w:val="00671480"/>
    <w:rsid w:val="0067165A"/>
    <w:rsid w:val="00671CB2"/>
    <w:rsid w:val="00672300"/>
    <w:rsid w:val="00672736"/>
    <w:rsid w:val="00672B3F"/>
    <w:rsid w:val="00673A7C"/>
    <w:rsid w:val="00673B43"/>
    <w:rsid w:val="006741D6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87A66"/>
    <w:rsid w:val="00687E78"/>
    <w:rsid w:val="00690B12"/>
    <w:rsid w:val="006912FF"/>
    <w:rsid w:val="00692824"/>
    <w:rsid w:val="00694386"/>
    <w:rsid w:val="0069469C"/>
    <w:rsid w:val="00694F03"/>
    <w:rsid w:val="00697924"/>
    <w:rsid w:val="006A01F0"/>
    <w:rsid w:val="006A12F3"/>
    <w:rsid w:val="006A1A1C"/>
    <w:rsid w:val="006A2804"/>
    <w:rsid w:val="006A28F3"/>
    <w:rsid w:val="006A306C"/>
    <w:rsid w:val="006A390D"/>
    <w:rsid w:val="006A49D5"/>
    <w:rsid w:val="006A4ECE"/>
    <w:rsid w:val="006A669B"/>
    <w:rsid w:val="006A6D02"/>
    <w:rsid w:val="006A6D43"/>
    <w:rsid w:val="006A6FF0"/>
    <w:rsid w:val="006A7172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36A4"/>
    <w:rsid w:val="006C4A8E"/>
    <w:rsid w:val="006C4ABB"/>
    <w:rsid w:val="006C4CF8"/>
    <w:rsid w:val="006C4FC6"/>
    <w:rsid w:val="006C50E0"/>
    <w:rsid w:val="006C5E27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3F9"/>
    <w:rsid w:val="006E2EAE"/>
    <w:rsid w:val="006E2FFF"/>
    <w:rsid w:val="006E30E7"/>
    <w:rsid w:val="006E3645"/>
    <w:rsid w:val="006E3DCD"/>
    <w:rsid w:val="006E4CC7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6AEB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7B7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24AE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52CF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475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5784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1897"/>
    <w:rsid w:val="007B1961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68D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0B6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392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1A29"/>
    <w:rsid w:val="00812CAD"/>
    <w:rsid w:val="00813159"/>
    <w:rsid w:val="00815E87"/>
    <w:rsid w:val="00816012"/>
    <w:rsid w:val="00816DFB"/>
    <w:rsid w:val="00817B95"/>
    <w:rsid w:val="008214BC"/>
    <w:rsid w:val="0082197D"/>
    <w:rsid w:val="00822920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443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53CF"/>
    <w:rsid w:val="0086778F"/>
    <w:rsid w:val="00870714"/>
    <w:rsid w:val="008714C9"/>
    <w:rsid w:val="00871879"/>
    <w:rsid w:val="00871FC8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2B21"/>
    <w:rsid w:val="008833B6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EB2"/>
    <w:rsid w:val="00895F54"/>
    <w:rsid w:val="008963CB"/>
    <w:rsid w:val="0089643A"/>
    <w:rsid w:val="00896D33"/>
    <w:rsid w:val="00897AF8"/>
    <w:rsid w:val="00897B9A"/>
    <w:rsid w:val="00897C53"/>
    <w:rsid w:val="008A0C47"/>
    <w:rsid w:val="008A37D5"/>
    <w:rsid w:val="008A4FDC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B7FC9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71D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518"/>
    <w:rsid w:val="008E4DAF"/>
    <w:rsid w:val="008E522E"/>
    <w:rsid w:val="008E5DBC"/>
    <w:rsid w:val="008E7491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1D1A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712"/>
    <w:rsid w:val="00906B34"/>
    <w:rsid w:val="00907810"/>
    <w:rsid w:val="00907822"/>
    <w:rsid w:val="0091057B"/>
    <w:rsid w:val="0091261F"/>
    <w:rsid w:val="009126E0"/>
    <w:rsid w:val="00913D1C"/>
    <w:rsid w:val="0091422B"/>
    <w:rsid w:val="00915C34"/>
    <w:rsid w:val="00915E38"/>
    <w:rsid w:val="00915F6B"/>
    <w:rsid w:val="0091730C"/>
    <w:rsid w:val="00917BCE"/>
    <w:rsid w:val="00920615"/>
    <w:rsid w:val="00920AC1"/>
    <w:rsid w:val="00922E3C"/>
    <w:rsid w:val="00924627"/>
    <w:rsid w:val="00925863"/>
    <w:rsid w:val="009263C6"/>
    <w:rsid w:val="00926E3F"/>
    <w:rsid w:val="00927E3B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36D"/>
    <w:rsid w:val="00951736"/>
    <w:rsid w:val="00951D36"/>
    <w:rsid w:val="009521DD"/>
    <w:rsid w:val="00952565"/>
    <w:rsid w:val="0095402C"/>
    <w:rsid w:val="00954057"/>
    <w:rsid w:val="00954D88"/>
    <w:rsid w:val="00955EDE"/>
    <w:rsid w:val="00956EEA"/>
    <w:rsid w:val="00956F4E"/>
    <w:rsid w:val="00957697"/>
    <w:rsid w:val="0096002C"/>
    <w:rsid w:val="00960484"/>
    <w:rsid w:val="009606BE"/>
    <w:rsid w:val="009607AA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DB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2E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1F2F"/>
    <w:rsid w:val="009C2782"/>
    <w:rsid w:val="009C2B49"/>
    <w:rsid w:val="009C2BFD"/>
    <w:rsid w:val="009C2E24"/>
    <w:rsid w:val="009C30AE"/>
    <w:rsid w:val="009C661D"/>
    <w:rsid w:val="009C6736"/>
    <w:rsid w:val="009C67C5"/>
    <w:rsid w:val="009C6E78"/>
    <w:rsid w:val="009C7424"/>
    <w:rsid w:val="009C7E82"/>
    <w:rsid w:val="009D065E"/>
    <w:rsid w:val="009D18FF"/>
    <w:rsid w:val="009D1C93"/>
    <w:rsid w:val="009D1E38"/>
    <w:rsid w:val="009D1F00"/>
    <w:rsid w:val="009D22A6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2945"/>
    <w:rsid w:val="009E2AD8"/>
    <w:rsid w:val="009E3BBE"/>
    <w:rsid w:val="009E4A32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485"/>
    <w:rsid w:val="00A01B1E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38B5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0549"/>
    <w:rsid w:val="00A32CEA"/>
    <w:rsid w:val="00A32F48"/>
    <w:rsid w:val="00A33698"/>
    <w:rsid w:val="00A33CB0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400D"/>
    <w:rsid w:val="00A451C7"/>
    <w:rsid w:val="00A459D2"/>
    <w:rsid w:val="00A45B2F"/>
    <w:rsid w:val="00A45D4C"/>
    <w:rsid w:val="00A47B8B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6167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028"/>
    <w:rsid w:val="00A805ED"/>
    <w:rsid w:val="00A8073E"/>
    <w:rsid w:val="00A807C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8685E"/>
    <w:rsid w:val="00A90DB7"/>
    <w:rsid w:val="00A90F82"/>
    <w:rsid w:val="00A91133"/>
    <w:rsid w:val="00A9207E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B91"/>
    <w:rsid w:val="00AA2C45"/>
    <w:rsid w:val="00AA2D47"/>
    <w:rsid w:val="00AA3FBD"/>
    <w:rsid w:val="00AA4062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63E"/>
    <w:rsid w:val="00AC5E99"/>
    <w:rsid w:val="00AC76F2"/>
    <w:rsid w:val="00AC7AE9"/>
    <w:rsid w:val="00AD0364"/>
    <w:rsid w:val="00AD0BCA"/>
    <w:rsid w:val="00AD12E7"/>
    <w:rsid w:val="00AD12FC"/>
    <w:rsid w:val="00AD2557"/>
    <w:rsid w:val="00AD2C46"/>
    <w:rsid w:val="00AD3F33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2B3"/>
    <w:rsid w:val="00AE7F08"/>
    <w:rsid w:val="00AF0695"/>
    <w:rsid w:val="00AF11EB"/>
    <w:rsid w:val="00AF1449"/>
    <w:rsid w:val="00AF1787"/>
    <w:rsid w:val="00AF1A24"/>
    <w:rsid w:val="00AF1E2E"/>
    <w:rsid w:val="00AF21F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2876"/>
    <w:rsid w:val="00B12C0D"/>
    <w:rsid w:val="00B14171"/>
    <w:rsid w:val="00B143C4"/>
    <w:rsid w:val="00B15B60"/>
    <w:rsid w:val="00B16041"/>
    <w:rsid w:val="00B170CB"/>
    <w:rsid w:val="00B17730"/>
    <w:rsid w:val="00B21004"/>
    <w:rsid w:val="00B21780"/>
    <w:rsid w:val="00B2320C"/>
    <w:rsid w:val="00B252C3"/>
    <w:rsid w:val="00B25D5B"/>
    <w:rsid w:val="00B263F0"/>
    <w:rsid w:val="00B26DDB"/>
    <w:rsid w:val="00B300FA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C59"/>
    <w:rsid w:val="00B53F29"/>
    <w:rsid w:val="00B53F94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0FE5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B32"/>
    <w:rsid w:val="00BC1E5D"/>
    <w:rsid w:val="00BC1FE1"/>
    <w:rsid w:val="00BC2179"/>
    <w:rsid w:val="00BC22C6"/>
    <w:rsid w:val="00BC2332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2F6"/>
    <w:rsid w:val="00BE746D"/>
    <w:rsid w:val="00BE7685"/>
    <w:rsid w:val="00BE7B09"/>
    <w:rsid w:val="00BF0C59"/>
    <w:rsid w:val="00BF175F"/>
    <w:rsid w:val="00BF1F08"/>
    <w:rsid w:val="00BF381F"/>
    <w:rsid w:val="00BF4897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1FF7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1A1"/>
    <w:rsid w:val="00C12297"/>
    <w:rsid w:val="00C13F7E"/>
    <w:rsid w:val="00C1495E"/>
    <w:rsid w:val="00C15F41"/>
    <w:rsid w:val="00C20C06"/>
    <w:rsid w:val="00C2165B"/>
    <w:rsid w:val="00C21C86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C49"/>
    <w:rsid w:val="00C40F5B"/>
    <w:rsid w:val="00C42A83"/>
    <w:rsid w:val="00C43719"/>
    <w:rsid w:val="00C45426"/>
    <w:rsid w:val="00C45F07"/>
    <w:rsid w:val="00C466E0"/>
    <w:rsid w:val="00C46FF5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162"/>
    <w:rsid w:val="00C736A4"/>
    <w:rsid w:val="00C7410C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4E3B"/>
    <w:rsid w:val="00C85D23"/>
    <w:rsid w:val="00C8655C"/>
    <w:rsid w:val="00C86BDF"/>
    <w:rsid w:val="00C86F2B"/>
    <w:rsid w:val="00C87BB4"/>
    <w:rsid w:val="00C9086C"/>
    <w:rsid w:val="00C9108E"/>
    <w:rsid w:val="00C912ED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69A"/>
    <w:rsid w:val="00CA680B"/>
    <w:rsid w:val="00CA73E8"/>
    <w:rsid w:val="00CB007F"/>
    <w:rsid w:val="00CB11B6"/>
    <w:rsid w:val="00CB3E49"/>
    <w:rsid w:val="00CB5ABA"/>
    <w:rsid w:val="00CB5CB7"/>
    <w:rsid w:val="00CB5EF2"/>
    <w:rsid w:val="00CB632F"/>
    <w:rsid w:val="00CB6346"/>
    <w:rsid w:val="00CB69D2"/>
    <w:rsid w:val="00CB722D"/>
    <w:rsid w:val="00CC0491"/>
    <w:rsid w:val="00CC0835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584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CF742B"/>
    <w:rsid w:val="00D00292"/>
    <w:rsid w:val="00D0114D"/>
    <w:rsid w:val="00D012ED"/>
    <w:rsid w:val="00D017B7"/>
    <w:rsid w:val="00D01DB7"/>
    <w:rsid w:val="00D02E8A"/>
    <w:rsid w:val="00D02FCF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4F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2A1E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3582"/>
    <w:rsid w:val="00D442EF"/>
    <w:rsid w:val="00D44E23"/>
    <w:rsid w:val="00D469AA"/>
    <w:rsid w:val="00D47DF7"/>
    <w:rsid w:val="00D51EBB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A77E6"/>
    <w:rsid w:val="00DB1D11"/>
    <w:rsid w:val="00DB2F2A"/>
    <w:rsid w:val="00DB3191"/>
    <w:rsid w:val="00DB5378"/>
    <w:rsid w:val="00DB54AA"/>
    <w:rsid w:val="00DB6D2D"/>
    <w:rsid w:val="00DC030C"/>
    <w:rsid w:val="00DC0445"/>
    <w:rsid w:val="00DC0BB8"/>
    <w:rsid w:val="00DC0C4A"/>
    <w:rsid w:val="00DC0ED0"/>
    <w:rsid w:val="00DC231A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19E5"/>
    <w:rsid w:val="00DD24C6"/>
    <w:rsid w:val="00DD26A0"/>
    <w:rsid w:val="00DD2B31"/>
    <w:rsid w:val="00DD35E3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4F50"/>
    <w:rsid w:val="00DE511D"/>
    <w:rsid w:val="00DE5F61"/>
    <w:rsid w:val="00DE7503"/>
    <w:rsid w:val="00DE76D7"/>
    <w:rsid w:val="00DE7E49"/>
    <w:rsid w:val="00DF19BF"/>
    <w:rsid w:val="00DF26DC"/>
    <w:rsid w:val="00DF27F3"/>
    <w:rsid w:val="00DF3668"/>
    <w:rsid w:val="00DF3F87"/>
    <w:rsid w:val="00DF3FC6"/>
    <w:rsid w:val="00DF504D"/>
    <w:rsid w:val="00DF59FF"/>
    <w:rsid w:val="00DF608D"/>
    <w:rsid w:val="00DF7A00"/>
    <w:rsid w:val="00DF7BC7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31ECA"/>
    <w:rsid w:val="00E43BC5"/>
    <w:rsid w:val="00E43C5F"/>
    <w:rsid w:val="00E4542C"/>
    <w:rsid w:val="00E457F5"/>
    <w:rsid w:val="00E4720A"/>
    <w:rsid w:val="00E50575"/>
    <w:rsid w:val="00E509C7"/>
    <w:rsid w:val="00E50A9F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207C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1267"/>
    <w:rsid w:val="00E73E2D"/>
    <w:rsid w:val="00E74083"/>
    <w:rsid w:val="00E74363"/>
    <w:rsid w:val="00E75137"/>
    <w:rsid w:val="00E7565C"/>
    <w:rsid w:val="00E758DD"/>
    <w:rsid w:val="00E75992"/>
    <w:rsid w:val="00E76616"/>
    <w:rsid w:val="00E77F52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38EE"/>
    <w:rsid w:val="00EA79B7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36E7"/>
    <w:rsid w:val="00EC4F88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745"/>
    <w:rsid w:val="00F07FB8"/>
    <w:rsid w:val="00F10F61"/>
    <w:rsid w:val="00F11208"/>
    <w:rsid w:val="00F123B1"/>
    <w:rsid w:val="00F128D5"/>
    <w:rsid w:val="00F12AD9"/>
    <w:rsid w:val="00F1404A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1A1"/>
    <w:rsid w:val="00F3373D"/>
    <w:rsid w:val="00F34826"/>
    <w:rsid w:val="00F352C5"/>
    <w:rsid w:val="00F35A56"/>
    <w:rsid w:val="00F36509"/>
    <w:rsid w:val="00F370BB"/>
    <w:rsid w:val="00F377C0"/>
    <w:rsid w:val="00F4078C"/>
    <w:rsid w:val="00F420C4"/>
    <w:rsid w:val="00F421FE"/>
    <w:rsid w:val="00F436C2"/>
    <w:rsid w:val="00F43875"/>
    <w:rsid w:val="00F43CC9"/>
    <w:rsid w:val="00F44090"/>
    <w:rsid w:val="00F440F5"/>
    <w:rsid w:val="00F442A7"/>
    <w:rsid w:val="00F4590C"/>
    <w:rsid w:val="00F4611A"/>
    <w:rsid w:val="00F474E5"/>
    <w:rsid w:val="00F47802"/>
    <w:rsid w:val="00F50422"/>
    <w:rsid w:val="00F50DCA"/>
    <w:rsid w:val="00F52FDF"/>
    <w:rsid w:val="00F53EE9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4EF0"/>
    <w:rsid w:val="00F6525D"/>
    <w:rsid w:val="00F66B6B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6FFB"/>
    <w:rsid w:val="00F87149"/>
    <w:rsid w:val="00F87521"/>
    <w:rsid w:val="00F9364E"/>
    <w:rsid w:val="00F93F48"/>
    <w:rsid w:val="00F94607"/>
    <w:rsid w:val="00F95CF0"/>
    <w:rsid w:val="00F967D4"/>
    <w:rsid w:val="00F9709C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1FF7"/>
    <w:rsid w:val="00FB29ED"/>
    <w:rsid w:val="00FB2BB5"/>
    <w:rsid w:val="00FB2F36"/>
    <w:rsid w:val="00FB33B8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45F"/>
    <w:rsid w:val="00FC5760"/>
    <w:rsid w:val="00FC6135"/>
    <w:rsid w:val="00FC69D4"/>
    <w:rsid w:val="00FC6DAA"/>
    <w:rsid w:val="00FC6DD6"/>
    <w:rsid w:val="00FC7604"/>
    <w:rsid w:val="00FD0E84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2FB6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EB0"/>
  <w15:docId w15:val="{88B55F72-FB4B-4A7A-86C0-43216F2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B44DE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46122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DAC1-932B-4AC4-A418-38221A6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13</cp:revision>
  <cp:lastPrinted>2019-03-28T07:48:00Z</cp:lastPrinted>
  <dcterms:created xsi:type="dcterms:W3CDTF">2022-03-22T08:10:00Z</dcterms:created>
  <dcterms:modified xsi:type="dcterms:W3CDTF">2022-03-24T06:43:00Z</dcterms:modified>
</cp:coreProperties>
</file>