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9E6A" w14:textId="65B03FCB" w:rsidR="00D062DA" w:rsidRPr="00332AFF" w:rsidRDefault="006679EE" w:rsidP="00D062DA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2AFF">
        <w:rPr>
          <w:rFonts w:ascii="Times New Roman" w:hAnsi="Times New Roman" w:cs="Times New Roman"/>
          <w:b/>
          <w:bCs/>
          <w:sz w:val="26"/>
          <w:szCs w:val="26"/>
        </w:rPr>
        <w:t xml:space="preserve">Сравнительная таблица </w:t>
      </w:r>
    </w:p>
    <w:p w14:paraId="3F889024" w14:textId="61F17B21" w:rsidR="006468E5" w:rsidRDefault="006679EE" w:rsidP="00D062DA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2AFF">
        <w:rPr>
          <w:rFonts w:ascii="Times New Roman" w:hAnsi="Times New Roman" w:cs="Times New Roman"/>
          <w:b/>
          <w:bCs/>
          <w:sz w:val="26"/>
          <w:szCs w:val="26"/>
        </w:rPr>
        <w:t>к проекту решения Думы Изобильненского городского округа Ставропольского края «О внесении изменений в некоторые решения Думы Изобильненского городского округа Ставропольского края»</w:t>
      </w:r>
    </w:p>
    <w:p w14:paraId="080D926F" w14:textId="77777777" w:rsidR="00FD5846" w:rsidRPr="00332AFF" w:rsidRDefault="00FD5846" w:rsidP="00D062DA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75BCC" w14:textId="77777777" w:rsidR="000E1DFC" w:rsidRPr="00332AFF" w:rsidRDefault="000E1DFC" w:rsidP="000E1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594"/>
        <w:gridCol w:w="6914"/>
        <w:gridCol w:w="6662"/>
      </w:tblGrid>
      <w:tr w:rsidR="006468E5" w:rsidRPr="00332AFF" w14:paraId="308D77BE" w14:textId="77777777" w:rsidTr="00D062DA">
        <w:tc>
          <w:tcPr>
            <w:tcW w:w="594" w:type="dxa"/>
          </w:tcPr>
          <w:p w14:paraId="5CF2E2EB" w14:textId="66F76FA1" w:rsidR="006468E5" w:rsidRPr="00332AFF" w:rsidRDefault="000E1DFC" w:rsidP="00D062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914" w:type="dxa"/>
          </w:tcPr>
          <w:p w14:paraId="6CF8327A" w14:textId="3463B603" w:rsidR="006468E5" w:rsidRPr="00332AFF" w:rsidRDefault="00D062DA" w:rsidP="00D062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Текст решения в действующей редакции</w:t>
            </w:r>
          </w:p>
        </w:tc>
        <w:tc>
          <w:tcPr>
            <w:tcW w:w="6662" w:type="dxa"/>
          </w:tcPr>
          <w:p w14:paraId="08B55BC0" w14:textId="3E141C09" w:rsidR="006468E5" w:rsidRPr="00332AFF" w:rsidRDefault="00D062DA" w:rsidP="00D062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Текст решения в </w:t>
            </w: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предлагаемой редакции</w:t>
            </w:r>
          </w:p>
        </w:tc>
      </w:tr>
      <w:tr w:rsidR="00A5555D" w:rsidRPr="00332AFF" w14:paraId="086A03CA" w14:textId="77777777" w:rsidTr="00D062DA">
        <w:tc>
          <w:tcPr>
            <w:tcW w:w="14170" w:type="dxa"/>
            <w:gridSpan w:val="3"/>
          </w:tcPr>
          <w:p w14:paraId="2E31FC03" w14:textId="77777777" w:rsidR="00FD5846" w:rsidRDefault="00FD5846" w:rsidP="00D062DA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6F286AA" w14:textId="7124DCA8" w:rsidR="00A5555D" w:rsidRDefault="00A5555D" w:rsidP="00D062DA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службе, утвержденное решением Думы Изобильненского городского округа Ставропольского края от 20 февраля 2018 года №98</w:t>
            </w:r>
          </w:p>
          <w:p w14:paraId="4A9D1CE3" w14:textId="688A2677" w:rsidR="00FD5846" w:rsidRPr="00332AFF" w:rsidRDefault="00FD5846" w:rsidP="00D062DA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8E5" w:rsidRPr="00332AFF" w14:paraId="72EFCCDB" w14:textId="77777777" w:rsidTr="00D062DA">
        <w:tc>
          <w:tcPr>
            <w:tcW w:w="594" w:type="dxa"/>
          </w:tcPr>
          <w:p w14:paraId="0837E0EE" w14:textId="4F7DABE8" w:rsidR="006468E5" w:rsidRPr="00332AFF" w:rsidRDefault="000E1DFC" w:rsidP="00D062DA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14" w:type="dxa"/>
          </w:tcPr>
          <w:p w14:paraId="1074AF23" w14:textId="77777777" w:rsidR="006468E5" w:rsidRPr="00332AFF" w:rsidRDefault="006468E5" w:rsidP="00D062DA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22. При подготовке мотивированного заключения по результатам рассмотрения обращения, указанного в </w:t>
            </w:r>
            <w:r w:rsidRPr="00332AFF">
              <w:rPr>
                <w:rFonts w:ascii="Times New Roman" w:hAnsi="Times New Roman"/>
                <w:sz w:val="26"/>
                <w:szCs w:val="26"/>
              </w:rPr>
              <w:t xml:space="preserve">абзаце втором подпункта «б» пункта 18 </w:t>
            </w: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настоящего Положения, или уведомлений, указанных в </w:t>
            </w:r>
            <w:hyperlink w:anchor="P145" w:history="1">
              <w:r w:rsidRPr="00332AFF">
                <w:rPr>
                  <w:rFonts w:ascii="Times New Roman" w:hAnsi="Times New Roman" w:cs="Times New Roman"/>
                  <w:sz w:val="26"/>
                  <w:szCs w:val="26"/>
                </w:rPr>
                <w:t>абзаце четвертом подпункта</w:t>
              </w:r>
            </w:hyperlink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«б» и </w:t>
            </w:r>
            <w:hyperlink w:anchor="P150" w:history="1">
              <w:r w:rsidRPr="00332AFF">
                <w:rPr>
                  <w:rFonts w:ascii="Times New Roman" w:hAnsi="Times New Roman" w:cs="Times New Roman"/>
                  <w:sz w:val="26"/>
                  <w:szCs w:val="26"/>
                </w:rPr>
                <w:t>подпункте «д» пункта 18</w:t>
              </w:r>
            </w:hyperlink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Положения, должностное лицо кадровой службы органа местного самоуправления, ответственное за работу по профилактике коррупционных и иных правонарушений, имеет право проводить собеседование с муниципальным служащим или гражданином, замещавшим должность муниципальной службы, представившими соответствующее обращение или уведомление, получать от них письменные пояснения, а Глава городского округа, председатель Думы Изобильненского городского округа Ставропольского края или заместитель главы администрации городского округа, специально на то уполномоченный, может направлять в установленном порядке запросы в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      </w:r>
          </w:p>
          <w:p w14:paraId="62BCBD8F" w14:textId="77777777" w:rsidR="006468E5" w:rsidRPr="00332AFF" w:rsidRDefault="006468E5" w:rsidP="00D062DA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1A84825F" w14:textId="77777777" w:rsidR="006468E5" w:rsidRDefault="006468E5" w:rsidP="00D062DA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22. При подготовке мотивированного заключения по результатам рассмотрения обращения, указанного в </w:t>
            </w:r>
            <w:r w:rsidRPr="00332AFF">
              <w:rPr>
                <w:rFonts w:ascii="Times New Roman" w:hAnsi="Times New Roman"/>
                <w:sz w:val="26"/>
                <w:szCs w:val="26"/>
              </w:rPr>
              <w:t xml:space="preserve">абзаце втором подпункта «б» пункта 18 </w:t>
            </w: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настоящего Положения, или уведомлений, указанных в </w:t>
            </w:r>
            <w:hyperlink w:anchor="P145" w:history="1">
              <w:r w:rsidRPr="00332AFF">
                <w:rPr>
                  <w:rFonts w:ascii="Times New Roman" w:hAnsi="Times New Roman" w:cs="Times New Roman"/>
                  <w:sz w:val="26"/>
                  <w:szCs w:val="26"/>
                </w:rPr>
                <w:t>абзаце четвертом подпункта</w:t>
              </w:r>
            </w:hyperlink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«б» и </w:t>
            </w:r>
            <w:hyperlink w:anchor="P150" w:history="1">
              <w:r w:rsidRPr="00332AFF">
                <w:rPr>
                  <w:rFonts w:ascii="Times New Roman" w:hAnsi="Times New Roman" w:cs="Times New Roman"/>
                  <w:sz w:val="26"/>
                  <w:szCs w:val="26"/>
                </w:rPr>
                <w:t>подпункте «д» пункта 18</w:t>
              </w:r>
            </w:hyperlink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Положения, должностное лицо кадровой службы органа местного самоуправления, ответственное за работу по профилактике коррупционных и иных правонарушений, имеет право проводить собеседование с муниципальным служащим или гражданином, замещавшим должность муниципальной службы, представившими соответствующее обращение или уведомление, получать от них письменные пояснения, а Глава городского округа, председатель Думы Изобильненского городского округа Ставропольского края</w:t>
            </w:r>
            <w:r w:rsidR="007E67B5"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E67B5"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Контрольно-счетного органа Изобильненского городского округа Ставропольского края</w:t>
            </w: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или заместитель главы администрации городского округа, специально на то уполномоченный, может направлять в установленном порядке запросы в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организации, </w:t>
            </w: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использовать государственную информационную систему в области противодействия коррупции «Посейдон», в том числе для направления запросов.</w:t>
            </w:r>
          </w:p>
          <w:p w14:paraId="7DC11281" w14:textId="31D02E14" w:rsidR="00FD5846" w:rsidRPr="00332AFF" w:rsidRDefault="00FD5846" w:rsidP="00D062DA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55D" w:rsidRPr="00332AFF" w14:paraId="267361F0" w14:textId="77777777" w:rsidTr="00D062DA">
        <w:tc>
          <w:tcPr>
            <w:tcW w:w="14170" w:type="dxa"/>
            <w:gridSpan w:val="3"/>
          </w:tcPr>
          <w:p w14:paraId="32714418" w14:textId="77777777" w:rsidR="00A5555D" w:rsidRDefault="00A5555D" w:rsidP="00D062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предотвращения и (или) урегулирования конфликта интересов лиц, замещающих муниципальные должности в органах местного самоуправления Изобильненского городского округа Ставропольского края, утвержденный решением Думы Изобильненского городского округа Ставропольского края от 23 августа 2019 года №303</w:t>
            </w:r>
          </w:p>
          <w:p w14:paraId="2A33F60F" w14:textId="5A7E1826" w:rsidR="00FD5846" w:rsidRPr="00332AFF" w:rsidRDefault="00FD5846" w:rsidP="00D062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468E5" w:rsidRPr="00332AFF" w14:paraId="303AAAAA" w14:textId="77777777" w:rsidTr="00D062DA">
        <w:tc>
          <w:tcPr>
            <w:tcW w:w="594" w:type="dxa"/>
          </w:tcPr>
          <w:p w14:paraId="0FC09C6E" w14:textId="512F71C8" w:rsidR="006468E5" w:rsidRPr="00332AFF" w:rsidRDefault="000E1DFC" w:rsidP="00D062DA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4" w:type="dxa"/>
          </w:tcPr>
          <w:p w14:paraId="2F970B9F" w14:textId="2D92B6F2" w:rsidR="003B69EF" w:rsidRPr="00332AFF" w:rsidRDefault="003B69EF" w:rsidP="00D062DA">
            <w:pPr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     1.2. Для целей настоящего Порядка используются следующие основные понятия:</w:t>
            </w:r>
          </w:p>
          <w:p w14:paraId="6B3DECAB" w14:textId="528D0BCC" w:rsidR="006468E5" w:rsidRPr="00332AFF" w:rsidRDefault="003B69EF" w:rsidP="00D062DA">
            <w:pPr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     лицо, замещающее муниципальную должность, - депутат Думы Изобильненского городского округа Ставропольского края, Глава Изобильненского городского округа Ставропольского края;</w:t>
            </w:r>
          </w:p>
        </w:tc>
        <w:tc>
          <w:tcPr>
            <w:tcW w:w="6662" w:type="dxa"/>
          </w:tcPr>
          <w:p w14:paraId="2117360B" w14:textId="2178A86F" w:rsidR="003B69EF" w:rsidRPr="00332AFF" w:rsidRDefault="003B69EF" w:rsidP="00D062DA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       1.2. Для целей настоящего Порядка используются следующие основные понятия:</w:t>
            </w:r>
          </w:p>
          <w:p w14:paraId="184D377F" w14:textId="77777777" w:rsidR="006468E5" w:rsidRDefault="003B69EF" w:rsidP="00D062DA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         лицо, замещающее муниципальную должность, - депутат Думы Изобильненского городского округа Ставропольского края, Глава Изобильненского городского округа Ставропольского края, </w:t>
            </w: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председатель, заместитель председателя Контрольно-счетного органа Изобильненского городского округа</w:t>
            </w: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Ставропольского края;</w:t>
            </w:r>
          </w:p>
          <w:p w14:paraId="41AD4B9D" w14:textId="4E9DD6FB" w:rsidR="00FD5846" w:rsidRPr="00332AFF" w:rsidRDefault="00FD5846" w:rsidP="00D062DA">
            <w:pPr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55D" w:rsidRPr="00332AFF" w14:paraId="35D66987" w14:textId="77777777" w:rsidTr="00D062DA">
        <w:tc>
          <w:tcPr>
            <w:tcW w:w="14170" w:type="dxa"/>
            <w:gridSpan w:val="3"/>
          </w:tcPr>
          <w:p w14:paraId="4F2642FA" w14:textId="77777777" w:rsidR="00FD5846" w:rsidRDefault="00FD5846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26710FF6" w14:textId="77777777" w:rsidR="00A5555D" w:rsidRDefault="00A5555D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2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края, утвержденный решением Думы Изобильненского городского округа Ставропольского края от 17 декабря 2021 года №571</w:t>
            </w:r>
          </w:p>
          <w:p w14:paraId="0D45478B" w14:textId="663F5371" w:rsidR="00FD5846" w:rsidRPr="00332AFF" w:rsidRDefault="00FD5846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52C7" w:rsidRPr="00332AFF" w14:paraId="65656E79" w14:textId="77777777" w:rsidTr="00D062DA">
        <w:tc>
          <w:tcPr>
            <w:tcW w:w="594" w:type="dxa"/>
          </w:tcPr>
          <w:p w14:paraId="4D556ED6" w14:textId="06B7BD9E" w:rsidR="00CD52C7" w:rsidRPr="00332AFF" w:rsidRDefault="000E1DFC" w:rsidP="00D062DA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4" w:type="dxa"/>
          </w:tcPr>
          <w:p w14:paraId="27A65287" w14:textId="77777777" w:rsidR="00CD52C7" w:rsidRPr="00332AFF" w:rsidRDefault="00CD52C7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Муниципальные служащие представляют ежегодно:</w:t>
            </w:r>
          </w:p>
          <w:p w14:paraId="69DEE93A" w14:textId="1E07A124" w:rsidR="00CD52C7" w:rsidRPr="00332AFF" w:rsidRDefault="00CD52C7" w:rsidP="00D062DA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14:paraId="7F4C1708" w14:textId="53E095C8" w:rsidR="00CD52C7" w:rsidRPr="00332AFF" w:rsidRDefault="00CD52C7" w:rsidP="00D062DA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в) сведения о своих расходах, а также о расходах своих супруги (супруга) и несовершеннолетних детей за отчетный период (с 01 января по 31 декабря) по каждой сделке по приобретению земельного участка, другого объекта недвижимости, транспортного средства, ценных бумаг</w:t>
            </w:r>
            <w:r w:rsidRPr="00332A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r w:rsidRPr="00332AFF">
              <w:rPr>
                <w:rFonts w:ascii="Times New Roman" w:hAnsi="Times New Roman" w:cs="Times New Roman"/>
                <w:strike/>
                <w:sz w:val="26"/>
                <w:szCs w:val="26"/>
                <w:u w:val="single"/>
              </w:rPr>
              <w:t>акций</w:t>
            </w: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(долей участия, паев в уставных (складочных) капиталах организаций), цифровых финансовых активов, цифровой валюты, совершенной ими, их супругами и (или) несовершеннолетними детьми в течение календарного года, предшествующего году представления таких сведений,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      </w:r>
          </w:p>
          <w:p w14:paraId="6189F672" w14:textId="77777777" w:rsidR="00CD52C7" w:rsidRPr="00332AFF" w:rsidRDefault="00CD52C7" w:rsidP="00D062DA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18BF8DD4" w14:textId="77777777" w:rsidR="00CD52C7" w:rsidRPr="00332AFF" w:rsidRDefault="00CD52C7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Муниципальные служащие представляют ежегодно:</w:t>
            </w:r>
          </w:p>
          <w:p w14:paraId="07B0CCB2" w14:textId="77777777" w:rsidR="00CD52C7" w:rsidRPr="00332AFF" w:rsidRDefault="00CD52C7" w:rsidP="00D062DA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14:paraId="24A97181" w14:textId="4F705232" w:rsidR="00CD52C7" w:rsidRDefault="00CD52C7" w:rsidP="00D062DA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в) сведения о своих расходах, а также о расходах своих супруги (супруга) и несовершеннолетних детей за отчетный период (с 01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ими, их супругами и (или) несовершеннолетними детьми в течение календарного года, предшествующего году представления таких сведений,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      </w:r>
          </w:p>
          <w:p w14:paraId="230E344A" w14:textId="49E3E9FB" w:rsidR="00FD5846" w:rsidRDefault="00FD5846" w:rsidP="00D062DA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941F2B" w14:textId="77777777" w:rsidR="00FD5846" w:rsidRPr="00332AFF" w:rsidRDefault="00FD5846" w:rsidP="00D062DA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06EC0" w14:textId="77777777" w:rsidR="00CD52C7" w:rsidRPr="00332AFF" w:rsidRDefault="00CD52C7" w:rsidP="00D062DA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55D" w:rsidRPr="00332AFF" w14:paraId="334B1058" w14:textId="77777777" w:rsidTr="00D062DA">
        <w:tc>
          <w:tcPr>
            <w:tcW w:w="14170" w:type="dxa"/>
            <w:gridSpan w:val="3"/>
          </w:tcPr>
          <w:p w14:paraId="7E8AF0F6" w14:textId="398E4AC0" w:rsidR="00A5555D" w:rsidRPr="00332AFF" w:rsidRDefault="00A5555D" w:rsidP="00D062DA">
            <w:pPr>
              <w:spacing w:line="19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2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Положение о проверке достоверности и полноты сведений, представляемых гражданами, претендующими на замещение должностей муниципальной службы в Думе Изобильненского городского округа Ставропольского края, Контрольно-счетном органе Изобильненского городского округа Ставропольского края, муниципальными служащими и соблюдения муниципальными служащими требований к служебному поведению, утвержденное решением Думы Изобильненского городского округа Ставропольского края от 17 декабря 2021 года №571</w:t>
            </w:r>
          </w:p>
        </w:tc>
      </w:tr>
      <w:tr w:rsidR="006248B3" w:rsidRPr="00332AFF" w14:paraId="5D36D688" w14:textId="77777777" w:rsidTr="00D062DA">
        <w:tc>
          <w:tcPr>
            <w:tcW w:w="594" w:type="dxa"/>
          </w:tcPr>
          <w:p w14:paraId="5874ECE6" w14:textId="50010A8F" w:rsidR="006248B3" w:rsidRPr="00332AFF" w:rsidRDefault="000E1DFC" w:rsidP="00D062DA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14" w:type="dxa"/>
          </w:tcPr>
          <w:p w14:paraId="0825C2DE" w14:textId="77777777" w:rsidR="006248B3" w:rsidRPr="00332AFF" w:rsidRDefault="006248B3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При осуществлении проверки, предусмотренной подпунктом 1 пункта 8 настоящего Положения, специалист вправе:</w:t>
            </w:r>
          </w:p>
          <w:p w14:paraId="1542AF53" w14:textId="77777777" w:rsidR="006248B3" w:rsidRPr="00FD5846" w:rsidRDefault="006248B3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5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  <w:p w14:paraId="3A4CBD39" w14:textId="77777777" w:rsidR="006248B3" w:rsidRPr="00332AFF" w:rsidRDefault="006248B3" w:rsidP="00D062DA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4) направлять в установленном порядке запросы (кроме запросов, касающихся осуществления оперативно-розыскной деятельности и ее результатов, а также запросов в кредитные организации, налоговые органы, органы, осуществляющие государственную регистрацию прав на недвижимое имущество и сделок с ним, и операторам   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 городского округа,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      </w:r>
          </w:p>
          <w:p w14:paraId="2D041326" w14:textId="77777777" w:rsidR="006248B3" w:rsidRPr="00332AFF" w:rsidRDefault="006248B3" w:rsidP="00D062DA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      </w:r>
          </w:p>
          <w:p w14:paraId="105F63E3" w14:textId="77777777" w:rsidR="006248B3" w:rsidRPr="00332AFF" w:rsidRDefault="006248B3" w:rsidP="00D062DA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достоверности и полноте персональных данных;</w:t>
            </w:r>
          </w:p>
          <w:p w14:paraId="3687AF17" w14:textId="77777777" w:rsidR="006248B3" w:rsidRPr="00332AFF" w:rsidRDefault="006248B3" w:rsidP="00D062DA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соблюдении муниципальным служащим требований к служебному поведению (далее - запрос);</w:t>
            </w:r>
          </w:p>
          <w:p w14:paraId="22084473" w14:textId="6B5AE249" w:rsidR="006248B3" w:rsidRPr="00332AFF" w:rsidRDefault="00CC2A23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14:paraId="18A7F7C5" w14:textId="7ED8EDBF" w:rsidR="008F2674" w:rsidRPr="00332AFF" w:rsidRDefault="008F2674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25A688" w14:textId="367289D8" w:rsidR="008F2674" w:rsidRPr="00332AFF" w:rsidRDefault="008F2674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335F94" w14:textId="77777777" w:rsidR="008F2674" w:rsidRPr="00332AFF" w:rsidRDefault="008F2674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9CDE31" w14:textId="77777777" w:rsidR="00CC2A23" w:rsidRPr="00332AFF" w:rsidRDefault="00CC2A23" w:rsidP="00D062DA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6) осуществлять анализ сведений, представленных гражданином или муниципальным служащим в </w:t>
            </w:r>
            <w:r w:rsidRPr="00332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соответствии с </w:t>
            </w:r>
            <w:hyperlink r:id="rId6" w:history="1">
              <w:r w:rsidRPr="00332AFF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законодательством</w:t>
              </w:r>
            </w:hyperlink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противодействии коррупции.</w:t>
            </w:r>
          </w:p>
          <w:p w14:paraId="18B10E85" w14:textId="3A852C7B" w:rsidR="00CC2A23" w:rsidRPr="00332AFF" w:rsidRDefault="00CC2A23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14:paraId="73732827" w14:textId="77777777" w:rsidR="006248B3" w:rsidRPr="00332AFF" w:rsidRDefault="006248B3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При осуществлении проверки, предусмотренной подпунктом 1 пункта 8 настоящего Положения, специалист вправе:</w:t>
            </w:r>
          </w:p>
          <w:p w14:paraId="646C54F6" w14:textId="77777777" w:rsidR="006248B3" w:rsidRPr="00FD5846" w:rsidRDefault="006248B3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5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  <w:p w14:paraId="2B04501D" w14:textId="3C3C41EF" w:rsidR="006248B3" w:rsidRPr="00332AFF" w:rsidRDefault="006248B3" w:rsidP="00D062DA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4) направлять в установленном порядке </w:t>
            </w:r>
            <w:r w:rsidR="00ED7F17" w:rsidRPr="00332AFF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(в том числе с использованием государственной информационной системы в области противодействия коррупции «Посейдон»)</w:t>
            </w:r>
            <w:r w:rsidR="00ED7F17" w:rsidRPr="00332AF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332AF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запросы (кроме запросов, касающихся осуществления оперативно-розыскной деятельности и ее результатов, а также запросов в кредитные организации, налоговые органы, органы, осуществляющие государственную регистрацию прав на недвижимое имущество и сделок с ним, и операторам  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 городского округа,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      </w:r>
          </w:p>
          <w:p w14:paraId="5F822DD8" w14:textId="77777777" w:rsidR="006248B3" w:rsidRPr="00332AFF" w:rsidRDefault="006248B3" w:rsidP="00D062DA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      </w:r>
          </w:p>
          <w:p w14:paraId="202591FC" w14:textId="77777777" w:rsidR="006248B3" w:rsidRPr="00332AFF" w:rsidRDefault="006248B3" w:rsidP="00D062DA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достоверности и полноте персональных данных;</w:t>
            </w:r>
          </w:p>
          <w:p w14:paraId="5C5E3435" w14:textId="77777777" w:rsidR="006248B3" w:rsidRPr="00332AFF" w:rsidRDefault="006248B3" w:rsidP="00D062DA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соблюдении муниципальным служащим требований к служебному поведению (далее - запрос);</w:t>
            </w:r>
          </w:p>
          <w:p w14:paraId="0E81C795" w14:textId="77777777" w:rsidR="006248B3" w:rsidRPr="00FD5846" w:rsidRDefault="00CC2A23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5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  <w:p w14:paraId="5B86CB6C" w14:textId="72F8B27A" w:rsidR="00CC2A23" w:rsidRPr="00332AFF" w:rsidRDefault="00CC2A23" w:rsidP="00FD5846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6) осуществлять </w:t>
            </w: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(в том числе с использованием государственной информационной системы в области противодействия коррупции "Посейдон") </w:t>
            </w: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анализ сведений, представленных гражданином или муниципальным служащим в </w:t>
            </w:r>
            <w:r w:rsidRPr="00332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соответствии с </w:t>
            </w:r>
            <w:hyperlink r:id="rId7" w:history="1">
              <w:r w:rsidRPr="00332AFF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законодательством</w:t>
              </w:r>
            </w:hyperlink>
            <w:r w:rsidRPr="00332AFF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противодействии коррупции.</w:t>
            </w:r>
          </w:p>
        </w:tc>
      </w:tr>
      <w:tr w:rsidR="006248B3" w:rsidRPr="00332AFF" w14:paraId="5C8A07AA" w14:textId="77777777" w:rsidTr="00D062DA">
        <w:tc>
          <w:tcPr>
            <w:tcW w:w="594" w:type="dxa"/>
          </w:tcPr>
          <w:p w14:paraId="5DC6B60F" w14:textId="4C69EF3E" w:rsidR="006248B3" w:rsidRPr="00332AFF" w:rsidRDefault="00D062DA" w:rsidP="00D062DA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914" w:type="dxa"/>
          </w:tcPr>
          <w:p w14:paraId="2E99B9E6" w14:textId="77777777" w:rsidR="00ED7F17" w:rsidRPr="00332AFF" w:rsidRDefault="00ED7F17" w:rsidP="00D062DA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10. </w:t>
            </w: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Запросы в кредитные организации, налоговые органы,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в соответствии с Положением о проверке достоверности и полноты сведений, представляемых гражданами Российской Федерации, претендующими на замещение должностей государственной гражданской службы Ставропольского края, и соблюдения государственными гражданскими служащими Ставропольского края требований к служебному поведению, утвержденным постановлением Губернатора Ставропольского края от 09 апреля 2010 года №145.</w:t>
            </w:r>
          </w:p>
          <w:p w14:paraId="2B433CFC" w14:textId="77777777" w:rsidR="006248B3" w:rsidRPr="00332AFF" w:rsidRDefault="006248B3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14:paraId="14E8CCE4" w14:textId="77777777" w:rsidR="006248B3" w:rsidRDefault="00ED7F17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Запросы в кредитные организации, налоговые органы,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</w:t>
            </w:r>
            <w:r w:rsidR="000619EE" w:rsidRPr="00332AFF">
              <w:rPr>
                <w:sz w:val="26"/>
                <w:szCs w:val="26"/>
              </w:rPr>
              <w:t xml:space="preserve"> </w:t>
            </w:r>
            <w:r w:rsidR="000619EE" w:rsidRPr="00332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(в том числе с использованием государственной информационной системы в области противодействия коррупции «Посейдон»)</w:t>
            </w:r>
            <w:r w:rsidRPr="00332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Положением о проверке достоверности и полноты сведений, представляемых гражданами Российской Федерации, претендующими на замещение должностей государственной гражданской службы Ставропольского края, и соблюдения государственными гражданскими служащими Ставропольского края требований к служебному поведению, утвержденным постановлением Губернатора Ставропольского края от 09 апреля 2010 года №145.</w:t>
            </w:r>
          </w:p>
          <w:p w14:paraId="4D8759BA" w14:textId="0BB75FF4" w:rsidR="00FD5846" w:rsidRPr="00332AFF" w:rsidRDefault="00FD5846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555D" w:rsidRPr="00332AFF" w14:paraId="334E35BE" w14:textId="77777777" w:rsidTr="00D062DA">
        <w:tc>
          <w:tcPr>
            <w:tcW w:w="14170" w:type="dxa"/>
            <w:gridSpan w:val="3"/>
          </w:tcPr>
          <w:p w14:paraId="1B9CB7AE" w14:textId="77777777" w:rsidR="00FD5846" w:rsidRDefault="00FD5846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6C29E302" w14:textId="1DF6AECD" w:rsidR="00A5555D" w:rsidRDefault="00D062DA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2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края, утвержденный решением Думы Изобильненского городского округа Ставропольского края от 17 декабря 2021 года №572</w:t>
            </w:r>
          </w:p>
          <w:p w14:paraId="25BBDE5C" w14:textId="4208F19D" w:rsidR="00FD5846" w:rsidRPr="00332AFF" w:rsidRDefault="00FD5846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B413B" w:rsidRPr="00332AFF" w14:paraId="331898B0" w14:textId="77777777" w:rsidTr="00D062DA">
        <w:tc>
          <w:tcPr>
            <w:tcW w:w="594" w:type="dxa"/>
          </w:tcPr>
          <w:p w14:paraId="1CF7228C" w14:textId="3EFE34E6" w:rsidR="002B413B" w:rsidRPr="00332AFF" w:rsidRDefault="00D062DA" w:rsidP="00D062DA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14" w:type="dxa"/>
          </w:tcPr>
          <w:p w14:paraId="65201F52" w14:textId="77777777" w:rsidR="002B413B" w:rsidRPr="00332AFF" w:rsidRDefault="002B413B" w:rsidP="00D062DA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В ходе предварительного рассмотрения поступившего уведомления, должностное лицо имеет право получать в установленном порядке от муниципального служащего, подавшего это уведомление, письменные пояснения по изложенным в них обстоятельствам, проводить собеседование, а работодатель - может направлять в установленном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      </w:r>
          </w:p>
          <w:p w14:paraId="4FF51479" w14:textId="77777777" w:rsidR="002B413B" w:rsidRPr="00332AFF" w:rsidRDefault="002B413B" w:rsidP="00D062DA">
            <w:pPr>
              <w:pStyle w:val="ConsPlusNormal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6662" w:type="dxa"/>
          </w:tcPr>
          <w:p w14:paraId="081F47F8" w14:textId="66E6A0A2" w:rsidR="002B413B" w:rsidRPr="00332AFF" w:rsidRDefault="002B413B" w:rsidP="008F2674">
            <w:pPr>
              <w:spacing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В ходе предварительного рассмотрения поступившего уведомления, должностное лицо имеет право получать в установленном порядке от муниципального служащего, подавшего это уведомление, письменные пояснения по изложенным в них обстоятельствам, проводить собеседование, а работодатель - может направлять в установленном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организации, </w:t>
            </w:r>
            <w:r w:rsidRPr="00332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 также использовать государственную информационную систему в области противодействия коррупции «Посейдон», в том числе для направления запросов.</w:t>
            </w:r>
          </w:p>
        </w:tc>
      </w:tr>
    </w:tbl>
    <w:p w14:paraId="47D03E99" w14:textId="77777777" w:rsidR="006468E5" w:rsidRPr="00332AFF" w:rsidRDefault="006468E5" w:rsidP="00D062DA">
      <w:pPr>
        <w:spacing w:line="192" w:lineRule="auto"/>
        <w:rPr>
          <w:rFonts w:ascii="Times New Roman" w:hAnsi="Times New Roman" w:cs="Times New Roman"/>
          <w:sz w:val="26"/>
          <w:szCs w:val="26"/>
        </w:rPr>
      </w:pPr>
    </w:p>
    <w:sectPr w:rsidR="006468E5" w:rsidRPr="00332AFF" w:rsidSect="00A5555D">
      <w:footerReference w:type="default" r:id="rId8"/>
      <w:pgSz w:w="15840" w:h="12240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B9E0" w14:textId="77777777" w:rsidR="00FF0236" w:rsidRDefault="00FF0236" w:rsidP="00332AFF">
      <w:pPr>
        <w:spacing w:after="0" w:line="240" w:lineRule="auto"/>
      </w:pPr>
      <w:r>
        <w:separator/>
      </w:r>
    </w:p>
  </w:endnote>
  <w:endnote w:type="continuationSeparator" w:id="0">
    <w:p w14:paraId="069D1285" w14:textId="77777777" w:rsidR="00FF0236" w:rsidRDefault="00FF0236" w:rsidP="0033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66231"/>
      <w:docPartObj>
        <w:docPartGallery w:val="Page Numbers (Bottom of Page)"/>
        <w:docPartUnique/>
      </w:docPartObj>
    </w:sdtPr>
    <w:sdtContent>
      <w:p w14:paraId="2717623A" w14:textId="361DFCDD" w:rsidR="00332AFF" w:rsidRDefault="00332A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FFE27" w14:textId="77777777" w:rsidR="00332AFF" w:rsidRDefault="00332A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AB60" w14:textId="77777777" w:rsidR="00FF0236" w:rsidRDefault="00FF0236" w:rsidP="00332AFF">
      <w:pPr>
        <w:spacing w:after="0" w:line="240" w:lineRule="auto"/>
      </w:pPr>
      <w:r>
        <w:separator/>
      </w:r>
    </w:p>
  </w:footnote>
  <w:footnote w:type="continuationSeparator" w:id="0">
    <w:p w14:paraId="21383BCF" w14:textId="77777777" w:rsidR="00FF0236" w:rsidRDefault="00FF0236" w:rsidP="00332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9F"/>
    <w:rsid w:val="00021115"/>
    <w:rsid w:val="000619EE"/>
    <w:rsid w:val="000E1DFC"/>
    <w:rsid w:val="00214C64"/>
    <w:rsid w:val="0022729F"/>
    <w:rsid w:val="002B413B"/>
    <w:rsid w:val="002E4C25"/>
    <w:rsid w:val="00332AFF"/>
    <w:rsid w:val="003B69EF"/>
    <w:rsid w:val="00511AB4"/>
    <w:rsid w:val="006248B3"/>
    <w:rsid w:val="006468E5"/>
    <w:rsid w:val="006679EE"/>
    <w:rsid w:val="007E67B5"/>
    <w:rsid w:val="008F2674"/>
    <w:rsid w:val="00A5555D"/>
    <w:rsid w:val="00B6386D"/>
    <w:rsid w:val="00C91912"/>
    <w:rsid w:val="00CC2A23"/>
    <w:rsid w:val="00CD52C7"/>
    <w:rsid w:val="00D062DA"/>
    <w:rsid w:val="00E830F9"/>
    <w:rsid w:val="00ED7F17"/>
    <w:rsid w:val="00FD5846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0D09"/>
  <w15:chartTrackingRefBased/>
  <w15:docId w15:val="{C075E8CD-1B27-4FAE-9918-29F70893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68E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4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CC2A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AFF"/>
  </w:style>
  <w:style w:type="paragraph" w:styleId="a7">
    <w:name w:val="footer"/>
    <w:basedOn w:val="a"/>
    <w:link w:val="a8"/>
    <w:uiPriority w:val="99"/>
    <w:unhideWhenUsed/>
    <w:rsid w:val="0033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36E33ABE0B64EFA5DF2E11C7BDDA14053D07352EBAB81474BAF098303i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36E33ABE0B64EFA5DF2E11C7BDDA14053D07352EBAB81474BAF098303i2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2022-08-02T09:56:00Z</dcterms:created>
  <dcterms:modified xsi:type="dcterms:W3CDTF">2022-08-02T13:12:00Z</dcterms:modified>
</cp:coreProperties>
</file>