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70AC6" w14:textId="77777777" w:rsidR="008B0A8E" w:rsidRPr="00820885" w:rsidRDefault="008B0A8E" w:rsidP="008B0A8E">
      <w:pPr>
        <w:pStyle w:val="ConsPlusTitle"/>
        <w:widowControl/>
        <w:spacing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820885">
        <w:rPr>
          <w:rFonts w:ascii="Times New Roman" w:hAnsi="Times New Roman" w:cs="Times New Roman"/>
          <w:sz w:val="24"/>
          <w:szCs w:val="24"/>
        </w:rPr>
        <w:t>СРАВНИТЕЛЬНАЯ ТАБЛИЦА</w:t>
      </w:r>
    </w:p>
    <w:p w14:paraId="4E7BABAA" w14:textId="3FFFBA7D" w:rsidR="00451EF6" w:rsidRPr="009526C0" w:rsidRDefault="008B0A8E" w:rsidP="009526C0">
      <w:pPr>
        <w:spacing w:line="192" w:lineRule="auto"/>
        <w:jc w:val="center"/>
        <w:rPr>
          <w:rFonts w:eastAsia="Calibri"/>
          <w:sz w:val="28"/>
          <w:szCs w:val="28"/>
          <w:lang w:eastAsia="en-US"/>
        </w:rPr>
      </w:pPr>
      <w:r w:rsidRPr="009526C0">
        <w:rPr>
          <w:sz w:val="28"/>
          <w:szCs w:val="28"/>
        </w:rPr>
        <w:t>к проекту решения Думы Изобильненского</w:t>
      </w:r>
      <w:r w:rsidR="009526C0">
        <w:rPr>
          <w:sz w:val="28"/>
          <w:szCs w:val="28"/>
        </w:rPr>
        <w:t xml:space="preserve"> </w:t>
      </w:r>
      <w:r w:rsidRPr="009526C0">
        <w:rPr>
          <w:sz w:val="28"/>
          <w:szCs w:val="28"/>
        </w:rPr>
        <w:t xml:space="preserve">городского округа Ставропольского </w:t>
      </w:r>
      <w:r w:rsidR="00451EF6" w:rsidRPr="009526C0">
        <w:rPr>
          <w:rFonts w:eastAsia="Calibri"/>
          <w:sz w:val="28"/>
          <w:szCs w:val="28"/>
          <w:lang w:eastAsia="en-US"/>
        </w:rPr>
        <w:t xml:space="preserve">«О </w:t>
      </w:r>
      <w:r w:rsidR="00820885" w:rsidRPr="009526C0">
        <w:rPr>
          <w:sz w:val="28"/>
          <w:szCs w:val="28"/>
        </w:rPr>
        <w:t xml:space="preserve">внесении изменений в </w:t>
      </w:r>
      <w:r w:rsidR="009526C0" w:rsidRPr="009526C0">
        <w:rPr>
          <w:sz w:val="28"/>
          <w:szCs w:val="28"/>
        </w:rPr>
        <w:t xml:space="preserve">Положение о территориальном управлении города Изобильного администрации Изобильненского городского округа Ставропольского края, утвержденное решением </w:t>
      </w:r>
      <w:proofErr w:type="gramStart"/>
      <w:r w:rsidR="009526C0" w:rsidRPr="009526C0">
        <w:rPr>
          <w:sz w:val="28"/>
          <w:szCs w:val="28"/>
        </w:rPr>
        <w:t>Думы  Изобильненского</w:t>
      </w:r>
      <w:proofErr w:type="gramEnd"/>
      <w:r w:rsidR="009526C0" w:rsidRPr="009526C0">
        <w:rPr>
          <w:sz w:val="28"/>
          <w:szCs w:val="28"/>
        </w:rPr>
        <w:t xml:space="preserve"> городского округа Ставропольского края от 21 июня 2022 года №624</w:t>
      </w:r>
      <w:r w:rsidR="00451EF6" w:rsidRPr="009526C0">
        <w:rPr>
          <w:rFonts w:eastAsia="Calibri"/>
          <w:sz w:val="28"/>
          <w:szCs w:val="28"/>
          <w:lang w:eastAsia="en-US"/>
        </w:rPr>
        <w:t xml:space="preserve">» </w:t>
      </w:r>
    </w:p>
    <w:p w14:paraId="771B4AB1" w14:textId="50A82D09" w:rsidR="008B0A8E" w:rsidRPr="00820885" w:rsidRDefault="008B0A8E" w:rsidP="00451EF6">
      <w:pPr>
        <w:spacing w:line="192" w:lineRule="auto"/>
        <w:jc w:val="center"/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6521"/>
        <w:gridCol w:w="6520"/>
      </w:tblGrid>
      <w:tr w:rsidR="008B0A8E" w:rsidRPr="00820885" w14:paraId="36887825" w14:textId="77777777" w:rsidTr="00A90A3B">
        <w:tc>
          <w:tcPr>
            <w:tcW w:w="562" w:type="dxa"/>
          </w:tcPr>
          <w:p w14:paraId="6D0D5971" w14:textId="77777777" w:rsidR="008B0A8E" w:rsidRPr="00820885" w:rsidRDefault="008B0A8E" w:rsidP="001F527D">
            <w:pPr>
              <w:spacing w:line="240" w:lineRule="exact"/>
              <w:jc w:val="center"/>
              <w:rPr>
                <w:b/>
              </w:rPr>
            </w:pPr>
            <w:r w:rsidRPr="00820885">
              <w:rPr>
                <w:b/>
              </w:rPr>
              <w:t>№ п/п</w:t>
            </w:r>
          </w:p>
        </w:tc>
        <w:tc>
          <w:tcPr>
            <w:tcW w:w="1843" w:type="dxa"/>
          </w:tcPr>
          <w:p w14:paraId="342D28AE" w14:textId="77777777" w:rsidR="008B0A8E" w:rsidRPr="00820885" w:rsidRDefault="008B0A8E" w:rsidP="001F527D">
            <w:pPr>
              <w:spacing w:line="240" w:lineRule="exact"/>
              <w:jc w:val="center"/>
              <w:rPr>
                <w:b/>
              </w:rPr>
            </w:pPr>
            <w:r w:rsidRPr="00820885">
              <w:rPr>
                <w:b/>
              </w:rPr>
              <w:t>Структурная единица</w:t>
            </w:r>
          </w:p>
        </w:tc>
        <w:tc>
          <w:tcPr>
            <w:tcW w:w="6521" w:type="dxa"/>
          </w:tcPr>
          <w:p w14:paraId="437E72F4" w14:textId="24DE30E3" w:rsidR="008B0A8E" w:rsidRPr="00820885" w:rsidRDefault="008B0A8E" w:rsidP="00E86711">
            <w:pPr>
              <w:spacing w:line="240" w:lineRule="exact"/>
              <w:ind w:firstLine="510"/>
              <w:jc w:val="center"/>
              <w:rPr>
                <w:b/>
              </w:rPr>
            </w:pPr>
            <w:r w:rsidRPr="00820885">
              <w:rPr>
                <w:b/>
              </w:rPr>
              <w:t>Текст в действующей редакции</w:t>
            </w:r>
          </w:p>
        </w:tc>
        <w:tc>
          <w:tcPr>
            <w:tcW w:w="6520" w:type="dxa"/>
          </w:tcPr>
          <w:p w14:paraId="650CC904" w14:textId="7B063593" w:rsidR="008B0A8E" w:rsidRPr="00820885" w:rsidRDefault="00492D53" w:rsidP="00E86711">
            <w:pPr>
              <w:spacing w:line="240" w:lineRule="exact"/>
              <w:ind w:firstLine="510"/>
              <w:jc w:val="center"/>
              <w:rPr>
                <w:b/>
              </w:rPr>
            </w:pPr>
            <w:r w:rsidRPr="00820885">
              <w:rPr>
                <w:b/>
              </w:rPr>
              <w:t xml:space="preserve">Текст </w:t>
            </w:r>
            <w:r w:rsidR="008B0A8E" w:rsidRPr="00820885">
              <w:rPr>
                <w:b/>
              </w:rPr>
              <w:t>в новой редакции</w:t>
            </w:r>
          </w:p>
        </w:tc>
      </w:tr>
      <w:tr w:rsidR="00492D53" w:rsidRPr="00820885" w14:paraId="17B77497" w14:textId="77777777" w:rsidTr="00A90A3B">
        <w:tc>
          <w:tcPr>
            <w:tcW w:w="562" w:type="dxa"/>
          </w:tcPr>
          <w:p w14:paraId="13FD3AB3" w14:textId="77777777" w:rsidR="00492D53" w:rsidRPr="00BD7C45" w:rsidRDefault="00492D53" w:rsidP="009526C0">
            <w:pPr>
              <w:spacing w:line="240" w:lineRule="exact"/>
            </w:pPr>
            <w:r w:rsidRPr="00BD7C45">
              <w:t>1.</w:t>
            </w:r>
          </w:p>
        </w:tc>
        <w:tc>
          <w:tcPr>
            <w:tcW w:w="1843" w:type="dxa"/>
          </w:tcPr>
          <w:p w14:paraId="74C1ABFB" w14:textId="3A4CB266" w:rsidR="00820885" w:rsidRPr="00BD7C45" w:rsidRDefault="00BF42F8" w:rsidP="00BF42F8">
            <w:pPr>
              <w:spacing w:line="240" w:lineRule="exact"/>
            </w:pPr>
            <w:r>
              <w:t>Абзац первый п</w:t>
            </w:r>
            <w:r w:rsidR="009526C0" w:rsidRPr="00BD7C45">
              <w:t>ункт</w:t>
            </w:r>
            <w:r>
              <w:t>а</w:t>
            </w:r>
            <w:r w:rsidR="009526C0" w:rsidRPr="00BD7C45">
              <w:t xml:space="preserve"> 2.1.3</w:t>
            </w:r>
          </w:p>
        </w:tc>
        <w:tc>
          <w:tcPr>
            <w:tcW w:w="6521" w:type="dxa"/>
          </w:tcPr>
          <w:p w14:paraId="71EA854F" w14:textId="495B26FE" w:rsidR="00820885" w:rsidRPr="00BD7C45" w:rsidRDefault="00546E03" w:rsidP="009526C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2.1.3. </w:t>
            </w:r>
            <w:r w:rsidR="009526C0" w:rsidRPr="00BD7C45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строительства, </w:t>
            </w:r>
            <w:r w:rsidR="009526C0" w:rsidRPr="003B694E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  <w:r w:rsidR="009526C0" w:rsidRPr="00BD7C45">
              <w:rPr>
                <w:rFonts w:ascii="Times New Roman" w:hAnsi="Times New Roman" w:cs="Times New Roman"/>
                <w:sz w:val="24"/>
                <w:szCs w:val="24"/>
              </w:rPr>
              <w:t>, земельных отношений и управления муниципальным имуществом:</w:t>
            </w:r>
          </w:p>
          <w:p w14:paraId="3C2F12E2" w14:textId="4871889B" w:rsidR="00492D53" w:rsidRPr="00BD7C45" w:rsidRDefault="00492D53" w:rsidP="009526C0">
            <w:pPr>
              <w:autoSpaceDE w:val="0"/>
              <w:autoSpaceDN w:val="0"/>
              <w:adjustRightInd w:val="0"/>
              <w:spacing w:line="240" w:lineRule="exact"/>
              <w:ind w:firstLine="539"/>
              <w:jc w:val="both"/>
            </w:pP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14:paraId="13398F35" w14:textId="3AB6AA61" w:rsidR="009526C0" w:rsidRPr="00BD7C45" w:rsidRDefault="00546E03" w:rsidP="009526C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2.1.3. </w:t>
            </w:r>
            <w:r w:rsidR="009526C0" w:rsidRPr="00BD7C45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строительства, </w:t>
            </w:r>
            <w:r w:rsidR="003B694E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транспорта, </w:t>
            </w:r>
            <w:r w:rsidR="00BD7C45" w:rsidRPr="00BD7C4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 автомобильных дорог и</w:t>
            </w:r>
            <w:r w:rsidR="00BD7C45" w:rsidRPr="00BD7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6C0" w:rsidRPr="00BD7C45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дорожной деятельности</w:t>
            </w:r>
            <w:r w:rsidR="009526C0" w:rsidRPr="00BD7C45">
              <w:rPr>
                <w:rFonts w:ascii="Times New Roman" w:hAnsi="Times New Roman" w:cs="Times New Roman"/>
                <w:sz w:val="24"/>
                <w:szCs w:val="24"/>
              </w:rPr>
              <w:t>, земельных отношений и управления муниципальным имуществом:</w:t>
            </w:r>
          </w:p>
          <w:p w14:paraId="574546BC" w14:textId="31F71875" w:rsidR="00492D53" w:rsidRPr="00BD7C45" w:rsidRDefault="00492D53" w:rsidP="009526C0">
            <w:pPr>
              <w:pStyle w:val="ConsPlusNormal"/>
              <w:spacing w:line="240" w:lineRule="exact"/>
              <w:ind w:firstLine="540"/>
              <w:jc w:val="both"/>
              <w:rPr>
                <w:b/>
                <w:sz w:val="24"/>
                <w:szCs w:val="24"/>
              </w:rPr>
            </w:pPr>
          </w:p>
        </w:tc>
      </w:tr>
      <w:tr w:rsidR="00BD7C45" w:rsidRPr="00820885" w14:paraId="08608F7B" w14:textId="77777777" w:rsidTr="00A90A3B">
        <w:tc>
          <w:tcPr>
            <w:tcW w:w="562" w:type="dxa"/>
          </w:tcPr>
          <w:p w14:paraId="219AD0DC" w14:textId="1BD1351D" w:rsidR="00BD7C45" w:rsidRPr="00BD7C45" w:rsidRDefault="007F08D2" w:rsidP="009526C0">
            <w:pPr>
              <w:spacing w:line="240" w:lineRule="exact"/>
            </w:pPr>
            <w:r>
              <w:t>2.</w:t>
            </w:r>
          </w:p>
        </w:tc>
        <w:tc>
          <w:tcPr>
            <w:tcW w:w="1843" w:type="dxa"/>
          </w:tcPr>
          <w:p w14:paraId="204C8B19" w14:textId="6B6674E8" w:rsidR="00BD7C45" w:rsidRDefault="00BD7C45" w:rsidP="009526C0">
            <w:pPr>
              <w:spacing w:line="240" w:lineRule="exact"/>
            </w:pPr>
            <w:proofErr w:type="gramStart"/>
            <w:r>
              <w:t>Подпункт</w:t>
            </w:r>
            <w:r w:rsidR="00BF42F8">
              <w:t xml:space="preserve"> </w:t>
            </w:r>
            <w:r>
              <w:t xml:space="preserve"> 3</w:t>
            </w:r>
            <w:proofErr w:type="gramEnd"/>
            <w:r w:rsidR="00BF42F8">
              <w:t xml:space="preserve">, </w:t>
            </w:r>
            <w:r>
              <w:t>п</w:t>
            </w:r>
            <w:r w:rsidRPr="00BD7C45">
              <w:t>ункт</w:t>
            </w:r>
            <w:r>
              <w:t>а</w:t>
            </w:r>
            <w:r w:rsidRPr="00BD7C45">
              <w:t xml:space="preserve"> 2.1.3</w:t>
            </w:r>
          </w:p>
          <w:p w14:paraId="4B4B527A" w14:textId="24E27FC6" w:rsidR="00BD7C45" w:rsidRPr="00BD7C45" w:rsidRDefault="00BD7C45" w:rsidP="009526C0">
            <w:pPr>
              <w:spacing w:line="240" w:lineRule="exact"/>
            </w:pPr>
          </w:p>
        </w:tc>
        <w:tc>
          <w:tcPr>
            <w:tcW w:w="6521" w:type="dxa"/>
          </w:tcPr>
          <w:p w14:paraId="44D4B413" w14:textId="77777777" w:rsidR="00BD7C45" w:rsidRPr="00BD7C45" w:rsidRDefault="00BD7C45" w:rsidP="00106CFA">
            <w:pPr>
              <w:pStyle w:val="Default"/>
              <w:spacing w:line="240" w:lineRule="exact"/>
              <w:ind w:firstLine="567"/>
              <w:jc w:val="both"/>
            </w:pPr>
            <w:r w:rsidRPr="00BD7C45">
              <w:t xml:space="preserve">3) выявляет на территории населенного пункта бесхозяйное и выморочное имущество и направляет данные сведения в </w:t>
            </w:r>
            <w:r w:rsidRPr="00BD7C45">
              <w:rPr>
                <w:strike/>
              </w:rPr>
              <w:t>отдел имущественных и земельных отношений</w:t>
            </w:r>
            <w:r w:rsidRPr="00BD7C45">
              <w:t xml:space="preserve"> администрации Изобильненского городского округа Ставропольского края; </w:t>
            </w:r>
          </w:p>
          <w:p w14:paraId="23A7F8E6" w14:textId="77777777" w:rsidR="00BD7C45" w:rsidRPr="00BD7C45" w:rsidRDefault="00BD7C45" w:rsidP="00106CF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14:paraId="66AA37FD" w14:textId="3EE061A9" w:rsidR="00BD7C45" w:rsidRPr="00BD7C45" w:rsidRDefault="00106CFA" w:rsidP="00106CFA">
            <w:pPr>
              <w:pStyle w:val="Default"/>
              <w:spacing w:line="240" w:lineRule="exact"/>
              <w:ind w:firstLine="567"/>
              <w:jc w:val="both"/>
            </w:pPr>
            <w:r>
              <w:t xml:space="preserve">3) </w:t>
            </w:r>
            <w:r w:rsidR="00BD7C45" w:rsidRPr="00BD7C45">
              <w:t xml:space="preserve">выявляет на территории населенного пункта бесхозяйное и выморочное имущество и направляет данные сведения в </w:t>
            </w:r>
            <w:r w:rsidR="00BD7C45" w:rsidRPr="00BD7C45">
              <w:rPr>
                <w:b/>
              </w:rPr>
              <w:t>функциональные</w:t>
            </w:r>
            <w:r w:rsidR="00BD7C45">
              <w:t xml:space="preserve"> </w:t>
            </w:r>
            <w:r w:rsidR="00BD7C45" w:rsidRPr="00BD7C45">
              <w:rPr>
                <w:b/>
              </w:rPr>
              <w:t>отделы</w:t>
            </w:r>
            <w:r w:rsidR="00BD7C45" w:rsidRPr="00BD7C45">
              <w:t xml:space="preserve"> администрации Изобильненского городского округа Ставропольского края; </w:t>
            </w:r>
          </w:p>
          <w:p w14:paraId="7E045C94" w14:textId="77777777" w:rsidR="00BD7C45" w:rsidRPr="00BD7C45" w:rsidRDefault="00BD7C45" w:rsidP="00106CF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C45" w:rsidRPr="00820885" w14:paraId="31060E59" w14:textId="77777777" w:rsidTr="00A90A3B">
        <w:tc>
          <w:tcPr>
            <w:tcW w:w="562" w:type="dxa"/>
          </w:tcPr>
          <w:p w14:paraId="10840C1A" w14:textId="43EF4F69" w:rsidR="00BD7C45" w:rsidRPr="00BD7C45" w:rsidRDefault="007F08D2" w:rsidP="009526C0">
            <w:pPr>
              <w:spacing w:line="240" w:lineRule="exact"/>
            </w:pPr>
            <w:r>
              <w:t>3.</w:t>
            </w:r>
          </w:p>
        </w:tc>
        <w:tc>
          <w:tcPr>
            <w:tcW w:w="1843" w:type="dxa"/>
          </w:tcPr>
          <w:p w14:paraId="3F12D48E" w14:textId="13288B82" w:rsidR="00BD7C45" w:rsidRDefault="00BD7C45" w:rsidP="00BD7C45">
            <w:pPr>
              <w:spacing w:line="240" w:lineRule="exact"/>
            </w:pPr>
            <w:r>
              <w:t>Подпункт</w:t>
            </w:r>
            <w:r w:rsidR="00BF42F8">
              <w:t>ы</w:t>
            </w:r>
            <w:r>
              <w:t xml:space="preserve"> 4</w:t>
            </w:r>
            <w:r w:rsidR="00BF42F8">
              <w:t xml:space="preserve"> и 7</w:t>
            </w:r>
            <w:r>
              <w:t xml:space="preserve"> п</w:t>
            </w:r>
            <w:r w:rsidRPr="00BD7C45">
              <w:t>ункт</w:t>
            </w:r>
            <w:r>
              <w:t>а</w:t>
            </w:r>
            <w:r w:rsidRPr="00BD7C45">
              <w:t xml:space="preserve"> 2.1.3</w:t>
            </w:r>
          </w:p>
          <w:p w14:paraId="34D0F8AB" w14:textId="77777777" w:rsidR="00BD7C45" w:rsidRDefault="00BD7C45" w:rsidP="009526C0">
            <w:pPr>
              <w:spacing w:line="240" w:lineRule="exact"/>
            </w:pPr>
          </w:p>
        </w:tc>
        <w:tc>
          <w:tcPr>
            <w:tcW w:w="6521" w:type="dxa"/>
          </w:tcPr>
          <w:p w14:paraId="035F83FB" w14:textId="77777777" w:rsidR="00106CFA" w:rsidRPr="00106CFA" w:rsidRDefault="00106CFA" w:rsidP="00106CFA">
            <w:pPr>
              <w:pStyle w:val="Default"/>
              <w:spacing w:line="240" w:lineRule="exact"/>
              <w:ind w:firstLine="567"/>
              <w:jc w:val="both"/>
              <w:rPr>
                <w:strike/>
              </w:rPr>
            </w:pPr>
            <w:r w:rsidRPr="00106CFA">
              <w:rPr>
                <w:strike/>
              </w:rPr>
              <w:t xml:space="preserve">4) проводит муниципальный земельный контроль на территории населенного пункта в соответствии с действующим законодательством и муниципальными правовыми актами городского округа; </w:t>
            </w:r>
          </w:p>
          <w:p w14:paraId="012EDCB8" w14:textId="77777777" w:rsidR="00BD7C45" w:rsidRDefault="00BF42F8" w:rsidP="00106CFA">
            <w:pPr>
              <w:pStyle w:val="Default"/>
              <w:spacing w:line="240" w:lineRule="exact"/>
              <w:ind w:firstLine="567"/>
              <w:jc w:val="both"/>
            </w:pPr>
            <w:r>
              <w:t>…</w:t>
            </w:r>
          </w:p>
          <w:p w14:paraId="7DD62295" w14:textId="77777777" w:rsidR="00BF42F8" w:rsidRPr="00106CFA" w:rsidRDefault="00BF42F8" w:rsidP="00BF42F8">
            <w:pPr>
              <w:pStyle w:val="Default"/>
              <w:spacing w:line="240" w:lineRule="exact"/>
              <w:ind w:firstLine="567"/>
              <w:jc w:val="both"/>
              <w:rPr>
                <w:strike/>
              </w:rPr>
            </w:pPr>
            <w:r w:rsidRPr="00106CFA">
              <w:rPr>
                <w:strike/>
              </w:rPr>
              <w:t xml:space="preserve">7) осуществляет рассмотрение документов по вопросу адресации объекта адресации и готовит проект правового акта администрации городского округа о присвоении (изменении, аннулировании) адреса объектам адресации, расположенным на территории населенного пункта; </w:t>
            </w:r>
          </w:p>
          <w:p w14:paraId="4FE08CF0" w14:textId="625C1217" w:rsidR="00BF42F8" w:rsidRPr="00BD7C45" w:rsidRDefault="00BF42F8" w:rsidP="00106CFA">
            <w:pPr>
              <w:pStyle w:val="Default"/>
              <w:spacing w:line="240" w:lineRule="exact"/>
              <w:ind w:firstLine="567"/>
              <w:jc w:val="both"/>
            </w:pP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14:paraId="748BC4B3" w14:textId="47314908" w:rsidR="00BD7C45" w:rsidRPr="00BD7C45" w:rsidRDefault="00BF42F8" w:rsidP="00106CFA">
            <w:pPr>
              <w:pStyle w:val="Default"/>
              <w:spacing w:line="240" w:lineRule="exact"/>
              <w:ind w:firstLine="567"/>
              <w:jc w:val="both"/>
            </w:pPr>
            <w:r>
              <w:t>Признать утратившим</w:t>
            </w:r>
            <w:r w:rsidR="00F13DB3">
              <w:t>и</w:t>
            </w:r>
            <w:r>
              <w:t xml:space="preserve"> силу</w:t>
            </w:r>
            <w:r w:rsidR="00CC311F">
              <w:t>.</w:t>
            </w:r>
          </w:p>
        </w:tc>
      </w:tr>
      <w:tr w:rsidR="00106CFA" w:rsidRPr="00820885" w14:paraId="33ADC767" w14:textId="77777777" w:rsidTr="00A90A3B">
        <w:tc>
          <w:tcPr>
            <w:tcW w:w="562" w:type="dxa"/>
          </w:tcPr>
          <w:p w14:paraId="00ECCB22" w14:textId="416328B4" w:rsidR="00106CFA" w:rsidRPr="00BD7C45" w:rsidRDefault="00BF42F8" w:rsidP="009526C0">
            <w:pPr>
              <w:spacing w:line="240" w:lineRule="exact"/>
            </w:pPr>
            <w:r>
              <w:t>4</w:t>
            </w:r>
            <w:r w:rsidR="007F08D2">
              <w:t>.</w:t>
            </w:r>
          </w:p>
        </w:tc>
        <w:tc>
          <w:tcPr>
            <w:tcW w:w="1843" w:type="dxa"/>
          </w:tcPr>
          <w:p w14:paraId="55D36F8E" w14:textId="49228180" w:rsidR="00106CFA" w:rsidRDefault="00106CFA" w:rsidP="00106CFA">
            <w:pPr>
              <w:spacing w:line="240" w:lineRule="exact"/>
            </w:pPr>
            <w:r>
              <w:t xml:space="preserve">Подпункт 16 </w:t>
            </w:r>
            <w:r w:rsidR="00301D8D">
              <w:t>п</w:t>
            </w:r>
            <w:r w:rsidR="00301D8D" w:rsidRPr="00BD7C45">
              <w:t>ункт</w:t>
            </w:r>
            <w:r w:rsidR="00301D8D">
              <w:t>а</w:t>
            </w:r>
            <w:r w:rsidR="00301D8D" w:rsidRPr="00BD7C45">
              <w:t xml:space="preserve"> </w:t>
            </w:r>
            <w:r w:rsidRPr="00BD7C45">
              <w:t>2.1.3</w:t>
            </w:r>
          </w:p>
          <w:p w14:paraId="1739886F" w14:textId="77777777" w:rsidR="00106CFA" w:rsidRDefault="00106CFA" w:rsidP="00106CFA">
            <w:pPr>
              <w:spacing w:line="240" w:lineRule="exact"/>
            </w:pPr>
          </w:p>
        </w:tc>
        <w:tc>
          <w:tcPr>
            <w:tcW w:w="6521" w:type="dxa"/>
          </w:tcPr>
          <w:p w14:paraId="51732588" w14:textId="0D69342E" w:rsidR="00106CFA" w:rsidRPr="00546E03" w:rsidRDefault="00106CFA" w:rsidP="00106CFA">
            <w:pPr>
              <w:pStyle w:val="Default"/>
              <w:ind w:firstLine="567"/>
              <w:jc w:val="both"/>
            </w:pPr>
            <w:r w:rsidRPr="00546E03">
              <w:t xml:space="preserve">16) </w:t>
            </w:r>
            <w:r w:rsidRPr="00546E03">
              <w:rPr>
                <w:strike/>
              </w:rPr>
              <w:t>в установленном администрацией городского округа порядке участвует в досудебной претензионной работе по взысканию арендных платежей в отношении земельных участков, расположенных на территории населенного пункта;</w:t>
            </w:r>
          </w:p>
          <w:p w14:paraId="1533BCD4" w14:textId="77777777" w:rsidR="00106CFA" w:rsidRPr="00106CFA" w:rsidRDefault="00106CFA" w:rsidP="00106CFA">
            <w:pPr>
              <w:pStyle w:val="Default"/>
              <w:ind w:firstLine="567"/>
              <w:jc w:val="both"/>
              <w:rPr>
                <w:strike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14:paraId="7DABD2CD" w14:textId="00E83E42" w:rsidR="00106CFA" w:rsidRDefault="00546E03" w:rsidP="006C5629">
            <w:pPr>
              <w:pStyle w:val="Default"/>
              <w:spacing w:line="240" w:lineRule="exact"/>
              <w:ind w:firstLine="567"/>
              <w:jc w:val="both"/>
              <w:rPr>
                <w:b/>
              </w:rPr>
            </w:pPr>
            <w:r>
              <w:t>16)</w:t>
            </w:r>
            <w:r w:rsidR="0051442F">
              <w:t xml:space="preserve"> </w:t>
            </w:r>
            <w:r w:rsidR="004B2B96" w:rsidRPr="004B2B96">
              <w:rPr>
                <w:b/>
              </w:rPr>
              <w:t xml:space="preserve">в установленном администрацией городского округа порядке </w:t>
            </w:r>
            <w:r w:rsidR="0051442F" w:rsidRPr="006C5629">
              <w:rPr>
                <w:b/>
              </w:rPr>
              <w:t>реализует полномочия (участвует в реализации полномочий) администрации городского округа по дорожной деятельности</w:t>
            </w:r>
            <w:r w:rsidR="003D3D40">
              <w:rPr>
                <w:b/>
              </w:rPr>
              <w:t xml:space="preserve"> </w:t>
            </w:r>
            <w:r w:rsidR="0051442F" w:rsidRPr="006C5629">
              <w:rPr>
                <w:b/>
              </w:rPr>
              <w:t>в отношении автомобильных дорог местного значения в границах населенного пункта</w:t>
            </w:r>
            <w:r w:rsidR="006C5629">
              <w:rPr>
                <w:b/>
              </w:rPr>
              <w:t xml:space="preserve">, </w:t>
            </w:r>
            <w:r w:rsidR="0051442F" w:rsidRPr="006C5629">
              <w:rPr>
                <w:b/>
              </w:rPr>
              <w:t xml:space="preserve"> и обеспечени</w:t>
            </w:r>
            <w:r w:rsidR="006C5629" w:rsidRPr="006C5629">
              <w:rPr>
                <w:b/>
              </w:rPr>
              <w:t>и</w:t>
            </w:r>
            <w:r w:rsidR="0051442F" w:rsidRPr="006C5629">
              <w:rPr>
                <w:b/>
              </w:rPr>
              <w:t xml:space="preserve"> безопасности дорожного движения на них</w:t>
            </w:r>
            <w:r w:rsidR="006C5629" w:rsidRPr="006C5629">
              <w:rPr>
                <w:b/>
              </w:rPr>
              <w:t>, организации дорожного движения, а также иных полномочий</w:t>
            </w:r>
            <w:r w:rsidR="0051442F" w:rsidRPr="006C5629">
              <w:rPr>
                <w:b/>
              </w:rPr>
              <w:t xml:space="preserve"> </w:t>
            </w:r>
            <w:r w:rsidR="006C5629" w:rsidRPr="006C5629">
              <w:rPr>
                <w:b/>
              </w:rPr>
              <w:t xml:space="preserve">администрации городского округа в области использования автомобильных дорог и осуществления </w:t>
            </w:r>
            <w:r w:rsidR="0051442F" w:rsidRPr="006C5629">
              <w:rPr>
                <w:b/>
              </w:rPr>
              <w:t>дорожной деятельности в соответствии с законодательством Российской Федерации</w:t>
            </w:r>
            <w:r w:rsidR="004B2B96">
              <w:rPr>
                <w:b/>
              </w:rPr>
              <w:t>;</w:t>
            </w:r>
            <w:r w:rsidR="006C5629">
              <w:rPr>
                <w:b/>
              </w:rPr>
              <w:t xml:space="preserve"> </w:t>
            </w:r>
          </w:p>
          <w:p w14:paraId="7CDFE053" w14:textId="4CA8AAC3" w:rsidR="006C5629" w:rsidRPr="00106CFA" w:rsidRDefault="006C5629" w:rsidP="006C5629">
            <w:pPr>
              <w:pStyle w:val="Default"/>
              <w:spacing w:line="240" w:lineRule="exact"/>
              <w:ind w:firstLine="567"/>
              <w:jc w:val="both"/>
            </w:pPr>
          </w:p>
        </w:tc>
      </w:tr>
      <w:tr w:rsidR="003B694E" w:rsidRPr="00820885" w14:paraId="477BE360" w14:textId="77777777" w:rsidTr="00A90A3B">
        <w:tc>
          <w:tcPr>
            <w:tcW w:w="562" w:type="dxa"/>
          </w:tcPr>
          <w:p w14:paraId="766695E7" w14:textId="475E1FCB" w:rsidR="003B694E" w:rsidRPr="00BD7C45" w:rsidRDefault="00BF42F8" w:rsidP="009526C0">
            <w:pPr>
              <w:spacing w:line="240" w:lineRule="exact"/>
            </w:pPr>
            <w:r>
              <w:lastRenderedPageBreak/>
              <w:t>5</w:t>
            </w:r>
            <w:r w:rsidR="007F08D2">
              <w:t>.</w:t>
            </w:r>
          </w:p>
        </w:tc>
        <w:tc>
          <w:tcPr>
            <w:tcW w:w="1843" w:type="dxa"/>
          </w:tcPr>
          <w:p w14:paraId="00744E00" w14:textId="184BFCBA" w:rsidR="00BF42F8" w:rsidRDefault="00BF42F8" w:rsidP="00BF42F8">
            <w:pPr>
              <w:spacing w:line="240" w:lineRule="exact"/>
            </w:pPr>
            <w:r>
              <w:t>п</w:t>
            </w:r>
            <w:r w:rsidRPr="00BD7C45">
              <w:t>ункт 2.1.3</w:t>
            </w:r>
            <w:r>
              <w:t xml:space="preserve"> дополнить подпунктом </w:t>
            </w:r>
            <w:r w:rsidRPr="00BF42F8">
              <w:t>16¹</w:t>
            </w:r>
          </w:p>
          <w:p w14:paraId="5891B95A" w14:textId="77777777" w:rsidR="003B694E" w:rsidRDefault="003B694E" w:rsidP="00106CFA">
            <w:pPr>
              <w:spacing w:line="240" w:lineRule="exact"/>
            </w:pPr>
          </w:p>
        </w:tc>
        <w:tc>
          <w:tcPr>
            <w:tcW w:w="6521" w:type="dxa"/>
          </w:tcPr>
          <w:p w14:paraId="3114A891" w14:textId="2390F2A6" w:rsidR="003B694E" w:rsidRPr="00BF42F8" w:rsidRDefault="003B694E" w:rsidP="00BF42F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b/>
              </w:rPr>
              <w:t xml:space="preserve">  </w:t>
            </w:r>
            <w:r w:rsidRPr="00BF42F8">
              <w:rPr>
                <w:rFonts w:ascii="Times New Roman" w:hAnsi="Times New Roman" w:cs="Times New Roman"/>
                <w:sz w:val="24"/>
                <w:szCs w:val="24"/>
              </w:rPr>
              <w:t>16¹) отсутствует</w:t>
            </w:r>
          </w:p>
          <w:p w14:paraId="6980840A" w14:textId="76D6FF7F" w:rsidR="003B694E" w:rsidRPr="003B694E" w:rsidRDefault="003B694E" w:rsidP="003B694E">
            <w:pPr>
              <w:pStyle w:val="Default"/>
              <w:spacing w:line="240" w:lineRule="exact"/>
              <w:ind w:firstLine="567"/>
              <w:jc w:val="both"/>
            </w:pP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14:paraId="49237D1C" w14:textId="7CFEE723" w:rsidR="003B694E" w:rsidRPr="007F08D2" w:rsidRDefault="003B694E" w:rsidP="007F08D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 xml:space="preserve">  16¹) </w:t>
            </w:r>
            <w:r w:rsidR="007F08D2" w:rsidRPr="007F08D2">
              <w:rPr>
                <w:b/>
              </w:rPr>
              <w:t xml:space="preserve">в соответствии с правовыми актами администрации городского округа </w:t>
            </w:r>
            <w:bookmarkStart w:id="0" w:name="_GoBack"/>
            <w:r w:rsidRPr="007F08D2">
              <w:rPr>
                <w:b/>
              </w:rPr>
              <w:t xml:space="preserve">участвует в </w:t>
            </w:r>
            <w:r w:rsidRPr="007F08D2">
              <w:rPr>
                <w:rFonts w:eastAsiaTheme="minorHAnsi"/>
                <w:b/>
                <w:lang w:eastAsia="en-US"/>
              </w:rPr>
              <w:t>создании условий для предоставления транспортных услуг населению и организаци</w:t>
            </w:r>
            <w:r w:rsidR="007F08D2" w:rsidRPr="007F08D2">
              <w:rPr>
                <w:rFonts w:eastAsiaTheme="minorHAnsi"/>
                <w:b/>
                <w:lang w:eastAsia="en-US"/>
              </w:rPr>
              <w:t>и</w:t>
            </w:r>
            <w:r w:rsidRPr="007F08D2">
              <w:rPr>
                <w:rFonts w:eastAsiaTheme="minorHAnsi"/>
                <w:b/>
                <w:lang w:eastAsia="en-US"/>
              </w:rPr>
              <w:t xml:space="preserve"> транспортного обслуживания населения в границах городского округа</w:t>
            </w:r>
            <w:r w:rsidR="007F08D2" w:rsidRPr="007F08D2">
              <w:rPr>
                <w:rFonts w:eastAsiaTheme="minorHAnsi"/>
                <w:b/>
                <w:lang w:eastAsia="en-US"/>
              </w:rPr>
              <w:t xml:space="preserve"> в части, касающейся территории населенного пункта</w:t>
            </w:r>
            <w:bookmarkEnd w:id="0"/>
            <w:r w:rsidRPr="007F08D2">
              <w:rPr>
                <w:rFonts w:eastAsiaTheme="minorHAnsi"/>
                <w:b/>
                <w:lang w:eastAsia="en-US"/>
              </w:rPr>
              <w:t>;</w:t>
            </w:r>
          </w:p>
          <w:p w14:paraId="02566561" w14:textId="2C89A837" w:rsidR="003B694E" w:rsidRPr="00040460" w:rsidRDefault="003B694E" w:rsidP="006C562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CFA" w:rsidRPr="00820885" w14:paraId="7056DC2D" w14:textId="77777777" w:rsidTr="00A90A3B">
        <w:tc>
          <w:tcPr>
            <w:tcW w:w="562" w:type="dxa"/>
          </w:tcPr>
          <w:p w14:paraId="4AB9BD7C" w14:textId="0BB201E0" w:rsidR="00106CFA" w:rsidRPr="00BD7C45" w:rsidRDefault="00BF42F8" w:rsidP="009526C0">
            <w:pPr>
              <w:spacing w:line="240" w:lineRule="exact"/>
            </w:pPr>
            <w:r>
              <w:t>6</w:t>
            </w:r>
            <w:r w:rsidR="007F08D2">
              <w:t>.</w:t>
            </w:r>
          </w:p>
        </w:tc>
        <w:tc>
          <w:tcPr>
            <w:tcW w:w="1843" w:type="dxa"/>
          </w:tcPr>
          <w:p w14:paraId="047C6FA5" w14:textId="4BCED8E7" w:rsidR="00106CFA" w:rsidRDefault="00106CFA" w:rsidP="00106CFA">
            <w:pPr>
              <w:spacing w:line="240" w:lineRule="exact"/>
            </w:pPr>
            <w:r>
              <w:t xml:space="preserve">Подпункт 17 </w:t>
            </w:r>
            <w:r w:rsidR="00301D8D">
              <w:t>п</w:t>
            </w:r>
            <w:r w:rsidR="00301D8D" w:rsidRPr="00BD7C45">
              <w:t>ункт</w:t>
            </w:r>
            <w:r w:rsidR="00301D8D">
              <w:t>а</w:t>
            </w:r>
            <w:r w:rsidR="00301D8D" w:rsidRPr="00BD7C45">
              <w:t xml:space="preserve"> </w:t>
            </w:r>
            <w:r w:rsidRPr="00BD7C45">
              <w:t>2.1.3</w:t>
            </w:r>
          </w:p>
          <w:p w14:paraId="52A72A05" w14:textId="77777777" w:rsidR="00106CFA" w:rsidRDefault="00106CFA" w:rsidP="00106CFA">
            <w:pPr>
              <w:spacing w:line="240" w:lineRule="exact"/>
            </w:pPr>
          </w:p>
        </w:tc>
        <w:tc>
          <w:tcPr>
            <w:tcW w:w="6521" w:type="dxa"/>
          </w:tcPr>
          <w:p w14:paraId="211121CD" w14:textId="2C9F95CE" w:rsidR="00106CFA" w:rsidRPr="00106CFA" w:rsidRDefault="00106CFA" w:rsidP="00CC311F">
            <w:pPr>
              <w:pStyle w:val="Default"/>
              <w:spacing w:line="240" w:lineRule="exact"/>
              <w:ind w:firstLine="567"/>
              <w:jc w:val="both"/>
            </w:pPr>
            <w:r w:rsidRPr="00106CFA">
              <w:t xml:space="preserve">17) </w:t>
            </w:r>
            <w:r w:rsidRPr="00106CFA">
              <w:rPr>
                <w:strike/>
              </w:rPr>
              <w:t>проводит</w:t>
            </w:r>
            <w:r w:rsidRPr="00106CFA">
              <w:t xml:space="preserve"> на территории населенного пункта мероприятия по выявлению правообладателей ранее учтенных объектов недвижимости</w:t>
            </w:r>
            <w:r w:rsidRPr="00301D8D">
              <w:rPr>
                <w:strike/>
              </w:rPr>
              <w:t>, проводит мероприятия и осуществляет полномочия администрации городского округа по направлению сведений о правообладателях данных объектов недвижимости для внесения в Единый государственный реестр недвижимости</w:t>
            </w:r>
            <w:r w:rsidRPr="00106CFA">
              <w:t>.</w:t>
            </w:r>
          </w:p>
          <w:p w14:paraId="7203D1D6" w14:textId="77777777" w:rsidR="00106CFA" w:rsidRPr="00106CFA" w:rsidRDefault="00106CFA" w:rsidP="00106CFA">
            <w:pPr>
              <w:pStyle w:val="Default"/>
              <w:spacing w:line="240" w:lineRule="exact"/>
              <w:ind w:firstLine="567"/>
              <w:jc w:val="both"/>
              <w:rPr>
                <w:strike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14:paraId="1795FEA6" w14:textId="6E9FF3B3" w:rsidR="00106CFA" w:rsidRPr="00106CFA" w:rsidRDefault="00106CFA" w:rsidP="00CC311F">
            <w:pPr>
              <w:pStyle w:val="Default"/>
              <w:spacing w:line="240" w:lineRule="exact"/>
              <w:ind w:firstLine="567"/>
              <w:jc w:val="both"/>
            </w:pPr>
            <w:r w:rsidRPr="00106CFA">
              <w:t xml:space="preserve">17) </w:t>
            </w:r>
            <w:r w:rsidR="00301D8D" w:rsidRPr="00301D8D">
              <w:rPr>
                <w:b/>
              </w:rPr>
              <w:t>в соответствии с правовыми актами администрации городского округа участвует</w:t>
            </w:r>
            <w:r w:rsidR="00301D8D" w:rsidRPr="00301D8D">
              <w:t xml:space="preserve"> </w:t>
            </w:r>
            <w:r w:rsidR="00301D8D">
              <w:t xml:space="preserve">в </w:t>
            </w:r>
            <w:r w:rsidR="00301D8D" w:rsidRPr="00301D8D">
              <w:t>мероприятиях</w:t>
            </w:r>
            <w:r w:rsidRPr="00106CFA">
              <w:t xml:space="preserve"> по выявлению </w:t>
            </w:r>
            <w:r w:rsidR="00301D8D" w:rsidRPr="00106CFA">
              <w:t xml:space="preserve">на территории населенного пункта </w:t>
            </w:r>
            <w:r w:rsidRPr="00106CFA">
              <w:t>правообладателей ранее учтенных объектов недвижимости</w:t>
            </w:r>
            <w:r w:rsidR="00301D8D">
              <w:t>.</w:t>
            </w:r>
            <w:r w:rsidRPr="00106CFA">
              <w:t xml:space="preserve"> </w:t>
            </w:r>
          </w:p>
        </w:tc>
      </w:tr>
      <w:tr w:rsidR="00301D8D" w:rsidRPr="00546E03" w14:paraId="1226011C" w14:textId="77777777" w:rsidTr="00A90A3B">
        <w:tc>
          <w:tcPr>
            <w:tcW w:w="562" w:type="dxa"/>
          </w:tcPr>
          <w:p w14:paraId="0224C828" w14:textId="33BBEC8A" w:rsidR="00301D8D" w:rsidRPr="00546E03" w:rsidRDefault="00BF42F8" w:rsidP="009526C0">
            <w:pPr>
              <w:spacing w:line="240" w:lineRule="exact"/>
            </w:pPr>
            <w:r>
              <w:t>7</w:t>
            </w:r>
            <w:r w:rsidR="007F08D2">
              <w:t>.</w:t>
            </w:r>
          </w:p>
        </w:tc>
        <w:tc>
          <w:tcPr>
            <w:tcW w:w="1843" w:type="dxa"/>
          </w:tcPr>
          <w:p w14:paraId="581F640C" w14:textId="5AF2672D" w:rsidR="00301D8D" w:rsidRPr="00546E03" w:rsidRDefault="00CC311F" w:rsidP="00BF42F8">
            <w:pPr>
              <w:spacing w:line="240" w:lineRule="exact"/>
            </w:pPr>
            <w:r w:rsidRPr="00546E03">
              <w:t>Подпункт</w:t>
            </w:r>
            <w:r w:rsidR="00BF42F8">
              <w:t>ы</w:t>
            </w:r>
            <w:r w:rsidRPr="00546E03">
              <w:t xml:space="preserve"> 1</w:t>
            </w:r>
            <w:r w:rsidR="00BF42F8">
              <w:t>, 2 и 5</w:t>
            </w:r>
            <w:r w:rsidRPr="00546E03">
              <w:t xml:space="preserve"> пункта 2.1.4</w:t>
            </w:r>
          </w:p>
        </w:tc>
        <w:tc>
          <w:tcPr>
            <w:tcW w:w="6521" w:type="dxa"/>
          </w:tcPr>
          <w:p w14:paraId="4177F61C" w14:textId="77777777" w:rsidR="00546E03" w:rsidRPr="00546E03" w:rsidRDefault="00546E03" w:rsidP="00546E03">
            <w:pPr>
              <w:pStyle w:val="Default"/>
              <w:ind w:firstLine="567"/>
              <w:jc w:val="both"/>
              <w:rPr>
                <w:b/>
              </w:rPr>
            </w:pPr>
            <w:r w:rsidRPr="00546E03">
              <w:rPr>
                <w:b/>
              </w:rPr>
              <w:t xml:space="preserve">2.1.4. В области жилищных отношений: </w:t>
            </w:r>
          </w:p>
          <w:p w14:paraId="3634A7F3" w14:textId="77777777" w:rsidR="00CC311F" w:rsidRPr="00546E03" w:rsidRDefault="00CC311F" w:rsidP="00CC311F">
            <w:pPr>
              <w:pStyle w:val="Default"/>
              <w:spacing w:line="240" w:lineRule="exact"/>
              <w:ind w:firstLine="567"/>
              <w:jc w:val="both"/>
              <w:rPr>
                <w:strike/>
              </w:rPr>
            </w:pPr>
            <w:r w:rsidRPr="00546E03">
              <w:rPr>
                <w:strike/>
              </w:rPr>
              <w:t xml:space="preserve">1) осуществляет прием документов для осуществления перевода жилого помещения в нежилое и нежилого помещения в жилое в порядке, установленном правовыми актами администрации городского округа; </w:t>
            </w:r>
          </w:p>
          <w:p w14:paraId="015470B0" w14:textId="77777777" w:rsidR="00301D8D" w:rsidRDefault="00BF42F8" w:rsidP="00106CFA">
            <w:pPr>
              <w:pStyle w:val="Default"/>
              <w:ind w:firstLine="567"/>
              <w:jc w:val="both"/>
              <w:rPr>
                <w:strike/>
              </w:rPr>
            </w:pPr>
            <w:r w:rsidRPr="00546E03">
              <w:rPr>
                <w:strike/>
              </w:rPr>
              <w:t>2) осуществляет мониторинг за выполнением решений о согласовании переустройства и (или) перепланировки, о переводе жилого помещения в нежилое и нежилого помещения в жилое, производством работ с учетом проектной и иной технической документации, завершением работ;</w:t>
            </w:r>
          </w:p>
          <w:p w14:paraId="36089799" w14:textId="169FA8F8" w:rsidR="00BF42F8" w:rsidRPr="00BF42F8" w:rsidRDefault="00BF42F8" w:rsidP="00BF42F8">
            <w:pPr>
              <w:pStyle w:val="Default"/>
              <w:spacing w:line="240" w:lineRule="exact"/>
              <w:ind w:firstLine="567"/>
              <w:jc w:val="both"/>
            </w:pPr>
            <w:r w:rsidRPr="00BF42F8">
              <w:t>…</w:t>
            </w:r>
          </w:p>
          <w:p w14:paraId="1F73BC39" w14:textId="77777777" w:rsidR="00BF42F8" w:rsidRPr="00546E03" w:rsidRDefault="00BF42F8" w:rsidP="00BF42F8">
            <w:pPr>
              <w:pStyle w:val="Default"/>
              <w:spacing w:line="240" w:lineRule="exact"/>
              <w:ind w:firstLine="567"/>
              <w:jc w:val="both"/>
              <w:rPr>
                <w:strike/>
              </w:rPr>
            </w:pPr>
            <w:r w:rsidRPr="00546E03">
              <w:rPr>
                <w:strike/>
              </w:rPr>
              <w:t>5) проводит обследование жилых помещений и индивидуальных жилых домов на предмет их наличия в населенном пункте по указанному адресу и пригодности их для проживания с составлением соответствующих актов в порядке, установленном правовыми актами администрации городского округа.</w:t>
            </w:r>
          </w:p>
          <w:p w14:paraId="474DFF12" w14:textId="1E6E8D47" w:rsidR="00BF42F8" w:rsidRPr="00546E03" w:rsidRDefault="00BF42F8" w:rsidP="00106CFA">
            <w:pPr>
              <w:pStyle w:val="Default"/>
              <w:ind w:firstLine="567"/>
              <w:jc w:val="both"/>
            </w:pP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14:paraId="33CD6F27" w14:textId="35D3B6B4" w:rsidR="00546E03" w:rsidRPr="00546E03" w:rsidRDefault="00546E03" w:rsidP="00546E03">
            <w:pPr>
              <w:pStyle w:val="Default"/>
              <w:ind w:firstLine="567"/>
              <w:jc w:val="both"/>
              <w:rPr>
                <w:b/>
              </w:rPr>
            </w:pPr>
          </w:p>
          <w:p w14:paraId="163F36CD" w14:textId="1D5590B4" w:rsidR="00301D8D" w:rsidRPr="00546E03" w:rsidRDefault="00BF42F8" w:rsidP="00301D8D">
            <w:pPr>
              <w:pStyle w:val="Default"/>
              <w:ind w:firstLine="567"/>
              <w:jc w:val="both"/>
            </w:pPr>
            <w:r>
              <w:t>Признать утратившими силу.</w:t>
            </w:r>
          </w:p>
        </w:tc>
      </w:tr>
      <w:tr w:rsidR="00CC311F" w:rsidRPr="00546E03" w14:paraId="437FEBA9" w14:textId="77777777" w:rsidTr="00A90A3B">
        <w:tc>
          <w:tcPr>
            <w:tcW w:w="562" w:type="dxa"/>
          </w:tcPr>
          <w:p w14:paraId="5E4A092E" w14:textId="3F2C74D8" w:rsidR="00CC311F" w:rsidRPr="00546E03" w:rsidRDefault="007F08D2" w:rsidP="009526C0">
            <w:pPr>
              <w:spacing w:line="240" w:lineRule="exact"/>
            </w:pPr>
            <w:r>
              <w:t>11.</w:t>
            </w:r>
          </w:p>
        </w:tc>
        <w:tc>
          <w:tcPr>
            <w:tcW w:w="1843" w:type="dxa"/>
          </w:tcPr>
          <w:p w14:paraId="594F0BCA" w14:textId="0AAAB5DD" w:rsidR="00CC311F" w:rsidRPr="00546E03" w:rsidRDefault="00CC311F" w:rsidP="00CC311F">
            <w:pPr>
              <w:spacing w:line="240" w:lineRule="exact"/>
            </w:pPr>
            <w:r w:rsidRPr="00546E03">
              <w:t>Подпункты 1 и 2 пункта 2.1.5</w:t>
            </w:r>
          </w:p>
        </w:tc>
        <w:tc>
          <w:tcPr>
            <w:tcW w:w="6521" w:type="dxa"/>
          </w:tcPr>
          <w:p w14:paraId="3FE9EE57" w14:textId="77777777" w:rsidR="00CC311F" w:rsidRPr="00546E03" w:rsidRDefault="00CC311F" w:rsidP="00CC311F">
            <w:pPr>
              <w:pStyle w:val="Default"/>
              <w:spacing w:line="240" w:lineRule="exact"/>
              <w:ind w:firstLine="567"/>
              <w:jc w:val="both"/>
              <w:rPr>
                <w:b/>
              </w:rPr>
            </w:pPr>
            <w:r w:rsidRPr="00546E03">
              <w:rPr>
                <w:b/>
              </w:rPr>
              <w:t xml:space="preserve">2.1.5. В области обеспечения населения услугами общественного питания, торговли, бытового обслуживания: </w:t>
            </w:r>
          </w:p>
          <w:p w14:paraId="315D03FC" w14:textId="77777777" w:rsidR="00CC311F" w:rsidRPr="00546E03" w:rsidRDefault="00CC311F" w:rsidP="00CC311F">
            <w:pPr>
              <w:pStyle w:val="Default"/>
              <w:spacing w:line="240" w:lineRule="exact"/>
              <w:ind w:firstLine="567"/>
              <w:jc w:val="both"/>
              <w:rPr>
                <w:strike/>
              </w:rPr>
            </w:pPr>
            <w:r w:rsidRPr="00546E03">
              <w:rPr>
                <w:strike/>
              </w:rPr>
              <w:t xml:space="preserve">1) изучает спрос и конъюнктуру потребительского рынка на территории населенного пункта, содействует созданию условий для обеспечения населения услугами торговли, общественного питания и бытового обслуживания с учетом потребностей населения населенного пункта; </w:t>
            </w:r>
          </w:p>
          <w:p w14:paraId="586EB283" w14:textId="77777777" w:rsidR="00CC311F" w:rsidRPr="00546E03" w:rsidRDefault="00CC311F" w:rsidP="00CC311F">
            <w:pPr>
              <w:pStyle w:val="Default"/>
              <w:spacing w:line="240" w:lineRule="exact"/>
              <w:ind w:firstLine="567"/>
              <w:jc w:val="both"/>
              <w:rPr>
                <w:strike/>
              </w:rPr>
            </w:pPr>
            <w:r w:rsidRPr="00546E03">
              <w:rPr>
                <w:strike/>
              </w:rPr>
              <w:lastRenderedPageBreak/>
              <w:t xml:space="preserve">2) рассматривает жалобы потребителей, поступившие в адрес территориального управления, и осуществляет консультирование их по вопросам защиты прав потребителей, а также извещает федеральные органы исполнительной власти, осуществляющие контроль за качеством и безопасностью товаров (работ, услуг), 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среды; </w:t>
            </w:r>
          </w:p>
          <w:p w14:paraId="48843BAB" w14:textId="77777777" w:rsidR="00CC311F" w:rsidRPr="00546E03" w:rsidRDefault="00CC311F" w:rsidP="00CC311F">
            <w:pPr>
              <w:pStyle w:val="Default"/>
              <w:spacing w:line="240" w:lineRule="exact"/>
              <w:ind w:firstLine="567"/>
              <w:jc w:val="both"/>
              <w:rPr>
                <w:strike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14:paraId="13F1EF8F" w14:textId="7CA7A372" w:rsidR="00CC311F" w:rsidRPr="00546E03" w:rsidRDefault="00CC311F" w:rsidP="00301D8D">
            <w:pPr>
              <w:pStyle w:val="Default"/>
              <w:ind w:firstLine="567"/>
              <w:jc w:val="both"/>
            </w:pPr>
          </w:p>
          <w:p w14:paraId="430F4F08" w14:textId="77777777" w:rsidR="00CC311F" w:rsidRPr="00546E03" w:rsidRDefault="00CC311F" w:rsidP="00CC311F"/>
          <w:p w14:paraId="46364DBE" w14:textId="3C91CB50" w:rsidR="00CC311F" w:rsidRPr="00546E03" w:rsidRDefault="00F13DB3" w:rsidP="00CC311F">
            <w:r>
              <w:t xml:space="preserve">        </w:t>
            </w:r>
            <w:r w:rsidR="00BF42F8">
              <w:t>Признать утратившими силу.</w:t>
            </w:r>
          </w:p>
          <w:p w14:paraId="6841ACA1" w14:textId="0C4581C9" w:rsidR="00CC311F" w:rsidRPr="00546E03" w:rsidRDefault="00CC311F" w:rsidP="00CC311F">
            <w:pPr>
              <w:ind w:firstLine="708"/>
            </w:pPr>
          </w:p>
        </w:tc>
      </w:tr>
    </w:tbl>
    <w:p w14:paraId="35DD55B7" w14:textId="77777777" w:rsidR="00107066" w:rsidRPr="00546E03" w:rsidRDefault="00107066" w:rsidP="00107066">
      <w:pPr>
        <w:spacing w:line="240" w:lineRule="exact"/>
      </w:pPr>
    </w:p>
    <w:p w14:paraId="6190A754" w14:textId="77777777" w:rsidR="00BF42F8" w:rsidRDefault="00BF42F8" w:rsidP="00107066">
      <w:pPr>
        <w:spacing w:line="240" w:lineRule="exact"/>
      </w:pPr>
    </w:p>
    <w:p w14:paraId="403187BE" w14:textId="77777777" w:rsidR="00F13DB3" w:rsidRDefault="00F13DB3" w:rsidP="00107066">
      <w:pPr>
        <w:spacing w:line="240" w:lineRule="exact"/>
      </w:pPr>
    </w:p>
    <w:p w14:paraId="072E278C" w14:textId="77777777" w:rsidR="00107066" w:rsidRPr="00546E03" w:rsidRDefault="00AC41E9" w:rsidP="00107066">
      <w:pPr>
        <w:spacing w:line="240" w:lineRule="exact"/>
      </w:pPr>
      <w:r w:rsidRPr="00546E03">
        <w:t>Заместитель главы администрации</w:t>
      </w:r>
    </w:p>
    <w:p w14:paraId="4CE55CA3" w14:textId="77777777" w:rsidR="00107066" w:rsidRPr="00546E03" w:rsidRDefault="00AC41E9" w:rsidP="00107066">
      <w:pPr>
        <w:spacing w:line="240" w:lineRule="exact"/>
      </w:pPr>
      <w:proofErr w:type="gramStart"/>
      <w:r w:rsidRPr="00546E03">
        <w:t>Изобильненского</w:t>
      </w:r>
      <w:r w:rsidR="00107066" w:rsidRPr="00546E03">
        <w:t xml:space="preserve"> </w:t>
      </w:r>
      <w:r w:rsidRPr="00546E03">
        <w:t xml:space="preserve"> городского</w:t>
      </w:r>
      <w:proofErr w:type="gramEnd"/>
      <w:r w:rsidRPr="00546E03">
        <w:t xml:space="preserve"> округа</w:t>
      </w:r>
    </w:p>
    <w:p w14:paraId="46ABB7D7" w14:textId="072374B5" w:rsidR="00AC41E9" w:rsidRPr="00BD7C45" w:rsidRDefault="00AC41E9" w:rsidP="00107066">
      <w:pPr>
        <w:spacing w:line="240" w:lineRule="exact"/>
        <w:rPr>
          <w:sz w:val="28"/>
          <w:szCs w:val="28"/>
        </w:rPr>
      </w:pPr>
      <w:r w:rsidRPr="00546E03">
        <w:t>Ставропольского края</w:t>
      </w:r>
      <w:r w:rsidR="00A90A3B" w:rsidRPr="00546E03">
        <w:t xml:space="preserve">                                                </w:t>
      </w:r>
      <w:r w:rsidRPr="00546E03">
        <w:tab/>
      </w:r>
      <w:r w:rsidR="00107066" w:rsidRPr="00546E03">
        <w:t xml:space="preserve">                                                                   </w:t>
      </w:r>
      <w:r w:rsidR="00106CFA" w:rsidRPr="00546E03">
        <w:t xml:space="preserve">                         </w:t>
      </w:r>
      <w:r w:rsidRPr="00BD7C45">
        <w:rPr>
          <w:sz w:val="28"/>
          <w:szCs w:val="28"/>
        </w:rPr>
        <w:t>Н.В.</w:t>
      </w:r>
      <w:r w:rsidR="00106CFA">
        <w:rPr>
          <w:sz w:val="28"/>
          <w:szCs w:val="28"/>
        </w:rPr>
        <w:t xml:space="preserve"> </w:t>
      </w:r>
      <w:r w:rsidRPr="00BD7C45">
        <w:rPr>
          <w:sz w:val="28"/>
          <w:szCs w:val="28"/>
        </w:rPr>
        <w:t>Пастухов</w:t>
      </w:r>
    </w:p>
    <w:sectPr w:rsidR="00AC41E9" w:rsidRPr="00BD7C45" w:rsidSect="00107066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51768"/>
    <w:multiLevelType w:val="hybridMultilevel"/>
    <w:tmpl w:val="95C8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8E"/>
    <w:rsid w:val="0003444B"/>
    <w:rsid w:val="00040460"/>
    <w:rsid w:val="000A2F42"/>
    <w:rsid w:val="000B3AEF"/>
    <w:rsid w:val="000B3F23"/>
    <w:rsid w:val="00106CFA"/>
    <w:rsid w:val="00107066"/>
    <w:rsid w:val="00166A2E"/>
    <w:rsid w:val="001D38E9"/>
    <w:rsid w:val="002003D5"/>
    <w:rsid w:val="002D75DC"/>
    <w:rsid w:val="00301D8D"/>
    <w:rsid w:val="0038779A"/>
    <w:rsid w:val="003B694E"/>
    <w:rsid w:val="003D3D40"/>
    <w:rsid w:val="00451EF6"/>
    <w:rsid w:val="00492D53"/>
    <w:rsid w:val="004B2B96"/>
    <w:rsid w:val="0051442F"/>
    <w:rsid w:val="00546E03"/>
    <w:rsid w:val="005C6B3A"/>
    <w:rsid w:val="005E51B9"/>
    <w:rsid w:val="005F1E46"/>
    <w:rsid w:val="00600358"/>
    <w:rsid w:val="006C5629"/>
    <w:rsid w:val="00744A98"/>
    <w:rsid w:val="00762C63"/>
    <w:rsid w:val="007D420F"/>
    <w:rsid w:val="007F08D2"/>
    <w:rsid w:val="00820885"/>
    <w:rsid w:val="008420D2"/>
    <w:rsid w:val="008640D4"/>
    <w:rsid w:val="008A6BD4"/>
    <w:rsid w:val="008B0A8E"/>
    <w:rsid w:val="008D443D"/>
    <w:rsid w:val="009526C0"/>
    <w:rsid w:val="00A90A3B"/>
    <w:rsid w:val="00AC41E9"/>
    <w:rsid w:val="00AD61FC"/>
    <w:rsid w:val="00B74007"/>
    <w:rsid w:val="00B949AD"/>
    <w:rsid w:val="00BD7C45"/>
    <w:rsid w:val="00BF42F8"/>
    <w:rsid w:val="00CA3BD7"/>
    <w:rsid w:val="00CC311F"/>
    <w:rsid w:val="00CF3B22"/>
    <w:rsid w:val="00DC7CC0"/>
    <w:rsid w:val="00E6020E"/>
    <w:rsid w:val="00E86711"/>
    <w:rsid w:val="00EC2898"/>
    <w:rsid w:val="00F13DB3"/>
    <w:rsid w:val="00FB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B785"/>
  <w15:chartTrackingRefBased/>
  <w15:docId w15:val="{C3904B3C-6725-4041-86E5-833F76E4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B0A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Название Знак"/>
    <w:rsid w:val="008B0A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B2D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6B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6BD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451EF6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lk">
    <w:name w:val="blk"/>
    <w:rsid w:val="0038779A"/>
  </w:style>
  <w:style w:type="paragraph" w:customStyle="1" w:styleId="formattext">
    <w:name w:val="formattext"/>
    <w:basedOn w:val="a"/>
    <w:rsid w:val="00CA3BD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BD7C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Евгений Бажан</cp:lastModifiedBy>
  <cp:revision>31</cp:revision>
  <cp:lastPrinted>2022-08-08T13:50:00Z</cp:lastPrinted>
  <dcterms:created xsi:type="dcterms:W3CDTF">2021-09-29T09:57:00Z</dcterms:created>
  <dcterms:modified xsi:type="dcterms:W3CDTF">2022-08-08T14:18:00Z</dcterms:modified>
</cp:coreProperties>
</file>