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4B8" w14:textId="77777777" w:rsidR="005D4609" w:rsidRPr="00DD1BA4" w:rsidRDefault="005D4609" w:rsidP="005D4609">
      <w:pPr>
        <w:jc w:val="center"/>
        <w:rPr>
          <w:b/>
          <w:sz w:val="28"/>
          <w:szCs w:val="28"/>
        </w:rPr>
      </w:pPr>
      <w:r w:rsidRPr="00DD1BA4">
        <w:rPr>
          <w:b/>
          <w:sz w:val="28"/>
          <w:szCs w:val="28"/>
        </w:rPr>
        <w:t>ПОЯСНИТЕЛЬНАЯ ЗАПИСКА</w:t>
      </w:r>
    </w:p>
    <w:p w14:paraId="441C7A21" w14:textId="77777777" w:rsidR="005D4609" w:rsidRPr="00DD1BA4" w:rsidRDefault="005D4609" w:rsidP="005D4609">
      <w:pPr>
        <w:jc w:val="center"/>
        <w:rPr>
          <w:b/>
          <w:sz w:val="28"/>
          <w:szCs w:val="28"/>
        </w:rPr>
      </w:pPr>
    </w:p>
    <w:p w14:paraId="1386222D" w14:textId="77777777" w:rsidR="005D4609" w:rsidRPr="00DD1BA4" w:rsidRDefault="005D4609" w:rsidP="005D4609">
      <w:pPr>
        <w:spacing w:line="216" w:lineRule="auto"/>
        <w:jc w:val="center"/>
        <w:rPr>
          <w:b/>
          <w:sz w:val="28"/>
        </w:rPr>
      </w:pPr>
      <w:r w:rsidRPr="00DD1BA4">
        <w:rPr>
          <w:b/>
          <w:sz w:val="28"/>
        </w:rPr>
        <w:t xml:space="preserve">К ПРОЕКТУ РЕШЕНИЯ ДУМЫ  ИЗОБИЛЬНЕНСКОГО  </w:t>
      </w:r>
    </w:p>
    <w:p w14:paraId="1BD9D830" w14:textId="77777777" w:rsidR="005D4609" w:rsidRPr="00DD1BA4" w:rsidRDefault="005D4609" w:rsidP="005D4609">
      <w:pPr>
        <w:spacing w:line="216" w:lineRule="auto"/>
        <w:jc w:val="center"/>
        <w:rPr>
          <w:b/>
          <w:sz w:val="28"/>
        </w:rPr>
      </w:pPr>
      <w:r w:rsidRPr="00DD1BA4">
        <w:rPr>
          <w:b/>
          <w:sz w:val="28"/>
        </w:rPr>
        <w:t>ГОРОДСКОГО ОКРУГА СТА</w:t>
      </w:r>
      <w:r w:rsidRPr="00DD1BA4">
        <w:rPr>
          <w:b/>
          <w:sz w:val="28"/>
        </w:rPr>
        <w:t>В</w:t>
      </w:r>
      <w:r w:rsidRPr="00DD1BA4">
        <w:rPr>
          <w:b/>
          <w:sz w:val="28"/>
        </w:rPr>
        <w:t xml:space="preserve">РОПОЛЬСКОГО КРАЯ  </w:t>
      </w:r>
    </w:p>
    <w:p w14:paraId="0F4779FD" w14:textId="77777777" w:rsidR="005D4609" w:rsidRPr="00DD1BA4" w:rsidRDefault="005D4609" w:rsidP="005D4609">
      <w:pPr>
        <w:spacing w:line="216" w:lineRule="auto"/>
        <w:jc w:val="center"/>
        <w:rPr>
          <w:b/>
          <w:sz w:val="28"/>
        </w:rPr>
      </w:pPr>
      <w:r w:rsidRPr="00DD1BA4">
        <w:rPr>
          <w:b/>
          <w:sz w:val="28"/>
        </w:rPr>
        <w:t xml:space="preserve">«ОБ  ИСПОЛНЕНИИ  БЮДЖЕТА ИЗОБИЛЬНЕНСКОГО </w:t>
      </w:r>
    </w:p>
    <w:p w14:paraId="441F9C80" w14:textId="77777777" w:rsidR="005D4609" w:rsidRPr="00DD1BA4" w:rsidRDefault="005D4609" w:rsidP="005D4609">
      <w:pPr>
        <w:spacing w:line="216" w:lineRule="auto"/>
        <w:jc w:val="center"/>
        <w:rPr>
          <w:b/>
          <w:sz w:val="28"/>
        </w:rPr>
      </w:pPr>
      <w:r w:rsidRPr="00DD1BA4">
        <w:rPr>
          <w:b/>
          <w:sz w:val="28"/>
        </w:rPr>
        <w:t>ГОРО</w:t>
      </w:r>
      <w:r w:rsidRPr="00DD1BA4">
        <w:rPr>
          <w:b/>
          <w:sz w:val="28"/>
        </w:rPr>
        <w:t>Д</w:t>
      </w:r>
      <w:r w:rsidRPr="00DD1BA4">
        <w:rPr>
          <w:b/>
          <w:sz w:val="28"/>
        </w:rPr>
        <w:t>СКОГО ОКРУГА СТАВРОПОЛЬСКОГО КРАЯ</w:t>
      </w:r>
    </w:p>
    <w:p w14:paraId="0BC3C02E" w14:textId="77777777" w:rsidR="005D4609" w:rsidRPr="00DD1BA4" w:rsidRDefault="005D4609" w:rsidP="005D4609">
      <w:pPr>
        <w:spacing w:line="216" w:lineRule="auto"/>
        <w:jc w:val="center"/>
        <w:rPr>
          <w:b/>
          <w:sz w:val="28"/>
        </w:rPr>
      </w:pPr>
      <w:r w:rsidRPr="00DD1BA4">
        <w:rPr>
          <w:b/>
          <w:sz w:val="28"/>
        </w:rPr>
        <w:t xml:space="preserve"> ЗА </w:t>
      </w:r>
      <w:r w:rsidR="003547DB" w:rsidRPr="00DD1BA4">
        <w:rPr>
          <w:b/>
          <w:sz w:val="28"/>
        </w:rPr>
        <w:t>ПЕРВОЕ ПОЛУГОДИЕ</w:t>
      </w:r>
      <w:r w:rsidRPr="00DD1BA4">
        <w:rPr>
          <w:b/>
          <w:sz w:val="28"/>
          <w:szCs w:val="28"/>
        </w:rPr>
        <w:t xml:space="preserve"> 202</w:t>
      </w:r>
      <w:r w:rsidR="00F002C9" w:rsidRPr="00DD1BA4">
        <w:rPr>
          <w:b/>
          <w:sz w:val="28"/>
          <w:szCs w:val="28"/>
        </w:rPr>
        <w:t>2</w:t>
      </w:r>
      <w:r w:rsidRPr="00DD1BA4">
        <w:rPr>
          <w:b/>
          <w:sz w:val="28"/>
          <w:szCs w:val="28"/>
        </w:rPr>
        <w:t xml:space="preserve"> ГОДА</w:t>
      </w:r>
      <w:r w:rsidRPr="00DD1BA4">
        <w:rPr>
          <w:b/>
          <w:sz w:val="28"/>
        </w:rPr>
        <w:t>»</w:t>
      </w:r>
    </w:p>
    <w:p w14:paraId="6FB06AD7" w14:textId="77777777" w:rsidR="005D4609" w:rsidRPr="00DD1BA4" w:rsidRDefault="005D4609" w:rsidP="005D4609">
      <w:pPr>
        <w:jc w:val="center"/>
        <w:rPr>
          <w:sz w:val="28"/>
          <w:szCs w:val="28"/>
        </w:rPr>
      </w:pPr>
    </w:p>
    <w:p w14:paraId="5DFFBAE8" w14:textId="77777777" w:rsidR="005D4609" w:rsidRPr="00DD1BA4" w:rsidRDefault="005D4609" w:rsidP="005D4609">
      <w:pPr>
        <w:jc w:val="center"/>
        <w:rPr>
          <w:sz w:val="28"/>
          <w:szCs w:val="28"/>
        </w:rPr>
      </w:pPr>
      <w:r w:rsidRPr="00DD1BA4">
        <w:rPr>
          <w:sz w:val="28"/>
          <w:szCs w:val="28"/>
        </w:rPr>
        <w:t>ДОХОДЫ</w:t>
      </w:r>
    </w:p>
    <w:p w14:paraId="36B2396A" w14:textId="77777777" w:rsidR="005D4609" w:rsidRPr="00DD1BA4" w:rsidRDefault="005D4609" w:rsidP="005D4609">
      <w:pPr>
        <w:jc w:val="center"/>
        <w:rPr>
          <w:b/>
          <w:sz w:val="28"/>
          <w:szCs w:val="28"/>
        </w:rPr>
      </w:pPr>
    </w:p>
    <w:p w14:paraId="6E5156E5" w14:textId="77777777" w:rsidR="005D4609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>Решением Думы Изобильненского городского округа Ставропольского края от 1</w:t>
      </w:r>
      <w:r w:rsidR="00F002C9" w:rsidRPr="00DD1BA4">
        <w:rPr>
          <w:sz w:val="28"/>
          <w:szCs w:val="28"/>
        </w:rPr>
        <w:t>7</w:t>
      </w:r>
      <w:r w:rsidRPr="00DD1BA4">
        <w:rPr>
          <w:sz w:val="28"/>
          <w:szCs w:val="28"/>
        </w:rPr>
        <w:t xml:space="preserve"> декабря 202</w:t>
      </w:r>
      <w:r w:rsidR="00F002C9" w:rsidRPr="00DD1BA4">
        <w:rPr>
          <w:sz w:val="28"/>
          <w:szCs w:val="28"/>
        </w:rPr>
        <w:t>1</w:t>
      </w:r>
      <w:r w:rsidRPr="00DD1BA4">
        <w:rPr>
          <w:sz w:val="28"/>
          <w:szCs w:val="28"/>
        </w:rPr>
        <w:t xml:space="preserve"> года № </w:t>
      </w:r>
      <w:r w:rsidR="00F002C9" w:rsidRPr="00DD1BA4">
        <w:rPr>
          <w:sz w:val="28"/>
          <w:szCs w:val="28"/>
        </w:rPr>
        <w:t>565</w:t>
      </w:r>
      <w:r w:rsidRPr="00DD1BA4">
        <w:rPr>
          <w:sz w:val="28"/>
          <w:szCs w:val="28"/>
        </w:rPr>
        <w:t xml:space="preserve"> «О бюджете Изобильненского городск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го округа Ставропольского края на 202</w:t>
      </w:r>
      <w:r w:rsidR="00F002C9" w:rsidRPr="00DD1BA4">
        <w:rPr>
          <w:sz w:val="28"/>
          <w:szCs w:val="28"/>
        </w:rPr>
        <w:t>2</w:t>
      </w:r>
      <w:r w:rsidRPr="00DD1BA4">
        <w:rPr>
          <w:sz w:val="28"/>
          <w:szCs w:val="28"/>
        </w:rPr>
        <w:t xml:space="preserve"> год и плановый период 202</w:t>
      </w:r>
      <w:r w:rsidR="00F002C9" w:rsidRPr="00DD1BA4">
        <w:rPr>
          <w:sz w:val="28"/>
          <w:szCs w:val="28"/>
        </w:rPr>
        <w:t>3</w:t>
      </w:r>
      <w:r w:rsidRPr="00DD1BA4">
        <w:rPr>
          <w:sz w:val="28"/>
          <w:szCs w:val="28"/>
        </w:rPr>
        <w:t xml:space="preserve"> и 202</w:t>
      </w:r>
      <w:r w:rsidR="00F002C9" w:rsidRPr="00DD1BA4">
        <w:rPr>
          <w:sz w:val="28"/>
          <w:szCs w:val="28"/>
        </w:rPr>
        <w:t>4</w:t>
      </w:r>
      <w:r w:rsidRPr="00DD1BA4">
        <w:rPr>
          <w:sz w:val="28"/>
          <w:szCs w:val="28"/>
        </w:rPr>
        <w:t xml:space="preserve"> г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дов» годовые плановые назначения по доходам бюджета городского округа на 202</w:t>
      </w:r>
      <w:r w:rsidR="00F002C9" w:rsidRPr="00DD1BA4">
        <w:rPr>
          <w:sz w:val="28"/>
          <w:szCs w:val="28"/>
        </w:rPr>
        <w:t>2</w:t>
      </w:r>
      <w:r w:rsidRPr="00DD1BA4">
        <w:rPr>
          <w:sz w:val="28"/>
          <w:szCs w:val="28"/>
        </w:rPr>
        <w:t xml:space="preserve"> год у</w:t>
      </w:r>
      <w:r w:rsidRPr="00DD1BA4">
        <w:rPr>
          <w:sz w:val="28"/>
          <w:szCs w:val="28"/>
        </w:rPr>
        <w:t>т</w:t>
      </w:r>
      <w:r w:rsidRPr="00DD1BA4">
        <w:rPr>
          <w:sz w:val="28"/>
          <w:szCs w:val="28"/>
        </w:rPr>
        <w:t xml:space="preserve">верждены в сумме </w:t>
      </w:r>
      <w:r w:rsidR="00F002C9" w:rsidRPr="00DD1BA4">
        <w:rPr>
          <w:sz w:val="28"/>
          <w:szCs w:val="28"/>
        </w:rPr>
        <w:t>3 104 833 020,12</w:t>
      </w:r>
      <w:r w:rsidRPr="00DD1BA4">
        <w:rPr>
          <w:sz w:val="28"/>
          <w:szCs w:val="28"/>
        </w:rPr>
        <w:t xml:space="preserve"> рубля.</w:t>
      </w:r>
    </w:p>
    <w:p w14:paraId="417F82A8" w14:textId="77777777" w:rsidR="005D4609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>Решени</w:t>
      </w:r>
      <w:r w:rsidR="008076CA" w:rsidRPr="00DD1BA4">
        <w:rPr>
          <w:sz w:val="28"/>
          <w:szCs w:val="28"/>
        </w:rPr>
        <w:t>я</w:t>
      </w:r>
      <w:r w:rsidRPr="00DD1BA4">
        <w:rPr>
          <w:sz w:val="28"/>
          <w:szCs w:val="28"/>
        </w:rPr>
        <w:t>м</w:t>
      </w:r>
      <w:r w:rsidR="008076CA" w:rsidRPr="00DD1BA4">
        <w:rPr>
          <w:sz w:val="28"/>
          <w:szCs w:val="28"/>
        </w:rPr>
        <w:t>и</w:t>
      </w:r>
      <w:r w:rsidRPr="00DD1BA4">
        <w:rPr>
          <w:sz w:val="28"/>
          <w:szCs w:val="28"/>
        </w:rPr>
        <w:t xml:space="preserve"> Думы Изобильненского городского округа Ставропольск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го края от </w:t>
      </w:r>
      <w:r w:rsidR="008076CA" w:rsidRPr="00DD1BA4">
        <w:rPr>
          <w:sz w:val="28"/>
          <w:szCs w:val="28"/>
        </w:rPr>
        <w:t>25 февраля 2022 года №588, от 29 апреля 2022 года №600, от 21 июня 2022 года №612</w:t>
      </w:r>
      <w:r w:rsidR="00F002C9" w:rsidRPr="00DD1BA4">
        <w:rPr>
          <w:sz w:val="28"/>
          <w:szCs w:val="28"/>
        </w:rPr>
        <w:t xml:space="preserve"> </w:t>
      </w:r>
      <w:r w:rsidRPr="00DD1BA4">
        <w:rPr>
          <w:sz w:val="28"/>
          <w:szCs w:val="28"/>
        </w:rPr>
        <w:t>«О внесении изменений в решение Думы Изобильне</w:t>
      </w:r>
      <w:r w:rsidRPr="00DD1BA4">
        <w:rPr>
          <w:sz w:val="28"/>
          <w:szCs w:val="28"/>
        </w:rPr>
        <w:t>н</w:t>
      </w:r>
      <w:r w:rsidRPr="00DD1BA4">
        <w:rPr>
          <w:sz w:val="28"/>
          <w:szCs w:val="28"/>
        </w:rPr>
        <w:t xml:space="preserve">ского городского округа Ставропольского края </w:t>
      </w:r>
      <w:r w:rsidR="00F002C9" w:rsidRPr="00DD1BA4">
        <w:rPr>
          <w:sz w:val="28"/>
          <w:szCs w:val="28"/>
        </w:rPr>
        <w:t>от 17 декабря 2021 года</w:t>
      </w:r>
      <w:r w:rsidR="008076CA" w:rsidRPr="00DD1BA4">
        <w:rPr>
          <w:sz w:val="28"/>
          <w:szCs w:val="28"/>
        </w:rPr>
        <w:t xml:space="preserve">                </w:t>
      </w:r>
      <w:r w:rsidR="00F002C9" w:rsidRPr="00DD1BA4">
        <w:rPr>
          <w:sz w:val="28"/>
          <w:szCs w:val="28"/>
        </w:rPr>
        <w:t xml:space="preserve"> № 565 «О бюджете Изобильненского городского округа Ставропольского края на 2022 год и плановый период 2023 и 2024 годов»</w:t>
      </w:r>
      <w:r w:rsidRPr="00DD1BA4">
        <w:rPr>
          <w:sz w:val="28"/>
          <w:szCs w:val="28"/>
        </w:rPr>
        <w:t xml:space="preserve"> годовые плановые назначения были уточнены. Сумма уточненных бюджетных назначений в ч</w:t>
      </w:r>
      <w:r w:rsidRPr="00DD1BA4">
        <w:rPr>
          <w:sz w:val="28"/>
          <w:szCs w:val="28"/>
        </w:rPr>
        <w:t>а</w:t>
      </w:r>
      <w:r w:rsidRPr="00DD1BA4">
        <w:rPr>
          <w:sz w:val="28"/>
          <w:szCs w:val="28"/>
        </w:rPr>
        <w:t>сти доходов с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ставила  </w:t>
      </w:r>
      <w:r w:rsidR="00B53941" w:rsidRPr="00DD1BA4">
        <w:rPr>
          <w:sz w:val="28"/>
          <w:szCs w:val="28"/>
        </w:rPr>
        <w:t>3 184 935 298,12</w:t>
      </w:r>
      <w:r w:rsidRPr="00DD1BA4">
        <w:rPr>
          <w:sz w:val="28"/>
          <w:szCs w:val="28"/>
        </w:rPr>
        <w:t xml:space="preserve"> рубля.</w:t>
      </w:r>
    </w:p>
    <w:p w14:paraId="53C43D6C" w14:textId="77777777" w:rsidR="005D4609" w:rsidRPr="00DD1BA4" w:rsidRDefault="00B53941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>В</w:t>
      </w:r>
      <w:r w:rsidR="005D4609" w:rsidRPr="00DD1BA4">
        <w:rPr>
          <w:sz w:val="28"/>
          <w:szCs w:val="28"/>
        </w:rPr>
        <w:t xml:space="preserve"> </w:t>
      </w:r>
      <w:r w:rsidR="00CA1341" w:rsidRPr="00DD1BA4">
        <w:rPr>
          <w:sz w:val="28"/>
          <w:szCs w:val="28"/>
        </w:rPr>
        <w:t>первом</w:t>
      </w:r>
      <w:r w:rsidR="00356766" w:rsidRPr="00DD1BA4">
        <w:rPr>
          <w:sz w:val="28"/>
          <w:szCs w:val="28"/>
        </w:rPr>
        <w:t xml:space="preserve"> </w:t>
      </w:r>
      <w:r w:rsidRPr="00DD1BA4">
        <w:rPr>
          <w:sz w:val="28"/>
          <w:szCs w:val="28"/>
        </w:rPr>
        <w:t>полугодии</w:t>
      </w:r>
      <w:r w:rsidR="00356766" w:rsidRPr="00DD1BA4">
        <w:rPr>
          <w:sz w:val="28"/>
          <w:szCs w:val="28"/>
        </w:rPr>
        <w:t xml:space="preserve"> 2022</w:t>
      </w:r>
      <w:r w:rsidR="005D4609" w:rsidRPr="00DD1BA4">
        <w:rPr>
          <w:sz w:val="28"/>
          <w:szCs w:val="28"/>
        </w:rPr>
        <w:t xml:space="preserve"> года в бюджет Изобильненского городского округа Ставропольского края (далее – бюджет городского округа) поступило доходов на общую сумму </w:t>
      </w:r>
      <w:r w:rsidRPr="00DD1BA4">
        <w:rPr>
          <w:sz w:val="28"/>
          <w:szCs w:val="28"/>
        </w:rPr>
        <w:t>1 392 933 815,33</w:t>
      </w:r>
      <w:r w:rsidR="005D4609" w:rsidRPr="00DD1BA4">
        <w:rPr>
          <w:sz w:val="28"/>
          <w:szCs w:val="28"/>
        </w:rPr>
        <w:t xml:space="preserve"> рубля или </w:t>
      </w:r>
      <w:r w:rsidRPr="00DD1BA4">
        <w:rPr>
          <w:sz w:val="28"/>
          <w:szCs w:val="28"/>
        </w:rPr>
        <w:t>43,74</w:t>
      </w:r>
      <w:r w:rsidR="005D4609" w:rsidRPr="00DD1BA4">
        <w:rPr>
          <w:sz w:val="28"/>
          <w:szCs w:val="28"/>
        </w:rPr>
        <w:t xml:space="preserve"> процента от су</w:t>
      </w:r>
      <w:r w:rsidR="005D4609" w:rsidRPr="00DD1BA4">
        <w:rPr>
          <w:sz w:val="28"/>
          <w:szCs w:val="28"/>
        </w:rPr>
        <w:t>м</w:t>
      </w:r>
      <w:r w:rsidR="005D4609" w:rsidRPr="00DD1BA4">
        <w:rPr>
          <w:sz w:val="28"/>
          <w:szCs w:val="28"/>
        </w:rPr>
        <w:t xml:space="preserve">мы годовых плановых назначений. Плановые назначения по доходам </w:t>
      </w:r>
      <w:r w:rsidR="00CA1341" w:rsidRPr="00DD1BA4">
        <w:rPr>
          <w:sz w:val="28"/>
          <w:szCs w:val="28"/>
        </w:rPr>
        <w:t>в пе</w:t>
      </w:r>
      <w:r w:rsidR="00CA1341" w:rsidRPr="00DD1BA4">
        <w:rPr>
          <w:sz w:val="28"/>
          <w:szCs w:val="28"/>
        </w:rPr>
        <w:t>р</w:t>
      </w:r>
      <w:r w:rsidR="00CA1341" w:rsidRPr="00DD1BA4">
        <w:rPr>
          <w:sz w:val="28"/>
          <w:szCs w:val="28"/>
        </w:rPr>
        <w:t xml:space="preserve">вом </w:t>
      </w:r>
      <w:r w:rsidRPr="00DD1BA4">
        <w:rPr>
          <w:sz w:val="28"/>
          <w:szCs w:val="28"/>
        </w:rPr>
        <w:t xml:space="preserve">полугодия </w:t>
      </w:r>
      <w:r w:rsidR="00356766" w:rsidRPr="00DD1BA4">
        <w:rPr>
          <w:sz w:val="28"/>
          <w:szCs w:val="28"/>
        </w:rPr>
        <w:t>2022</w:t>
      </w:r>
      <w:r w:rsidR="005D4609" w:rsidRPr="00DD1BA4">
        <w:rPr>
          <w:sz w:val="28"/>
          <w:szCs w:val="28"/>
        </w:rPr>
        <w:t xml:space="preserve">  года обеспечены на </w:t>
      </w:r>
      <w:r w:rsidRPr="00DD1BA4">
        <w:rPr>
          <w:sz w:val="28"/>
          <w:szCs w:val="28"/>
        </w:rPr>
        <w:t>84,60</w:t>
      </w:r>
      <w:r w:rsidR="005D4609" w:rsidRPr="00DD1BA4">
        <w:rPr>
          <w:sz w:val="28"/>
          <w:szCs w:val="28"/>
        </w:rPr>
        <w:t xml:space="preserve"> процента, отклонение от пл</w:t>
      </w:r>
      <w:r w:rsidR="005D4609" w:rsidRPr="00DD1BA4">
        <w:rPr>
          <w:sz w:val="28"/>
          <w:szCs w:val="28"/>
        </w:rPr>
        <w:t>а</w:t>
      </w:r>
      <w:r w:rsidR="005D4609" w:rsidRPr="00DD1BA4">
        <w:rPr>
          <w:sz w:val="28"/>
          <w:szCs w:val="28"/>
        </w:rPr>
        <w:t xml:space="preserve">новых показателей составило </w:t>
      </w:r>
      <w:r w:rsidRPr="00DD1BA4">
        <w:rPr>
          <w:sz w:val="28"/>
          <w:szCs w:val="28"/>
        </w:rPr>
        <w:t>253 637 862,95</w:t>
      </w:r>
      <w:r w:rsidR="00C0312D" w:rsidRPr="00DD1BA4">
        <w:rPr>
          <w:sz w:val="28"/>
          <w:szCs w:val="28"/>
        </w:rPr>
        <w:t xml:space="preserve"> </w:t>
      </w:r>
      <w:r w:rsidR="005D4609" w:rsidRPr="00DD1BA4">
        <w:rPr>
          <w:sz w:val="28"/>
          <w:szCs w:val="28"/>
        </w:rPr>
        <w:t>ру</w:t>
      </w:r>
      <w:r w:rsidR="005D4609" w:rsidRPr="00DD1BA4">
        <w:rPr>
          <w:sz w:val="28"/>
          <w:szCs w:val="28"/>
        </w:rPr>
        <w:t>б</w:t>
      </w:r>
      <w:r w:rsidR="005D4609" w:rsidRPr="00DD1BA4">
        <w:rPr>
          <w:sz w:val="28"/>
          <w:szCs w:val="28"/>
        </w:rPr>
        <w:t>ля.</w:t>
      </w:r>
    </w:p>
    <w:p w14:paraId="2A7542A2" w14:textId="77777777" w:rsidR="005D4609" w:rsidRPr="00DD1BA4" w:rsidRDefault="005D4609" w:rsidP="005D4609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DD1BA4">
        <w:rPr>
          <w:sz w:val="28"/>
          <w:szCs w:val="28"/>
        </w:rPr>
        <w:t xml:space="preserve">Структура доходов бюджета городского округа по доходам по итогам  </w:t>
      </w:r>
      <w:r w:rsidR="00CA1341" w:rsidRPr="00DD1BA4">
        <w:rPr>
          <w:sz w:val="28"/>
          <w:szCs w:val="28"/>
        </w:rPr>
        <w:t>первого</w:t>
      </w:r>
      <w:r w:rsidR="00356766" w:rsidRPr="00DD1BA4">
        <w:rPr>
          <w:sz w:val="28"/>
          <w:szCs w:val="28"/>
        </w:rPr>
        <w:t xml:space="preserve"> </w:t>
      </w:r>
      <w:r w:rsidR="00992075" w:rsidRPr="00DD1BA4">
        <w:rPr>
          <w:sz w:val="28"/>
          <w:szCs w:val="28"/>
        </w:rPr>
        <w:t>полугодия</w:t>
      </w:r>
      <w:r w:rsidR="00356766" w:rsidRPr="00DD1BA4">
        <w:rPr>
          <w:sz w:val="28"/>
          <w:szCs w:val="28"/>
        </w:rPr>
        <w:t xml:space="preserve"> 2022 года</w:t>
      </w:r>
      <w:r w:rsidRPr="00DD1BA4">
        <w:rPr>
          <w:sz w:val="28"/>
          <w:szCs w:val="28"/>
        </w:rPr>
        <w:t xml:space="preserve"> представлена следующим обр</w:t>
      </w:r>
      <w:r w:rsidRPr="00DD1BA4">
        <w:rPr>
          <w:sz w:val="28"/>
          <w:szCs w:val="28"/>
        </w:rPr>
        <w:t>а</w:t>
      </w:r>
      <w:r w:rsidRPr="00DD1BA4">
        <w:rPr>
          <w:sz w:val="28"/>
          <w:szCs w:val="28"/>
        </w:rPr>
        <w:t>зом:</w:t>
      </w:r>
    </w:p>
    <w:p w14:paraId="6F8A17FE" w14:textId="77777777" w:rsidR="005D4609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 xml:space="preserve">- налоговые и неналоговые доходы – </w:t>
      </w:r>
      <w:r w:rsidR="00992075" w:rsidRPr="00DD1BA4">
        <w:rPr>
          <w:sz w:val="28"/>
          <w:szCs w:val="28"/>
        </w:rPr>
        <w:t>314 053 454,97</w:t>
      </w:r>
      <w:r w:rsidRPr="00DD1BA4">
        <w:rPr>
          <w:sz w:val="28"/>
          <w:szCs w:val="28"/>
        </w:rPr>
        <w:t xml:space="preserve"> рубля, что соста</w:t>
      </w:r>
      <w:r w:rsidRPr="00DD1BA4">
        <w:rPr>
          <w:sz w:val="28"/>
          <w:szCs w:val="28"/>
        </w:rPr>
        <w:t>в</w:t>
      </w:r>
      <w:r w:rsidRPr="00DD1BA4">
        <w:rPr>
          <w:sz w:val="28"/>
          <w:szCs w:val="28"/>
        </w:rPr>
        <w:t xml:space="preserve">ляет </w:t>
      </w:r>
      <w:r w:rsidR="00992075" w:rsidRPr="00DD1BA4">
        <w:rPr>
          <w:sz w:val="28"/>
          <w:szCs w:val="28"/>
        </w:rPr>
        <w:t>22,55</w:t>
      </w:r>
      <w:r w:rsidRPr="00DD1BA4">
        <w:rPr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вым доходам исполнены на </w:t>
      </w:r>
      <w:r w:rsidR="00992075" w:rsidRPr="00DD1BA4">
        <w:rPr>
          <w:sz w:val="28"/>
          <w:szCs w:val="28"/>
        </w:rPr>
        <w:t>46,20</w:t>
      </w:r>
      <w:r w:rsidRPr="00DD1BA4">
        <w:rPr>
          <w:sz w:val="28"/>
          <w:szCs w:val="28"/>
        </w:rPr>
        <w:t xml:space="preserve"> процента, план </w:t>
      </w:r>
      <w:r w:rsidR="008076CA" w:rsidRPr="00DD1BA4">
        <w:rPr>
          <w:sz w:val="28"/>
          <w:szCs w:val="28"/>
        </w:rPr>
        <w:t xml:space="preserve">по </w:t>
      </w:r>
      <w:r w:rsidR="005A6AE7" w:rsidRPr="00DD1BA4">
        <w:rPr>
          <w:sz w:val="28"/>
          <w:szCs w:val="28"/>
        </w:rPr>
        <w:t xml:space="preserve">итогам  </w:t>
      </w:r>
      <w:r w:rsidR="00CA1341" w:rsidRPr="00DD1BA4">
        <w:rPr>
          <w:sz w:val="28"/>
          <w:szCs w:val="28"/>
        </w:rPr>
        <w:t>первого</w:t>
      </w:r>
      <w:r w:rsidR="005A6AE7" w:rsidRPr="00DD1BA4">
        <w:rPr>
          <w:sz w:val="28"/>
          <w:szCs w:val="28"/>
        </w:rPr>
        <w:t xml:space="preserve"> </w:t>
      </w:r>
      <w:r w:rsidR="00992075" w:rsidRPr="00DD1BA4">
        <w:rPr>
          <w:sz w:val="28"/>
          <w:szCs w:val="28"/>
        </w:rPr>
        <w:t>полуг</w:t>
      </w:r>
      <w:r w:rsidR="00992075" w:rsidRPr="00DD1BA4">
        <w:rPr>
          <w:sz w:val="28"/>
          <w:szCs w:val="28"/>
        </w:rPr>
        <w:t>о</w:t>
      </w:r>
      <w:r w:rsidR="00992075" w:rsidRPr="00DD1BA4">
        <w:rPr>
          <w:sz w:val="28"/>
          <w:szCs w:val="28"/>
        </w:rPr>
        <w:t>дия</w:t>
      </w:r>
      <w:r w:rsidR="005A6AE7" w:rsidRPr="00DD1BA4">
        <w:rPr>
          <w:sz w:val="28"/>
          <w:szCs w:val="28"/>
        </w:rPr>
        <w:t xml:space="preserve"> 2022 года </w:t>
      </w:r>
      <w:r w:rsidRPr="00DD1BA4">
        <w:rPr>
          <w:sz w:val="28"/>
          <w:szCs w:val="28"/>
        </w:rPr>
        <w:t xml:space="preserve">на </w:t>
      </w:r>
      <w:r w:rsidR="00992075" w:rsidRPr="00DD1BA4">
        <w:rPr>
          <w:sz w:val="28"/>
          <w:szCs w:val="28"/>
        </w:rPr>
        <w:t>104,89</w:t>
      </w:r>
      <w:r w:rsidR="007F2EAE" w:rsidRPr="00DD1BA4">
        <w:rPr>
          <w:sz w:val="28"/>
          <w:szCs w:val="28"/>
        </w:rPr>
        <w:t xml:space="preserve"> </w:t>
      </w:r>
      <w:r w:rsidRPr="00DD1BA4">
        <w:rPr>
          <w:sz w:val="28"/>
          <w:szCs w:val="28"/>
        </w:rPr>
        <w:t xml:space="preserve">процента; </w:t>
      </w:r>
    </w:p>
    <w:p w14:paraId="1FC74EA1" w14:textId="77777777" w:rsidR="005D4609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 xml:space="preserve">- безвозмездные поступления – </w:t>
      </w:r>
      <w:r w:rsidR="005C2724" w:rsidRPr="00DD1BA4">
        <w:rPr>
          <w:sz w:val="28"/>
          <w:szCs w:val="28"/>
        </w:rPr>
        <w:t>1 078 880 360,36</w:t>
      </w:r>
      <w:r w:rsidRPr="00DD1BA4">
        <w:rPr>
          <w:sz w:val="28"/>
          <w:szCs w:val="28"/>
        </w:rPr>
        <w:t xml:space="preserve">  рубля или </w:t>
      </w:r>
      <w:r w:rsidR="008F3138" w:rsidRPr="00DD1BA4">
        <w:rPr>
          <w:sz w:val="28"/>
          <w:szCs w:val="28"/>
        </w:rPr>
        <w:t>7</w:t>
      </w:r>
      <w:r w:rsidR="005C2724" w:rsidRPr="00DD1BA4">
        <w:rPr>
          <w:sz w:val="28"/>
          <w:szCs w:val="28"/>
        </w:rPr>
        <w:t>7,45</w:t>
      </w:r>
      <w:r w:rsidRPr="00DD1BA4">
        <w:rPr>
          <w:sz w:val="28"/>
          <w:szCs w:val="28"/>
        </w:rPr>
        <w:t xml:space="preserve"> пр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цента в общем объеме доходов бюджета городского округа за отчетный п</w:t>
      </w:r>
      <w:r w:rsidRPr="00DD1BA4">
        <w:rPr>
          <w:sz w:val="28"/>
          <w:szCs w:val="28"/>
        </w:rPr>
        <w:t>е</w:t>
      </w:r>
      <w:r w:rsidRPr="00DD1BA4">
        <w:rPr>
          <w:sz w:val="28"/>
          <w:szCs w:val="28"/>
        </w:rPr>
        <w:t>риод. Годовые плановые назначения по безвозмездным поступлениям испо</w:t>
      </w:r>
      <w:r w:rsidRPr="00DD1BA4">
        <w:rPr>
          <w:sz w:val="28"/>
          <w:szCs w:val="28"/>
        </w:rPr>
        <w:t>л</w:t>
      </w:r>
      <w:r w:rsidRPr="00DD1BA4">
        <w:rPr>
          <w:sz w:val="28"/>
          <w:szCs w:val="28"/>
        </w:rPr>
        <w:t xml:space="preserve">нены на </w:t>
      </w:r>
      <w:r w:rsidR="005C2724" w:rsidRPr="00DD1BA4">
        <w:rPr>
          <w:sz w:val="28"/>
          <w:szCs w:val="28"/>
        </w:rPr>
        <w:t>43,07</w:t>
      </w:r>
      <w:r w:rsidRPr="00DD1BA4">
        <w:rPr>
          <w:sz w:val="28"/>
          <w:szCs w:val="28"/>
        </w:rPr>
        <w:t xml:space="preserve">  процент</w:t>
      </w:r>
      <w:r w:rsidR="00BC1CD0" w:rsidRPr="00DD1BA4">
        <w:rPr>
          <w:sz w:val="28"/>
          <w:szCs w:val="28"/>
        </w:rPr>
        <w:t>а</w:t>
      </w:r>
      <w:r w:rsidRPr="00DD1BA4">
        <w:rPr>
          <w:sz w:val="28"/>
          <w:szCs w:val="28"/>
        </w:rPr>
        <w:t xml:space="preserve">, план </w:t>
      </w:r>
      <w:r w:rsidR="00CA1341" w:rsidRPr="00DD1BA4">
        <w:rPr>
          <w:sz w:val="28"/>
          <w:szCs w:val="28"/>
        </w:rPr>
        <w:t>первого</w:t>
      </w:r>
      <w:r w:rsidR="0044146E" w:rsidRPr="00DD1BA4">
        <w:rPr>
          <w:sz w:val="28"/>
          <w:szCs w:val="28"/>
        </w:rPr>
        <w:t xml:space="preserve"> </w:t>
      </w:r>
      <w:r w:rsidR="005C2724" w:rsidRPr="00DD1BA4">
        <w:rPr>
          <w:sz w:val="28"/>
          <w:szCs w:val="28"/>
        </w:rPr>
        <w:t>полугодия</w:t>
      </w:r>
      <w:r w:rsidR="0044146E" w:rsidRPr="00DD1BA4">
        <w:rPr>
          <w:sz w:val="28"/>
          <w:szCs w:val="28"/>
        </w:rPr>
        <w:t xml:space="preserve"> - </w:t>
      </w:r>
      <w:r w:rsidRPr="00DD1BA4">
        <w:rPr>
          <w:sz w:val="28"/>
          <w:szCs w:val="28"/>
        </w:rPr>
        <w:t xml:space="preserve">на </w:t>
      </w:r>
      <w:r w:rsidR="005C2724" w:rsidRPr="00DD1BA4">
        <w:rPr>
          <w:sz w:val="28"/>
          <w:szCs w:val="28"/>
        </w:rPr>
        <w:t>80,08</w:t>
      </w:r>
      <w:r w:rsidRPr="00DD1BA4">
        <w:rPr>
          <w:sz w:val="28"/>
          <w:szCs w:val="28"/>
        </w:rPr>
        <w:t xml:space="preserve"> проце</w:t>
      </w:r>
      <w:r w:rsidRPr="00DD1BA4">
        <w:rPr>
          <w:sz w:val="28"/>
          <w:szCs w:val="28"/>
        </w:rPr>
        <w:t>н</w:t>
      </w:r>
      <w:r w:rsidRPr="00DD1BA4">
        <w:rPr>
          <w:sz w:val="28"/>
          <w:szCs w:val="28"/>
        </w:rPr>
        <w:t xml:space="preserve">та. </w:t>
      </w:r>
    </w:p>
    <w:p w14:paraId="3C204AEF" w14:textId="77777777" w:rsidR="005D4609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>По сравнению с аналогичным периодом 202</w:t>
      </w:r>
      <w:r w:rsidR="0044146E" w:rsidRPr="00DD1BA4">
        <w:rPr>
          <w:sz w:val="28"/>
          <w:szCs w:val="28"/>
        </w:rPr>
        <w:t>1</w:t>
      </w:r>
      <w:r w:rsidRPr="00DD1BA4">
        <w:rPr>
          <w:sz w:val="28"/>
          <w:szCs w:val="28"/>
        </w:rPr>
        <w:t xml:space="preserve"> года в 202</w:t>
      </w:r>
      <w:r w:rsidR="0044146E" w:rsidRPr="00DD1BA4">
        <w:rPr>
          <w:sz w:val="28"/>
          <w:szCs w:val="28"/>
        </w:rPr>
        <w:t>2</w:t>
      </w:r>
      <w:r w:rsidRPr="00DD1BA4">
        <w:rPr>
          <w:sz w:val="28"/>
          <w:szCs w:val="28"/>
        </w:rPr>
        <w:t xml:space="preserve"> году произ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ш</w:t>
      </w:r>
      <w:r w:rsidR="00F74627" w:rsidRPr="00DD1BA4">
        <w:rPr>
          <w:sz w:val="28"/>
          <w:szCs w:val="28"/>
        </w:rPr>
        <w:t>ел</w:t>
      </w:r>
      <w:r w:rsidRPr="00DD1BA4">
        <w:rPr>
          <w:sz w:val="28"/>
          <w:szCs w:val="28"/>
        </w:rPr>
        <w:t xml:space="preserve"> </w:t>
      </w:r>
      <w:r w:rsidR="00F74627" w:rsidRPr="00DD1BA4">
        <w:rPr>
          <w:sz w:val="28"/>
          <w:szCs w:val="28"/>
        </w:rPr>
        <w:t>рост</w:t>
      </w:r>
      <w:r w:rsidRPr="00DD1BA4">
        <w:rPr>
          <w:sz w:val="28"/>
          <w:szCs w:val="28"/>
        </w:rPr>
        <w:t xml:space="preserve"> поступлений доходов  на  </w:t>
      </w:r>
      <w:r w:rsidR="005C2724" w:rsidRPr="00DD1BA4">
        <w:rPr>
          <w:sz w:val="28"/>
          <w:szCs w:val="28"/>
        </w:rPr>
        <w:t>79 815 417,96</w:t>
      </w:r>
      <w:r w:rsidRPr="00DD1BA4">
        <w:rPr>
          <w:sz w:val="28"/>
          <w:szCs w:val="28"/>
        </w:rPr>
        <w:t xml:space="preserve"> рубля или на </w:t>
      </w:r>
      <w:r w:rsidR="005C2724" w:rsidRPr="00DD1BA4">
        <w:rPr>
          <w:sz w:val="28"/>
          <w:szCs w:val="28"/>
        </w:rPr>
        <w:t>6,08</w:t>
      </w:r>
      <w:r w:rsidRPr="00DD1BA4">
        <w:rPr>
          <w:sz w:val="28"/>
          <w:szCs w:val="28"/>
        </w:rPr>
        <w:t xml:space="preserve"> проце</w:t>
      </w:r>
      <w:r w:rsidRPr="00DD1BA4">
        <w:rPr>
          <w:sz w:val="28"/>
          <w:szCs w:val="28"/>
        </w:rPr>
        <w:t>н</w:t>
      </w:r>
      <w:r w:rsidRPr="00DD1BA4">
        <w:rPr>
          <w:sz w:val="28"/>
          <w:szCs w:val="28"/>
        </w:rPr>
        <w:t xml:space="preserve">та. В том числе налоговые доходы сократились на </w:t>
      </w:r>
      <w:r w:rsidR="005C2724" w:rsidRPr="00DD1BA4">
        <w:rPr>
          <w:sz w:val="28"/>
          <w:szCs w:val="28"/>
        </w:rPr>
        <w:t>3 110 562,09</w:t>
      </w:r>
      <w:r w:rsidRPr="00DD1BA4">
        <w:rPr>
          <w:sz w:val="28"/>
          <w:szCs w:val="28"/>
        </w:rPr>
        <w:t xml:space="preserve">  рубля, неналог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вые доходы возросли на  </w:t>
      </w:r>
      <w:r w:rsidR="005C2724" w:rsidRPr="00DD1BA4">
        <w:rPr>
          <w:sz w:val="28"/>
          <w:szCs w:val="28"/>
        </w:rPr>
        <w:t>6 701 876,61</w:t>
      </w:r>
      <w:r w:rsidRPr="00DD1BA4">
        <w:rPr>
          <w:sz w:val="28"/>
          <w:szCs w:val="28"/>
        </w:rPr>
        <w:t xml:space="preserve">  рубля, безвозмездные поступления </w:t>
      </w:r>
      <w:r w:rsidR="00F74627" w:rsidRPr="00DD1BA4">
        <w:rPr>
          <w:sz w:val="28"/>
          <w:szCs w:val="28"/>
        </w:rPr>
        <w:t>возросли</w:t>
      </w:r>
      <w:r w:rsidRPr="00DD1BA4">
        <w:rPr>
          <w:sz w:val="28"/>
          <w:szCs w:val="28"/>
        </w:rPr>
        <w:t xml:space="preserve"> на </w:t>
      </w:r>
      <w:r w:rsidR="005C2724" w:rsidRPr="00DD1BA4">
        <w:rPr>
          <w:sz w:val="28"/>
          <w:szCs w:val="28"/>
        </w:rPr>
        <w:t>76 224 103,44</w:t>
      </w:r>
      <w:r w:rsidRPr="00DD1BA4">
        <w:rPr>
          <w:sz w:val="28"/>
          <w:szCs w:val="28"/>
        </w:rPr>
        <w:t xml:space="preserve"> рубля.</w:t>
      </w:r>
    </w:p>
    <w:p w14:paraId="3DE78180" w14:textId="77777777" w:rsidR="00991D85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>В структуре налоговых и неналоговых доходов лидирующее место з</w:t>
      </w:r>
      <w:r w:rsidRPr="00DD1BA4">
        <w:rPr>
          <w:sz w:val="28"/>
          <w:szCs w:val="28"/>
        </w:rPr>
        <w:t>а</w:t>
      </w:r>
      <w:r w:rsidRPr="00DD1BA4">
        <w:rPr>
          <w:sz w:val="28"/>
          <w:szCs w:val="28"/>
        </w:rPr>
        <w:t>нимает налог на доходы физических лиц (далее – НДФЛ), удельный вес к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торого составляет  </w:t>
      </w:r>
      <w:r w:rsidR="00421B63" w:rsidRPr="00DD1BA4">
        <w:rPr>
          <w:sz w:val="28"/>
          <w:szCs w:val="28"/>
        </w:rPr>
        <w:t>51,27</w:t>
      </w:r>
      <w:r w:rsidRPr="00DD1BA4">
        <w:rPr>
          <w:sz w:val="28"/>
          <w:szCs w:val="28"/>
        </w:rPr>
        <w:t xml:space="preserve"> процента от общей суммы налоговых и неналоговых д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ходов, поступивших в бюджет городского округа в отчетном периоде 202</w:t>
      </w:r>
      <w:r w:rsidR="00DE3438" w:rsidRPr="00DD1BA4">
        <w:rPr>
          <w:sz w:val="28"/>
          <w:szCs w:val="28"/>
        </w:rPr>
        <w:t>2</w:t>
      </w:r>
      <w:r w:rsidRPr="00DD1BA4">
        <w:rPr>
          <w:sz w:val="28"/>
          <w:szCs w:val="28"/>
        </w:rPr>
        <w:t xml:space="preserve"> </w:t>
      </w:r>
      <w:r w:rsidRPr="00DD1BA4">
        <w:rPr>
          <w:sz w:val="28"/>
          <w:szCs w:val="28"/>
        </w:rPr>
        <w:lastRenderedPageBreak/>
        <w:t xml:space="preserve">года. Исполнение годовых плановых назначений обеспечено на </w:t>
      </w:r>
      <w:r w:rsidR="00421B63" w:rsidRPr="00DD1BA4">
        <w:rPr>
          <w:sz w:val="28"/>
          <w:szCs w:val="28"/>
        </w:rPr>
        <w:t>45,24</w:t>
      </w:r>
      <w:r w:rsidRPr="00DD1BA4">
        <w:rPr>
          <w:sz w:val="28"/>
          <w:szCs w:val="28"/>
        </w:rPr>
        <w:t xml:space="preserve">  пр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цента. План </w:t>
      </w:r>
      <w:r w:rsidR="00CA1341" w:rsidRPr="00DD1BA4">
        <w:rPr>
          <w:sz w:val="28"/>
          <w:szCs w:val="28"/>
        </w:rPr>
        <w:t>первого</w:t>
      </w:r>
      <w:r w:rsidR="00DE3438" w:rsidRPr="00DD1BA4">
        <w:rPr>
          <w:sz w:val="28"/>
          <w:szCs w:val="28"/>
        </w:rPr>
        <w:t xml:space="preserve"> </w:t>
      </w:r>
      <w:r w:rsidR="00421B63" w:rsidRPr="00DD1BA4">
        <w:rPr>
          <w:sz w:val="28"/>
          <w:szCs w:val="28"/>
        </w:rPr>
        <w:t>полугодия</w:t>
      </w:r>
      <w:r w:rsidR="00DE3438" w:rsidRPr="00DD1BA4">
        <w:rPr>
          <w:sz w:val="28"/>
          <w:szCs w:val="28"/>
        </w:rPr>
        <w:t xml:space="preserve"> 2022 года </w:t>
      </w:r>
      <w:r w:rsidRPr="00DD1BA4">
        <w:rPr>
          <w:sz w:val="28"/>
          <w:szCs w:val="28"/>
        </w:rPr>
        <w:t xml:space="preserve">выполнен на </w:t>
      </w:r>
      <w:r w:rsidR="00421B63" w:rsidRPr="00DD1BA4">
        <w:rPr>
          <w:sz w:val="28"/>
          <w:szCs w:val="28"/>
        </w:rPr>
        <w:t>103,97</w:t>
      </w:r>
      <w:r w:rsidRPr="00DD1BA4">
        <w:rPr>
          <w:sz w:val="28"/>
          <w:szCs w:val="28"/>
        </w:rPr>
        <w:t xml:space="preserve"> процента. При годовом плане в размере </w:t>
      </w:r>
      <w:r w:rsidR="00DE3438" w:rsidRPr="00DD1BA4">
        <w:rPr>
          <w:sz w:val="28"/>
          <w:szCs w:val="28"/>
        </w:rPr>
        <w:t>355 967 110,00</w:t>
      </w:r>
      <w:r w:rsidRPr="00DD1BA4">
        <w:rPr>
          <w:sz w:val="28"/>
          <w:szCs w:val="28"/>
        </w:rPr>
        <w:t xml:space="preserve">  рубл</w:t>
      </w:r>
      <w:r w:rsidR="008076CA" w:rsidRPr="00DD1BA4">
        <w:rPr>
          <w:sz w:val="28"/>
          <w:szCs w:val="28"/>
        </w:rPr>
        <w:t>ей</w:t>
      </w:r>
      <w:r w:rsidRPr="00DD1BA4">
        <w:rPr>
          <w:sz w:val="28"/>
          <w:szCs w:val="28"/>
        </w:rPr>
        <w:t xml:space="preserve">, фактические поступления составили  </w:t>
      </w:r>
      <w:r w:rsidR="00421B63" w:rsidRPr="00DD1BA4">
        <w:rPr>
          <w:sz w:val="28"/>
          <w:szCs w:val="28"/>
        </w:rPr>
        <w:t>161 027 108,89</w:t>
      </w:r>
      <w:r w:rsidRPr="00DD1BA4">
        <w:rPr>
          <w:sz w:val="28"/>
          <w:szCs w:val="28"/>
        </w:rPr>
        <w:t xml:space="preserve">   рубля. К уровню поступлений итогам </w:t>
      </w:r>
      <w:r w:rsidR="00CA1341" w:rsidRPr="00DD1BA4">
        <w:rPr>
          <w:sz w:val="28"/>
          <w:szCs w:val="28"/>
        </w:rPr>
        <w:t>первого</w:t>
      </w:r>
      <w:r w:rsidR="009029F5" w:rsidRPr="00DD1BA4">
        <w:rPr>
          <w:sz w:val="28"/>
          <w:szCs w:val="28"/>
        </w:rPr>
        <w:t xml:space="preserve"> </w:t>
      </w:r>
      <w:r w:rsidR="00421B63" w:rsidRPr="00DD1BA4">
        <w:rPr>
          <w:sz w:val="28"/>
          <w:szCs w:val="28"/>
        </w:rPr>
        <w:t>п</w:t>
      </w:r>
      <w:r w:rsidR="00421B63" w:rsidRPr="00DD1BA4">
        <w:rPr>
          <w:sz w:val="28"/>
          <w:szCs w:val="28"/>
        </w:rPr>
        <w:t>о</w:t>
      </w:r>
      <w:r w:rsidR="00421B63" w:rsidRPr="00DD1BA4">
        <w:rPr>
          <w:sz w:val="28"/>
          <w:szCs w:val="28"/>
        </w:rPr>
        <w:t>лугодия</w:t>
      </w:r>
      <w:r w:rsidR="009029F5" w:rsidRPr="00DD1BA4">
        <w:rPr>
          <w:sz w:val="28"/>
          <w:szCs w:val="28"/>
        </w:rPr>
        <w:t xml:space="preserve"> 2021</w:t>
      </w:r>
      <w:r w:rsidRPr="00DD1BA4">
        <w:rPr>
          <w:sz w:val="28"/>
          <w:szCs w:val="28"/>
        </w:rPr>
        <w:t xml:space="preserve"> года поступления НДФЛ в бюджет городского округа в анал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гичном периоде текущего финансового года </w:t>
      </w:r>
      <w:r w:rsidR="00421B63" w:rsidRPr="00DD1BA4">
        <w:rPr>
          <w:sz w:val="28"/>
          <w:szCs w:val="28"/>
        </w:rPr>
        <w:t xml:space="preserve">сократились </w:t>
      </w:r>
      <w:r w:rsidRPr="00DD1BA4">
        <w:rPr>
          <w:sz w:val="28"/>
          <w:szCs w:val="28"/>
        </w:rPr>
        <w:t xml:space="preserve">на  </w:t>
      </w:r>
      <w:r w:rsidR="00421B63" w:rsidRPr="00DD1BA4">
        <w:rPr>
          <w:sz w:val="28"/>
          <w:szCs w:val="28"/>
        </w:rPr>
        <w:t>140 683,10</w:t>
      </w:r>
      <w:r w:rsidRPr="00DD1BA4">
        <w:rPr>
          <w:sz w:val="28"/>
          <w:szCs w:val="28"/>
        </w:rPr>
        <w:t xml:space="preserve"> ру</w:t>
      </w:r>
      <w:r w:rsidRPr="00DD1BA4">
        <w:rPr>
          <w:sz w:val="28"/>
          <w:szCs w:val="28"/>
        </w:rPr>
        <w:t>б</w:t>
      </w:r>
      <w:r w:rsidRPr="00DD1BA4">
        <w:rPr>
          <w:sz w:val="28"/>
          <w:szCs w:val="28"/>
        </w:rPr>
        <w:t xml:space="preserve">ля или на </w:t>
      </w:r>
      <w:r w:rsidR="00421B63" w:rsidRPr="00DD1BA4">
        <w:rPr>
          <w:sz w:val="28"/>
          <w:szCs w:val="28"/>
        </w:rPr>
        <w:t xml:space="preserve">0,09 </w:t>
      </w:r>
      <w:r w:rsidRPr="00DD1BA4">
        <w:rPr>
          <w:sz w:val="28"/>
          <w:szCs w:val="28"/>
        </w:rPr>
        <w:t>процент</w:t>
      </w:r>
      <w:r w:rsidR="00421B63" w:rsidRPr="00DD1BA4">
        <w:rPr>
          <w:sz w:val="28"/>
          <w:szCs w:val="28"/>
        </w:rPr>
        <w:t>а</w:t>
      </w:r>
      <w:r w:rsidRPr="00DD1BA4">
        <w:rPr>
          <w:sz w:val="28"/>
          <w:szCs w:val="28"/>
        </w:rPr>
        <w:t xml:space="preserve">. </w:t>
      </w:r>
      <w:r w:rsidR="00C63700" w:rsidRPr="00DD1BA4">
        <w:rPr>
          <w:sz w:val="28"/>
          <w:szCs w:val="28"/>
        </w:rPr>
        <w:t xml:space="preserve">В сопоставимых условиях (условиях 2022 года) рост поступлений составил </w:t>
      </w:r>
      <w:r w:rsidR="00886968" w:rsidRPr="00DD1BA4">
        <w:rPr>
          <w:sz w:val="28"/>
          <w:szCs w:val="28"/>
        </w:rPr>
        <w:t>10 606 143,79</w:t>
      </w:r>
      <w:r w:rsidR="00C63700" w:rsidRPr="00DD1BA4">
        <w:rPr>
          <w:sz w:val="28"/>
          <w:szCs w:val="28"/>
        </w:rPr>
        <w:t xml:space="preserve"> рубля или </w:t>
      </w:r>
      <w:r w:rsidR="00886968" w:rsidRPr="00DD1BA4">
        <w:rPr>
          <w:sz w:val="28"/>
          <w:szCs w:val="28"/>
        </w:rPr>
        <w:t>7,05</w:t>
      </w:r>
      <w:r w:rsidR="00C63700" w:rsidRPr="00DD1BA4">
        <w:rPr>
          <w:sz w:val="28"/>
          <w:szCs w:val="28"/>
        </w:rPr>
        <w:t xml:space="preserve"> процента. </w:t>
      </w:r>
      <w:r w:rsidRPr="00DD1BA4">
        <w:rPr>
          <w:sz w:val="28"/>
          <w:szCs w:val="28"/>
        </w:rPr>
        <w:t>Основной пр</w:t>
      </w:r>
      <w:r w:rsidRPr="00DD1BA4">
        <w:rPr>
          <w:sz w:val="28"/>
          <w:szCs w:val="28"/>
        </w:rPr>
        <w:t>и</w:t>
      </w:r>
      <w:r w:rsidRPr="00DD1BA4">
        <w:rPr>
          <w:sz w:val="28"/>
          <w:szCs w:val="28"/>
        </w:rPr>
        <w:t xml:space="preserve">чиной </w:t>
      </w:r>
      <w:r w:rsidR="009029F5" w:rsidRPr="00DD1BA4">
        <w:rPr>
          <w:sz w:val="28"/>
          <w:szCs w:val="28"/>
        </w:rPr>
        <w:t>роста</w:t>
      </w:r>
      <w:r w:rsidRPr="00DD1BA4">
        <w:rPr>
          <w:sz w:val="28"/>
          <w:szCs w:val="28"/>
        </w:rPr>
        <w:t xml:space="preserve"> уровня поступлений НДФЛ в отчетном периоде 202</w:t>
      </w:r>
      <w:r w:rsidR="009029F5" w:rsidRPr="00DD1BA4">
        <w:rPr>
          <w:sz w:val="28"/>
          <w:szCs w:val="28"/>
        </w:rPr>
        <w:t>2</w:t>
      </w:r>
      <w:r w:rsidRPr="00DD1BA4">
        <w:rPr>
          <w:sz w:val="28"/>
          <w:szCs w:val="28"/>
        </w:rPr>
        <w:t xml:space="preserve"> года по о</w:t>
      </w:r>
      <w:r w:rsidRPr="00DD1BA4">
        <w:rPr>
          <w:sz w:val="28"/>
          <w:szCs w:val="28"/>
        </w:rPr>
        <w:t>т</w:t>
      </w:r>
      <w:r w:rsidRPr="00DD1BA4">
        <w:rPr>
          <w:sz w:val="28"/>
          <w:szCs w:val="28"/>
        </w:rPr>
        <w:t>ношению к году, предшествующему отчетному является</w:t>
      </w:r>
      <w:r w:rsidR="009029F5" w:rsidRPr="00DD1BA4">
        <w:rPr>
          <w:sz w:val="28"/>
          <w:szCs w:val="28"/>
        </w:rPr>
        <w:t xml:space="preserve"> </w:t>
      </w:r>
      <w:r w:rsidR="00A73792" w:rsidRPr="00DD1BA4">
        <w:rPr>
          <w:sz w:val="28"/>
          <w:szCs w:val="28"/>
        </w:rPr>
        <w:t>повышение зар</w:t>
      </w:r>
      <w:r w:rsidR="00A73792" w:rsidRPr="00DD1BA4">
        <w:rPr>
          <w:sz w:val="28"/>
          <w:szCs w:val="28"/>
        </w:rPr>
        <w:t>а</w:t>
      </w:r>
      <w:r w:rsidR="00A73792" w:rsidRPr="00DD1BA4">
        <w:rPr>
          <w:sz w:val="28"/>
          <w:szCs w:val="28"/>
        </w:rPr>
        <w:t xml:space="preserve">ботной платы на предприятиях газовой промышленности в </w:t>
      </w:r>
      <w:r w:rsidR="00A73792" w:rsidRPr="00DD1BA4">
        <w:rPr>
          <w:sz w:val="28"/>
          <w:szCs w:val="28"/>
          <w:lang w:val="en-US"/>
        </w:rPr>
        <w:t>IV</w:t>
      </w:r>
      <w:r w:rsidR="00A73792" w:rsidRPr="00DD1BA4">
        <w:rPr>
          <w:sz w:val="28"/>
          <w:szCs w:val="28"/>
        </w:rPr>
        <w:t xml:space="preserve"> квартале 2021 года – </w:t>
      </w:r>
      <w:r w:rsidR="00A73792" w:rsidRPr="00DD1BA4">
        <w:rPr>
          <w:sz w:val="28"/>
          <w:szCs w:val="28"/>
          <w:lang w:val="en-US"/>
        </w:rPr>
        <w:t>I</w:t>
      </w:r>
      <w:r w:rsidR="00A73792" w:rsidRPr="00DD1BA4">
        <w:rPr>
          <w:sz w:val="28"/>
          <w:szCs w:val="28"/>
        </w:rPr>
        <w:t xml:space="preserve"> квартале 2022 года, рост минимального  размера оплаты труда</w:t>
      </w:r>
      <w:r w:rsidR="00B727F5" w:rsidRPr="00DD1BA4">
        <w:rPr>
          <w:sz w:val="28"/>
          <w:szCs w:val="28"/>
        </w:rPr>
        <w:t xml:space="preserve"> с 01 января 2022 года</w:t>
      </w:r>
      <w:r w:rsidR="00B847E2" w:rsidRPr="00DD1BA4">
        <w:rPr>
          <w:sz w:val="28"/>
          <w:szCs w:val="28"/>
        </w:rPr>
        <w:t>, выплата НДФЛ с паевых выплат за 2021 год в январе 2022 года</w:t>
      </w:r>
      <w:r w:rsidR="00B727F5" w:rsidRPr="00DD1BA4">
        <w:rPr>
          <w:sz w:val="28"/>
          <w:szCs w:val="28"/>
        </w:rPr>
        <w:t xml:space="preserve"> отдел</w:t>
      </w:r>
      <w:r w:rsidR="00B727F5" w:rsidRPr="00DD1BA4">
        <w:rPr>
          <w:sz w:val="28"/>
          <w:szCs w:val="28"/>
        </w:rPr>
        <w:t>ь</w:t>
      </w:r>
      <w:r w:rsidR="00B727F5" w:rsidRPr="00DD1BA4">
        <w:rPr>
          <w:sz w:val="28"/>
          <w:szCs w:val="28"/>
        </w:rPr>
        <w:t>ными сельхозтоваропроизводителями</w:t>
      </w:r>
      <w:r w:rsidR="0060574D" w:rsidRPr="00DD1BA4">
        <w:rPr>
          <w:sz w:val="28"/>
          <w:szCs w:val="28"/>
        </w:rPr>
        <w:t>.</w:t>
      </w:r>
    </w:p>
    <w:p w14:paraId="755FDAB2" w14:textId="77777777" w:rsidR="0007045D" w:rsidRPr="00DD1BA4" w:rsidRDefault="005D4609" w:rsidP="005D4609">
      <w:pPr>
        <w:ind w:firstLine="709"/>
        <w:jc w:val="both"/>
        <w:rPr>
          <w:sz w:val="28"/>
          <w:szCs w:val="28"/>
        </w:rPr>
      </w:pPr>
      <w:r w:rsidRPr="00DD1BA4">
        <w:rPr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3A76E0" w:rsidRPr="00DD1BA4">
        <w:rPr>
          <w:sz w:val="28"/>
          <w:szCs w:val="28"/>
        </w:rPr>
        <w:t>36 439 650,00</w:t>
      </w:r>
      <w:r w:rsidRPr="00DD1BA4">
        <w:rPr>
          <w:sz w:val="28"/>
          <w:szCs w:val="28"/>
        </w:rPr>
        <w:t xml:space="preserve"> рублей. Фактически за отчетный п</w:t>
      </w:r>
      <w:r w:rsidRPr="00DD1BA4">
        <w:rPr>
          <w:sz w:val="28"/>
          <w:szCs w:val="28"/>
        </w:rPr>
        <w:t>е</w:t>
      </w:r>
      <w:r w:rsidRPr="00DD1BA4">
        <w:rPr>
          <w:sz w:val="28"/>
          <w:szCs w:val="28"/>
        </w:rPr>
        <w:t xml:space="preserve">риод поступило </w:t>
      </w:r>
      <w:r w:rsidR="00E21C6F" w:rsidRPr="00DD1BA4">
        <w:rPr>
          <w:sz w:val="28"/>
          <w:szCs w:val="28"/>
        </w:rPr>
        <w:t>19 734 556,65</w:t>
      </w:r>
      <w:r w:rsidRPr="00DD1BA4">
        <w:rPr>
          <w:sz w:val="28"/>
          <w:szCs w:val="28"/>
        </w:rPr>
        <w:t xml:space="preserve">  рубля или </w:t>
      </w:r>
      <w:r w:rsidR="00E21C6F" w:rsidRPr="00DD1BA4">
        <w:rPr>
          <w:sz w:val="28"/>
          <w:szCs w:val="28"/>
        </w:rPr>
        <w:t>54,16</w:t>
      </w:r>
      <w:r w:rsidRPr="00DD1BA4">
        <w:rPr>
          <w:sz w:val="28"/>
          <w:szCs w:val="28"/>
        </w:rPr>
        <w:t xml:space="preserve">  процента к годовым план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 xml:space="preserve">вым назначениям.  План </w:t>
      </w:r>
      <w:r w:rsidR="00CA1341" w:rsidRPr="00DD1BA4">
        <w:rPr>
          <w:sz w:val="28"/>
          <w:szCs w:val="28"/>
        </w:rPr>
        <w:t>первого</w:t>
      </w:r>
      <w:r w:rsidR="003A76E0" w:rsidRPr="00DD1BA4">
        <w:rPr>
          <w:sz w:val="28"/>
          <w:szCs w:val="28"/>
        </w:rPr>
        <w:t xml:space="preserve"> </w:t>
      </w:r>
      <w:r w:rsidR="00E21C6F" w:rsidRPr="00DD1BA4">
        <w:rPr>
          <w:sz w:val="28"/>
          <w:szCs w:val="28"/>
        </w:rPr>
        <w:t>полугодия</w:t>
      </w:r>
      <w:r w:rsidR="003A76E0" w:rsidRPr="00DD1BA4">
        <w:rPr>
          <w:sz w:val="28"/>
          <w:szCs w:val="28"/>
        </w:rPr>
        <w:t xml:space="preserve"> 2022 года </w:t>
      </w:r>
      <w:r w:rsidRPr="00DD1BA4">
        <w:rPr>
          <w:sz w:val="28"/>
          <w:szCs w:val="28"/>
        </w:rPr>
        <w:t xml:space="preserve">выполнен на </w:t>
      </w:r>
      <w:r w:rsidR="00E21C6F" w:rsidRPr="00DD1BA4">
        <w:rPr>
          <w:sz w:val="28"/>
          <w:szCs w:val="28"/>
        </w:rPr>
        <w:t>116,57</w:t>
      </w:r>
      <w:r w:rsidRPr="00DD1BA4">
        <w:rPr>
          <w:sz w:val="28"/>
          <w:szCs w:val="28"/>
        </w:rPr>
        <w:t xml:space="preserve"> процента, отклонение от плана </w:t>
      </w:r>
      <w:r w:rsidR="00E21C6F" w:rsidRPr="00DD1BA4">
        <w:rPr>
          <w:sz w:val="28"/>
          <w:szCs w:val="28"/>
        </w:rPr>
        <w:t>полугодия</w:t>
      </w:r>
      <w:r w:rsidRPr="00DD1BA4">
        <w:rPr>
          <w:sz w:val="28"/>
          <w:szCs w:val="28"/>
        </w:rPr>
        <w:t xml:space="preserve"> составило </w:t>
      </w:r>
      <w:r w:rsidR="00E21C6F" w:rsidRPr="00DD1BA4">
        <w:rPr>
          <w:sz w:val="28"/>
          <w:szCs w:val="28"/>
        </w:rPr>
        <w:t>2 805 356,65</w:t>
      </w:r>
      <w:r w:rsidRPr="00DD1BA4">
        <w:rPr>
          <w:sz w:val="28"/>
          <w:szCs w:val="28"/>
        </w:rPr>
        <w:t xml:space="preserve"> рубля. П</w:t>
      </w:r>
      <w:r w:rsidRPr="00DD1BA4">
        <w:rPr>
          <w:sz w:val="28"/>
          <w:szCs w:val="28"/>
        </w:rPr>
        <w:t>о</w:t>
      </w:r>
      <w:r w:rsidRPr="00DD1BA4">
        <w:rPr>
          <w:sz w:val="28"/>
          <w:szCs w:val="28"/>
        </w:rPr>
        <w:t>сту</w:t>
      </w:r>
      <w:r w:rsidRPr="00DD1BA4">
        <w:rPr>
          <w:sz w:val="28"/>
          <w:szCs w:val="28"/>
        </w:rPr>
        <w:t>п</w:t>
      </w:r>
      <w:r w:rsidRPr="00DD1BA4">
        <w:rPr>
          <w:sz w:val="28"/>
          <w:szCs w:val="28"/>
        </w:rPr>
        <w:t>лени</w:t>
      </w:r>
      <w:r w:rsidR="00CA1341" w:rsidRPr="00DD1BA4">
        <w:rPr>
          <w:sz w:val="28"/>
          <w:szCs w:val="28"/>
        </w:rPr>
        <w:t>я</w:t>
      </w:r>
      <w:r w:rsidRPr="00DD1BA4">
        <w:rPr>
          <w:sz w:val="28"/>
          <w:szCs w:val="28"/>
        </w:rPr>
        <w:t xml:space="preserve"> акцизов на нефтепродукты по сравнению с аналогичным периодом прошлого года возросл</w:t>
      </w:r>
      <w:r w:rsidR="00CA1341" w:rsidRPr="00DD1BA4">
        <w:rPr>
          <w:sz w:val="28"/>
          <w:szCs w:val="28"/>
        </w:rPr>
        <w:t>и</w:t>
      </w:r>
      <w:r w:rsidRPr="00DD1BA4">
        <w:rPr>
          <w:sz w:val="28"/>
          <w:szCs w:val="28"/>
        </w:rPr>
        <w:t xml:space="preserve"> на </w:t>
      </w:r>
      <w:r w:rsidR="00E21C6F" w:rsidRPr="00DD1BA4">
        <w:rPr>
          <w:sz w:val="28"/>
          <w:szCs w:val="28"/>
        </w:rPr>
        <w:t>3 515 075,37</w:t>
      </w:r>
      <w:r w:rsidRPr="00DD1BA4">
        <w:rPr>
          <w:sz w:val="28"/>
          <w:szCs w:val="28"/>
        </w:rPr>
        <w:t xml:space="preserve"> рубля или на </w:t>
      </w:r>
      <w:r w:rsidR="00E21C6F" w:rsidRPr="00DD1BA4">
        <w:rPr>
          <w:sz w:val="28"/>
          <w:szCs w:val="28"/>
        </w:rPr>
        <w:t>21,67</w:t>
      </w:r>
      <w:r w:rsidRPr="00DD1BA4">
        <w:rPr>
          <w:sz w:val="28"/>
          <w:szCs w:val="28"/>
        </w:rPr>
        <w:t xml:space="preserve"> процента. </w:t>
      </w:r>
    </w:p>
    <w:p w14:paraId="7955DEA3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>Налог, взимаемый в связи с применением упрощенной системы нал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гообложения (далее – УСН), поступающий в бюджеты городских округов Ставропольского по нормативу 15,00 процентов, при </w:t>
      </w:r>
      <w:r w:rsidR="00E21C6F" w:rsidRPr="00EF64BC">
        <w:rPr>
          <w:sz w:val="28"/>
          <w:szCs w:val="28"/>
        </w:rPr>
        <w:t xml:space="preserve">уточненном годовом плане </w:t>
      </w:r>
      <w:r w:rsidRPr="00EF64BC">
        <w:rPr>
          <w:sz w:val="28"/>
          <w:szCs w:val="28"/>
        </w:rPr>
        <w:t xml:space="preserve"> </w:t>
      </w:r>
      <w:r w:rsidR="00E21C6F" w:rsidRPr="00EF64BC">
        <w:rPr>
          <w:sz w:val="28"/>
          <w:szCs w:val="28"/>
        </w:rPr>
        <w:t>25 326 463,43</w:t>
      </w:r>
      <w:r w:rsidRPr="00EF64BC">
        <w:rPr>
          <w:sz w:val="28"/>
          <w:szCs w:val="28"/>
        </w:rPr>
        <w:t xml:space="preserve"> рубля, фактически поступил в сумме </w:t>
      </w:r>
      <w:r w:rsidR="00E21C6F" w:rsidRPr="00EF64BC">
        <w:rPr>
          <w:sz w:val="28"/>
          <w:szCs w:val="28"/>
        </w:rPr>
        <w:t>15 084 626,80</w:t>
      </w:r>
      <w:r w:rsidRPr="00EF64BC">
        <w:rPr>
          <w:sz w:val="28"/>
          <w:szCs w:val="28"/>
        </w:rPr>
        <w:t xml:space="preserve">  ру</w:t>
      </w:r>
      <w:r w:rsidRPr="00EF64BC">
        <w:rPr>
          <w:sz w:val="28"/>
          <w:szCs w:val="28"/>
        </w:rPr>
        <w:t>б</w:t>
      </w:r>
      <w:r w:rsidRPr="00EF64BC">
        <w:rPr>
          <w:sz w:val="28"/>
          <w:szCs w:val="28"/>
        </w:rPr>
        <w:t xml:space="preserve">ля. Годовые плановые назначения исполнены на </w:t>
      </w:r>
      <w:r w:rsidR="00E21C6F" w:rsidRPr="00EF64BC">
        <w:rPr>
          <w:sz w:val="28"/>
          <w:szCs w:val="28"/>
        </w:rPr>
        <w:t>59,56</w:t>
      </w:r>
      <w:r w:rsidRPr="00EF64BC">
        <w:rPr>
          <w:sz w:val="28"/>
          <w:szCs w:val="28"/>
        </w:rPr>
        <w:t xml:space="preserve">  процента, план </w:t>
      </w:r>
      <w:r w:rsidR="00E21C6F" w:rsidRPr="00EF64BC">
        <w:rPr>
          <w:sz w:val="28"/>
          <w:szCs w:val="28"/>
        </w:rPr>
        <w:t>пол</w:t>
      </w:r>
      <w:r w:rsidR="00E21C6F" w:rsidRPr="00EF64BC">
        <w:rPr>
          <w:sz w:val="28"/>
          <w:szCs w:val="28"/>
        </w:rPr>
        <w:t>у</w:t>
      </w:r>
      <w:r w:rsidR="00E21C6F" w:rsidRPr="00EF64BC">
        <w:rPr>
          <w:sz w:val="28"/>
          <w:szCs w:val="28"/>
        </w:rPr>
        <w:t>годия</w:t>
      </w:r>
      <w:r w:rsidR="00952A42" w:rsidRPr="00EF64BC">
        <w:rPr>
          <w:sz w:val="28"/>
          <w:szCs w:val="28"/>
        </w:rPr>
        <w:t xml:space="preserve"> 2022 года </w:t>
      </w:r>
      <w:r w:rsidRPr="00EF64BC">
        <w:rPr>
          <w:sz w:val="28"/>
          <w:szCs w:val="28"/>
        </w:rPr>
        <w:t xml:space="preserve">на </w:t>
      </w:r>
      <w:r w:rsidR="00E21C6F" w:rsidRPr="00EF64BC">
        <w:rPr>
          <w:sz w:val="28"/>
          <w:szCs w:val="28"/>
        </w:rPr>
        <w:t xml:space="preserve">101,82 </w:t>
      </w:r>
      <w:r w:rsidRPr="00EF64BC">
        <w:rPr>
          <w:sz w:val="28"/>
          <w:szCs w:val="28"/>
        </w:rPr>
        <w:t xml:space="preserve">процента. </w:t>
      </w:r>
      <w:r w:rsidR="00952A42" w:rsidRPr="00EF64BC">
        <w:rPr>
          <w:sz w:val="28"/>
          <w:szCs w:val="28"/>
        </w:rPr>
        <w:t xml:space="preserve">К уровню поступлений итогам </w:t>
      </w:r>
      <w:r w:rsidR="00CA1341" w:rsidRPr="00EF64BC">
        <w:rPr>
          <w:sz w:val="28"/>
          <w:szCs w:val="28"/>
        </w:rPr>
        <w:t>первого</w:t>
      </w:r>
      <w:r w:rsidR="00952A42" w:rsidRPr="00EF64BC">
        <w:rPr>
          <w:sz w:val="28"/>
          <w:szCs w:val="28"/>
        </w:rPr>
        <w:t xml:space="preserve"> </w:t>
      </w:r>
      <w:r w:rsidR="00E21C6F" w:rsidRPr="00EF64BC">
        <w:rPr>
          <w:sz w:val="28"/>
          <w:szCs w:val="28"/>
        </w:rPr>
        <w:t>полугодия</w:t>
      </w:r>
      <w:r w:rsidR="00952A42" w:rsidRPr="00EF64BC">
        <w:rPr>
          <w:sz w:val="28"/>
          <w:szCs w:val="28"/>
        </w:rPr>
        <w:t xml:space="preserve"> 2021 года поступления возросли на  </w:t>
      </w:r>
      <w:r w:rsidR="00E21C6F" w:rsidRPr="00EF64BC">
        <w:rPr>
          <w:sz w:val="28"/>
          <w:szCs w:val="28"/>
        </w:rPr>
        <w:t>4 606 866,76</w:t>
      </w:r>
      <w:r w:rsidR="00952A42" w:rsidRPr="00EF64BC">
        <w:rPr>
          <w:sz w:val="28"/>
          <w:szCs w:val="28"/>
        </w:rPr>
        <w:t xml:space="preserve"> рубля или на </w:t>
      </w:r>
      <w:r w:rsidR="00E21C6F" w:rsidRPr="00EF64BC">
        <w:rPr>
          <w:sz w:val="28"/>
          <w:szCs w:val="28"/>
        </w:rPr>
        <w:t>43,97</w:t>
      </w:r>
      <w:r w:rsidR="00952A42" w:rsidRPr="00EF64BC">
        <w:rPr>
          <w:sz w:val="28"/>
          <w:szCs w:val="28"/>
        </w:rPr>
        <w:t xml:space="preserve"> процента. Рост обусловлен переходом ряда плательщиков един</w:t>
      </w:r>
      <w:r w:rsidR="00753FB2" w:rsidRPr="00EF64BC">
        <w:rPr>
          <w:sz w:val="28"/>
          <w:szCs w:val="28"/>
        </w:rPr>
        <w:t>ого</w:t>
      </w:r>
      <w:r w:rsidR="00952A42" w:rsidRPr="00EF64BC">
        <w:rPr>
          <w:sz w:val="28"/>
          <w:szCs w:val="28"/>
        </w:rPr>
        <w:t xml:space="preserve"> налог</w:t>
      </w:r>
      <w:r w:rsidR="00753FB2" w:rsidRPr="00EF64BC">
        <w:rPr>
          <w:sz w:val="28"/>
          <w:szCs w:val="28"/>
        </w:rPr>
        <w:t>а</w:t>
      </w:r>
      <w:r w:rsidR="00952A42" w:rsidRPr="00EF64BC">
        <w:rPr>
          <w:sz w:val="28"/>
          <w:szCs w:val="28"/>
        </w:rPr>
        <w:t xml:space="preserve"> на вмененный доход для отдельных видов деятельности </w:t>
      </w:r>
      <w:r w:rsidR="00753FB2" w:rsidRPr="00EF64BC">
        <w:rPr>
          <w:sz w:val="28"/>
          <w:szCs w:val="28"/>
        </w:rPr>
        <w:t xml:space="preserve">(далее – ЕНВД) </w:t>
      </w:r>
      <w:r w:rsidR="00952A42" w:rsidRPr="00EF64BC">
        <w:rPr>
          <w:sz w:val="28"/>
          <w:szCs w:val="28"/>
        </w:rPr>
        <w:t>с 01 января 2021 года на УСН, обязанность по уплате которого у ук</w:t>
      </w:r>
      <w:r w:rsidR="00952A42" w:rsidRPr="00EF64BC">
        <w:rPr>
          <w:sz w:val="28"/>
          <w:szCs w:val="28"/>
        </w:rPr>
        <w:t>а</w:t>
      </w:r>
      <w:r w:rsidR="00952A42" w:rsidRPr="00EF64BC">
        <w:rPr>
          <w:sz w:val="28"/>
          <w:szCs w:val="28"/>
        </w:rPr>
        <w:t>занной группы пл</w:t>
      </w:r>
      <w:r w:rsidR="00952A42" w:rsidRPr="00EF64BC">
        <w:rPr>
          <w:sz w:val="28"/>
          <w:szCs w:val="28"/>
        </w:rPr>
        <w:t>а</w:t>
      </w:r>
      <w:r w:rsidR="00952A42" w:rsidRPr="00EF64BC">
        <w:rPr>
          <w:sz w:val="28"/>
          <w:szCs w:val="28"/>
        </w:rPr>
        <w:t xml:space="preserve">тельщиков возникла  со  </w:t>
      </w:r>
      <w:r w:rsidR="00952A42" w:rsidRPr="00EF64BC">
        <w:rPr>
          <w:sz w:val="28"/>
          <w:szCs w:val="28"/>
          <w:lang w:val="en-US"/>
        </w:rPr>
        <w:t>II</w:t>
      </w:r>
      <w:r w:rsidR="00952A42" w:rsidRPr="00EF64BC">
        <w:rPr>
          <w:sz w:val="28"/>
          <w:szCs w:val="28"/>
        </w:rPr>
        <w:t xml:space="preserve"> квартала 2021 года (согласно установленных сроков уплаты за </w:t>
      </w:r>
      <w:r w:rsidR="00952A42" w:rsidRPr="00EF64BC">
        <w:rPr>
          <w:sz w:val="28"/>
          <w:szCs w:val="28"/>
          <w:lang w:val="en-US"/>
        </w:rPr>
        <w:t>I</w:t>
      </w:r>
      <w:r w:rsidR="00952A42" w:rsidRPr="00EF64BC">
        <w:rPr>
          <w:sz w:val="28"/>
          <w:szCs w:val="28"/>
        </w:rPr>
        <w:t xml:space="preserve"> квартал 2021 года), </w:t>
      </w:r>
      <w:r w:rsidR="00753FB2" w:rsidRPr="00EF64BC">
        <w:rPr>
          <w:sz w:val="28"/>
          <w:szCs w:val="28"/>
        </w:rPr>
        <w:t xml:space="preserve">а так же </w:t>
      </w:r>
      <w:r w:rsidR="00952A42" w:rsidRPr="00EF64BC">
        <w:rPr>
          <w:sz w:val="28"/>
          <w:szCs w:val="28"/>
        </w:rPr>
        <w:t>учетом</w:t>
      </w:r>
      <w:r w:rsidR="00753FB2" w:rsidRPr="00EF64BC">
        <w:rPr>
          <w:sz w:val="28"/>
          <w:szCs w:val="28"/>
        </w:rPr>
        <w:t xml:space="preserve"> в </w:t>
      </w:r>
      <w:r w:rsidR="00753FB2" w:rsidRPr="00EF64BC">
        <w:rPr>
          <w:sz w:val="28"/>
          <w:szCs w:val="28"/>
          <w:lang w:val="en-US"/>
        </w:rPr>
        <w:t>I</w:t>
      </w:r>
      <w:r w:rsidR="00753FB2" w:rsidRPr="00EF64BC">
        <w:rPr>
          <w:sz w:val="28"/>
          <w:szCs w:val="28"/>
        </w:rPr>
        <w:t xml:space="preserve"> квартале 2021 года (при уплате налога за 2020 год) плательщиками УСН из числа наиболее пострадавших</w:t>
      </w:r>
      <w:r w:rsidR="00952A42" w:rsidRPr="00EF64BC">
        <w:rPr>
          <w:sz w:val="28"/>
          <w:szCs w:val="28"/>
        </w:rPr>
        <w:t xml:space="preserve"> </w:t>
      </w:r>
      <w:r w:rsidR="00753FB2" w:rsidRPr="00EF64BC">
        <w:rPr>
          <w:sz w:val="28"/>
          <w:szCs w:val="28"/>
        </w:rPr>
        <w:t xml:space="preserve">отраслей от </w:t>
      </w:r>
      <w:r w:rsidR="00753FB2" w:rsidRPr="00EF64BC">
        <w:rPr>
          <w:sz w:val="28"/>
          <w:szCs w:val="28"/>
          <w:lang w:val="en-US"/>
        </w:rPr>
        <w:t>COVID</w:t>
      </w:r>
      <w:r w:rsidR="00753FB2" w:rsidRPr="00EF64BC">
        <w:rPr>
          <w:sz w:val="28"/>
          <w:szCs w:val="28"/>
        </w:rPr>
        <w:t>-19 освобождения от упл</w:t>
      </w:r>
      <w:r w:rsidR="00753FB2" w:rsidRPr="00EF64BC">
        <w:rPr>
          <w:sz w:val="28"/>
          <w:szCs w:val="28"/>
        </w:rPr>
        <w:t>а</w:t>
      </w:r>
      <w:r w:rsidR="00753FB2" w:rsidRPr="00EF64BC">
        <w:rPr>
          <w:sz w:val="28"/>
          <w:szCs w:val="28"/>
        </w:rPr>
        <w:t xml:space="preserve">ты УСН за </w:t>
      </w:r>
      <w:r w:rsidR="00753FB2" w:rsidRPr="00EF64BC">
        <w:rPr>
          <w:sz w:val="28"/>
          <w:szCs w:val="28"/>
          <w:lang w:val="en-US"/>
        </w:rPr>
        <w:t>II</w:t>
      </w:r>
      <w:r w:rsidR="00753FB2" w:rsidRPr="00EF64BC">
        <w:rPr>
          <w:sz w:val="28"/>
          <w:szCs w:val="28"/>
        </w:rPr>
        <w:t xml:space="preserve"> ква</w:t>
      </w:r>
      <w:r w:rsidR="00753FB2" w:rsidRPr="00EF64BC">
        <w:rPr>
          <w:sz w:val="28"/>
          <w:szCs w:val="28"/>
        </w:rPr>
        <w:t>р</w:t>
      </w:r>
      <w:r w:rsidR="00753FB2" w:rsidRPr="00EF64BC">
        <w:rPr>
          <w:sz w:val="28"/>
          <w:szCs w:val="28"/>
        </w:rPr>
        <w:t>тал 2020 года, ростом дохода ряда плательщиков</w:t>
      </w:r>
      <w:r w:rsidR="00952A42" w:rsidRPr="00EF64BC">
        <w:rPr>
          <w:sz w:val="28"/>
          <w:szCs w:val="28"/>
        </w:rPr>
        <w:t>.</w:t>
      </w:r>
    </w:p>
    <w:p w14:paraId="6E4B1CB5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ЕНВД при </w:t>
      </w:r>
      <w:r w:rsidR="003C6D56" w:rsidRPr="00EF64BC">
        <w:rPr>
          <w:sz w:val="28"/>
          <w:szCs w:val="28"/>
        </w:rPr>
        <w:t xml:space="preserve">утвержденных плановых назначений на 2022 год  </w:t>
      </w:r>
      <w:r w:rsidR="00C7101E" w:rsidRPr="00EF64BC">
        <w:rPr>
          <w:sz w:val="28"/>
          <w:szCs w:val="28"/>
        </w:rPr>
        <w:t xml:space="preserve">в размере 113 490,42 рубля, </w:t>
      </w:r>
      <w:r w:rsidR="003C6D56" w:rsidRPr="00EF64BC">
        <w:rPr>
          <w:sz w:val="28"/>
          <w:szCs w:val="28"/>
        </w:rPr>
        <w:t xml:space="preserve">поступил в сумме </w:t>
      </w:r>
      <w:r w:rsidR="00C7101E" w:rsidRPr="00EF64BC">
        <w:rPr>
          <w:sz w:val="28"/>
          <w:szCs w:val="28"/>
        </w:rPr>
        <w:t>117 152,42</w:t>
      </w:r>
      <w:r w:rsidRPr="00EF64BC">
        <w:rPr>
          <w:sz w:val="28"/>
          <w:szCs w:val="28"/>
        </w:rPr>
        <w:t xml:space="preserve">  рубл</w:t>
      </w:r>
      <w:r w:rsidR="003C6D56" w:rsidRPr="00EF64BC">
        <w:rPr>
          <w:sz w:val="28"/>
          <w:szCs w:val="28"/>
        </w:rPr>
        <w:t>я</w:t>
      </w:r>
      <w:r w:rsidRPr="00EF64BC">
        <w:rPr>
          <w:sz w:val="28"/>
          <w:szCs w:val="28"/>
        </w:rPr>
        <w:t>. По сравнению с ан</w:t>
      </w:r>
      <w:r w:rsidRPr="00EF64BC">
        <w:rPr>
          <w:sz w:val="28"/>
          <w:szCs w:val="28"/>
        </w:rPr>
        <w:t>а</w:t>
      </w:r>
      <w:r w:rsidRPr="00EF64BC">
        <w:rPr>
          <w:sz w:val="28"/>
          <w:szCs w:val="28"/>
        </w:rPr>
        <w:t>логичным периодом 202</w:t>
      </w:r>
      <w:r w:rsidR="003C6D56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года объем поступлений по указанному налогу с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кратился на  </w:t>
      </w:r>
      <w:r w:rsidR="00C7101E" w:rsidRPr="00EF64BC">
        <w:rPr>
          <w:sz w:val="28"/>
          <w:szCs w:val="28"/>
        </w:rPr>
        <w:t xml:space="preserve">6 456 291,43 </w:t>
      </w:r>
      <w:r w:rsidRPr="00EF64BC">
        <w:rPr>
          <w:sz w:val="28"/>
          <w:szCs w:val="28"/>
        </w:rPr>
        <w:t xml:space="preserve">рубля или на </w:t>
      </w:r>
      <w:r w:rsidR="00C7101E" w:rsidRPr="00EF64BC">
        <w:rPr>
          <w:sz w:val="28"/>
          <w:szCs w:val="28"/>
        </w:rPr>
        <w:t xml:space="preserve">98,22 </w:t>
      </w:r>
      <w:r w:rsidRPr="00EF64BC">
        <w:rPr>
          <w:sz w:val="28"/>
          <w:szCs w:val="28"/>
        </w:rPr>
        <w:t>процента. Снижение поступл</w:t>
      </w:r>
      <w:r w:rsidRPr="00EF64BC">
        <w:rPr>
          <w:sz w:val="28"/>
          <w:szCs w:val="28"/>
        </w:rPr>
        <w:t>е</w:t>
      </w:r>
      <w:r w:rsidRPr="00EF64BC">
        <w:rPr>
          <w:sz w:val="28"/>
          <w:szCs w:val="28"/>
        </w:rPr>
        <w:t>ний обусловлено отменой ЕНВД  с 01 января 2021 года</w:t>
      </w:r>
      <w:r w:rsidR="003C6D56" w:rsidRPr="00EF64BC">
        <w:rPr>
          <w:sz w:val="28"/>
          <w:szCs w:val="28"/>
        </w:rPr>
        <w:t>, последний законод</w:t>
      </w:r>
      <w:r w:rsidR="003C6D56" w:rsidRPr="00EF64BC">
        <w:rPr>
          <w:sz w:val="28"/>
          <w:szCs w:val="28"/>
        </w:rPr>
        <w:t>а</w:t>
      </w:r>
      <w:r w:rsidR="003C6D56" w:rsidRPr="00EF64BC">
        <w:rPr>
          <w:sz w:val="28"/>
          <w:szCs w:val="28"/>
        </w:rPr>
        <w:t>тельно установленный срок которого наступил 25.01.2021, позднее уплачив</w:t>
      </w:r>
      <w:r w:rsidR="003C6D56" w:rsidRPr="00EF64BC">
        <w:rPr>
          <w:sz w:val="28"/>
          <w:szCs w:val="28"/>
        </w:rPr>
        <w:t>а</w:t>
      </w:r>
      <w:r w:rsidR="003C6D56" w:rsidRPr="00EF64BC">
        <w:rPr>
          <w:sz w:val="28"/>
          <w:szCs w:val="28"/>
        </w:rPr>
        <w:t xml:space="preserve">лись (уплачивается) задолженность и отсроченные </w:t>
      </w:r>
      <w:r w:rsidR="00AD6BE2" w:rsidRPr="00EF64BC">
        <w:rPr>
          <w:sz w:val="28"/>
          <w:szCs w:val="28"/>
        </w:rPr>
        <w:t>(расср</w:t>
      </w:r>
      <w:r w:rsidR="00AD6BE2" w:rsidRPr="00EF64BC">
        <w:rPr>
          <w:sz w:val="28"/>
          <w:szCs w:val="28"/>
        </w:rPr>
        <w:t>о</w:t>
      </w:r>
      <w:r w:rsidR="00AD6BE2" w:rsidRPr="00EF64BC">
        <w:rPr>
          <w:sz w:val="28"/>
          <w:szCs w:val="28"/>
        </w:rPr>
        <w:t xml:space="preserve">ченные) </w:t>
      </w:r>
      <w:r w:rsidR="003C6D56" w:rsidRPr="00EF64BC">
        <w:rPr>
          <w:sz w:val="28"/>
          <w:szCs w:val="28"/>
        </w:rPr>
        <w:t>платежи.</w:t>
      </w:r>
    </w:p>
    <w:p w14:paraId="52993195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Единый сельскохозяйственный налог (далее – ЕСХН) при годовом плане  </w:t>
      </w:r>
      <w:r w:rsidR="00AD6BE2" w:rsidRPr="00EF64BC">
        <w:rPr>
          <w:sz w:val="28"/>
          <w:szCs w:val="28"/>
        </w:rPr>
        <w:t>15 397 000,00</w:t>
      </w:r>
      <w:r w:rsidRPr="00EF64BC">
        <w:rPr>
          <w:sz w:val="28"/>
          <w:szCs w:val="28"/>
        </w:rPr>
        <w:t xml:space="preserve"> рубл</w:t>
      </w:r>
      <w:r w:rsidR="00AD6BE2" w:rsidRPr="00EF64BC">
        <w:rPr>
          <w:sz w:val="28"/>
          <w:szCs w:val="28"/>
        </w:rPr>
        <w:t>ей</w:t>
      </w:r>
      <w:r w:rsidRPr="00EF64BC">
        <w:rPr>
          <w:sz w:val="28"/>
          <w:szCs w:val="28"/>
        </w:rPr>
        <w:t xml:space="preserve"> поступил в сумме  </w:t>
      </w:r>
      <w:r w:rsidR="00B24E4F" w:rsidRPr="00EF64BC">
        <w:rPr>
          <w:sz w:val="28"/>
          <w:szCs w:val="28"/>
        </w:rPr>
        <w:t>13 439 819,20</w:t>
      </w:r>
      <w:r w:rsidRPr="00EF64BC">
        <w:rPr>
          <w:sz w:val="28"/>
          <w:szCs w:val="28"/>
        </w:rPr>
        <w:t xml:space="preserve">  рубля,  годовой план по доходам исполнен на </w:t>
      </w:r>
      <w:r w:rsidR="00B24E4F" w:rsidRPr="00EF64BC">
        <w:rPr>
          <w:sz w:val="28"/>
          <w:szCs w:val="28"/>
        </w:rPr>
        <w:t>87,29</w:t>
      </w:r>
      <w:r w:rsidRPr="00EF64BC">
        <w:rPr>
          <w:sz w:val="28"/>
          <w:szCs w:val="28"/>
        </w:rPr>
        <w:t xml:space="preserve"> процента,  план </w:t>
      </w:r>
      <w:r w:rsidR="00CA1341" w:rsidRPr="00EF64BC">
        <w:rPr>
          <w:sz w:val="28"/>
          <w:szCs w:val="28"/>
        </w:rPr>
        <w:t>первого</w:t>
      </w:r>
      <w:r w:rsidR="00AD6BE2" w:rsidRPr="00EF64BC">
        <w:rPr>
          <w:sz w:val="28"/>
          <w:szCs w:val="28"/>
        </w:rPr>
        <w:t xml:space="preserve">  </w:t>
      </w:r>
      <w:r w:rsidR="00B24E4F" w:rsidRPr="00EF64BC">
        <w:rPr>
          <w:sz w:val="28"/>
          <w:szCs w:val="28"/>
        </w:rPr>
        <w:t>полугодия</w:t>
      </w:r>
      <w:r w:rsidR="00AD6BE2" w:rsidRPr="00EF64BC">
        <w:rPr>
          <w:sz w:val="28"/>
          <w:szCs w:val="28"/>
        </w:rPr>
        <w:t xml:space="preserve"> 2022 </w:t>
      </w:r>
      <w:r w:rsidRPr="00EF64BC">
        <w:rPr>
          <w:sz w:val="28"/>
          <w:szCs w:val="28"/>
        </w:rPr>
        <w:lastRenderedPageBreak/>
        <w:t>г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да на </w:t>
      </w:r>
      <w:r w:rsidR="00B24E4F" w:rsidRPr="00EF64BC">
        <w:rPr>
          <w:sz w:val="28"/>
          <w:szCs w:val="28"/>
        </w:rPr>
        <w:t xml:space="preserve">105,62 </w:t>
      </w:r>
      <w:r w:rsidRPr="00EF64BC">
        <w:rPr>
          <w:sz w:val="28"/>
          <w:szCs w:val="28"/>
        </w:rPr>
        <w:t>процента. К  уровню поступлений аналогичного периода 202</w:t>
      </w:r>
      <w:r w:rsidR="00AD6BE2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года поступления по данному доходному источнику возросли на </w:t>
      </w:r>
      <w:r w:rsidR="00B24E4F" w:rsidRPr="00EF64BC">
        <w:rPr>
          <w:sz w:val="28"/>
          <w:szCs w:val="28"/>
        </w:rPr>
        <w:t xml:space="preserve">3 651 507,57 </w:t>
      </w:r>
      <w:r w:rsidRPr="00EF64BC">
        <w:rPr>
          <w:sz w:val="28"/>
          <w:szCs w:val="28"/>
        </w:rPr>
        <w:t xml:space="preserve">рубля или на </w:t>
      </w:r>
      <w:r w:rsidR="00B24E4F" w:rsidRPr="00EF64BC">
        <w:rPr>
          <w:sz w:val="28"/>
          <w:szCs w:val="28"/>
        </w:rPr>
        <w:t>37,30</w:t>
      </w:r>
      <w:r w:rsidRPr="00EF64BC">
        <w:rPr>
          <w:sz w:val="28"/>
          <w:szCs w:val="28"/>
        </w:rPr>
        <w:t xml:space="preserve"> процента. Рост поступлений ЕСХН в отчетном периоде обусловлен </w:t>
      </w:r>
      <w:r w:rsidR="0060574D" w:rsidRPr="00EF64BC">
        <w:rPr>
          <w:sz w:val="28"/>
          <w:szCs w:val="28"/>
        </w:rPr>
        <w:t>ростом</w:t>
      </w:r>
      <w:r w:rsidRPr="00EF64BC">
        <w:rPr>
          <w:sz w:val="28"/>
          <w:szCs w:val="28"/>
        </w:rPr>
        <w:t xml:space="preserve"> доходов от реализации сельхозпродукции у отдельных предприним</w:t>
      </w:r>
      <w:r w:rsidRPr="00EF64BC">
        <w:rPr>
          <w:sz w:val="28"/>
          <w:szCs w:val="28"/>
        </w:rPr>
        <w:t>а</w:t>
      </w:r>
      <w:r w:rsidRPr="00EF64BC">
        <w:rPr>
          <w:sz w:val="28"/>
          <w:szCs w:val="28"/>
        </w:rPr>
        <w:t>телей – плательщиков ЕСХН.</w:t>
      </w:r>
    </w:p>
    <w:p w14:paraId="5A0FF546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>Налог, взимаемый в связи с применением патентной системы налог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обложения при годовом плане </w:t>
      </w:r>
      <w:r w:rsidR="00522C00" w:rsidRPr="00EF64BC">
        <w:rPr>
          <w:sz w:val="28"/>
          <w:szCs w:val="28"/>
        </w:rPr>
        <w:t>8 189 000,00</w:t>
      </w:r>
      <w:r w:rsidRPr="00EF64BC">
        <w:rPr>
          <w:sz w:val="28"/>
          <w:szCs w:val="28"/>
        </w:rPr>
        <w:t xml:space="preserve">  рублей поступил в сумме                    </w:t>
      </w:r>
      <w:r w:rsidR="00487476" w:rsidRPr="00EF64BC">
        <w:rPr>
          <w:sz w:val="28"/>
          <w:szCs w:val="28"/>
        </w:rPr>
        <w:t>5 218 746,85</w:t>
      </w:r>
      <w:r w:rsidRPr="00EF64BC">
        <w:rPr>
          <w:sz w:val="28"/>
          <w:szCs w:val="28"/>
        </w:rPr>
        <w:t xml:space="preserve">  рубля. Исполнение составило </w:t>
      </w:r>
      <w:r w:rsidR="00487476" w:rsidRPr="00EF64BC">
        <w:rPr>
          <w:sz w:val="28"/>
          <w:szCs w:val="28"/>
        </w:rPr>
        <w:t>63,73</w:t>
      </w:r>
      <w:r w:rsidRPr="00EF64BC">
        <w:rPr>
          <w:sz w:val="28"/>
          <w:szCs w:val="28"/>
        </w:rPr>
        <w:t xml:space="preserve"> процента от годового пл</w:t>
      </w:r>
      <w:r w:rsidRPr="00EF64BC">
        <w:rPr>
          <w:sz w:val="28"/>
          <w:szCs w:val="28"/>
        </w:rPr>
        <w:t>а</w:t>
      </w:r>
      <w:r w:rsidRPr="00EF64BC">
        <w:rPr>
          <w:sz w:val="28"/>
          <w:szCs w:val="28"/>
        </w:rPr>
        <w:t xml:space="preserve">на.  План </w:t>
      </w:r>
      <w:r w:rsidR="00CA1341" w:rsidRPr="00EF64BC">
        <w:rPr>
          <w:sz w:val="28"/>
          <w:szCs w:val="28"/>
        </w:rPr>
        <w:t>первого</w:t>
      </w:r>
      <w:r w:rsidR="00522C00" w:rsidRPr="00EF64BC">
        <w:rPr>
          <w:sz w:val="28"/>
          <w:szCs w:val="28"/>
        </w:rPr>
        <w:t xml:space="preserve"> </w:t>
      </w:r>
      <w:r w:rsidR="00487476" w:rsidRPr="00EF64BC">
        <w:rPr>
          <w:sz w:val="28"/>
          <w:szCs w:val="28"/>
        </w:rPr>
        <w:t>полугодия</w:t>
      </w:r>
      <w:r w:rsidR="00522C00" w:rsidRPr="00EF64BC">
        <w:rPr>
          <w:sz w:val="28"/>
          <w:szCs w:val="28"/>
        </w:rPr>
        <w:t xml:space="preserve"> 2022</w:t>
      </w:r>
      <w:r w:rsidRPr="00EF64BC">
        <w:rPr>
          <w:sz w:val="28"/>
          <w:szCs w:val="28"/>
        </w:rPr>
        <w:t xml:space="preserve"> года выполнен на </w:t>
      </w:r>
      <w:r w:rsidR="00487476" w:rsidRPr="00EF64BC">
        <w:rPr>
          <w:sz w:val="28"/>
          <w:szCs w:val="28"/>
        </w:rPr>
        <w:t>103,40</w:t>
      </w:r>
      <w:r w:rsidRPr="00EF64BC">
        <w:rPr>
          <w:sz w:val="28"/>
          <w:szCs w:val="28"/>
        </w:rPr>
        <w:t xml:space="preserve"> процента. По данному источнику доходов бюджета городского округа по сравнению с соответств</w:t>
      </w:r>
      <w:r w:rsidRPr="00EF64BC">
        <w:rPr>
          <w:sz w:val="28"/>
          <w:szCs w:val="28"/>
        </w:rPr>
        <w:t>у</w:t>
      </w:r>
      <w:r w:rsidRPr="00EF64BC">
        <w:rPr>
          <w:sz w:val="28"/>
          <w:szCs w:val="28"/>
        </w:rPr>
        <w:t>ющим пер</w:t>
      </w:r>
      <w:r w:rsidRPr="00EF64BC">
        <w:rPr>
          <w:sz w:val="28"/>
          <w:szCs w:val="28"/>
        </w:rPr>
        <w:t>и</w:t>
      </w:r>
      <w:r w:rsidRPr="00EF64BC">
        <w:rPr>
          <w:sz w:val="28"/>
          <w:szCs w:val="28"/>
        </w:rPr>
        <w:t>одом</w:t>
      </w:r>
      <w:r w:rsidR="00522C00" w:rsidRPr="00EF64BC">
        <w:rPr>
          <w:sz w:val="28"/>
          <w:szCs w:val="28"/>
        </w:rPr>
        <w:t xml:space="preserve"> 2021 </w:t>
      </w:r>
      <w:r w:rsidRPr="00EF64BC">
        <w:rPr>
          <w:sz w:val="28"/>
          <w:szCs w:val="28"/>
        </w:rPr>
        <w:t>года</w:t>
      </w:r>
      <w:r w:rsidR="00522C00" w:rsidRPr="00EF64BC">
        <w:rPr>
          <w:sz w:val="28"/>
          <w:szCs w:val="28"/>
        </w:rPr>
        <w:t>,</w:t>
      </w:r>
      <w:r w:rsidRPr="00EF64BC">
        <w:rPr>
          <w:sz w:val="28"/>
          <w:szCs w:val="28"/>
        </w:rPr>
        <w:t xml:space="preserve"> поступления возросли на  </w:t>
      </w:r>
      <w:r w:rsidR="00487476" w:rsidRPr="00EF64BC">
        <w:rPr>
          <w:sz w:val="28"/>
          <w:szCs w:val="28"/>
        </w:rPr>
        <w:t>243 820,05</w:t>
      </w:r>
      <w:r w:rsidRPr="00EF64BC">
        <w:rPr>
          <w:sz w:val="28"/>
          <w:szCs w:val="28"/>
        </w:rPr>
        <w:t xml:space="preserve"> рубля</w:t>
      </w:r>
      <w:r w:rsidR="00522C00" w:rsidRPr="00EF64BC">
        <w:rPr>
          <w:sz w:val="28"/>
          <w:szCs w:val="28"/>
        </w:rPr>
        <w:t xml:space="preserve"> или на</w:t>
      </w:r>
      <w:r w:rsidR="00522C00" w:rsidRPr="00EF64BC">
        <w:t xml:space="preserve"> </w:t>
      </w:r>
      <w:r w:rsidR="00487476" w:rsidRPr="00EF64BC">
        <w:rPr>
          <w:sz w:val="28"/>
          <w:szCs w:val="28"/>
        </w:rPr>
        <w:t>4,90</w:t>
      </w:r>
      <w:r w:rsidR="00522C00" w:rsidRPr="00EF64BC">
        <w:rPr>
          <w:sz w:val="28"/>
          <w:szCs w:val="28"/>
        </w:rPr>
        <w:t xml:space="preserve"> процента</w:t>
      </w:r>
      <w:r w:rsidRPr="00EF64BC">
        <w:rPr>
          <w:sz w:val="28"/>
          <w:szCs w:val="28"/>
        </w:rPr>
        <w:t xml:space="preserve">. Рост поступлений </w:t>
      </w:r>
      <w:r w:rsidR="00917F64" w:rsidRPr="00EF64BC">
        <w:rPr>
          <w:sz w:val="28"/>
          <w:szCs w:val="28"/>
        </w:rPr>
        <w:t xml:space="preserve">в текущем финансовом году </w:t>
      </w:r>
      <w:r w:rsidRPr="00EF64BC">
        <w:rPr>
          <w:sz w:val="28"/>
          <w:szCs w:val="28"/>
        </w:rPr>
        <w:t xml:space="preserve">обусловлен </w:t>
      </w:r>
      <w:r w:rsidR="00917F64" w:rsidRPr="00EF64BC">
        <w:rPr>
          <w:sz w:val="28"/>
          <w:szCs w:val="28"/>
        </w:rPr>
        <w:t>неоднозначной ситуацией сложившейся в начале 2021 года в связи с</w:t>
      </w:r>
      <w:r w:rsidRPr="00EF64BC">
        <w:rPr>
          <w:sz w:val="28"/>
          <w:szCs w:val="28"/>
        </w:rPr>
        <w:t xml:space="preserve">  всту</w:t>
      </w:r>
      <w:r w:rsidRPr="00EF64BC">
        <w:rPr>
          <w:sz w:val="28"/>
          <w:szCs w:val="28"/>
        </w:rPr>
        <w:t>п</w:t>
      </w:r>
      <w:r w:rsidRPr="00EF64BC">
        <w:rPr>
          <w:sz w:val="28"/>
          <w:szCs w:val="28"/>
        </w:rPr>
        <w:t xml:space="preserve">лением в силу Закона Ставропольского края от 27.11.2020 </w:t>
      </w:r>
      <w:r w:rsidR="000A0A57" w:rsidRPr="00EF64BC">
        <w:rPr>
          <w:sz w:val="28"/>
          <w:szCs w:val="28"/>
        </w:rPr>
        <w:t>№</w:t>
      </w:r>
      <w:r w:rsidRPr="00EF64BC">
        <w:rPr>
          <w:sz w:val="28"/>
          <w:szCs w:val="28"/>
        </w:rPr>
        <w:t xml:space="preserve"> 126-кз  "О п</w:t>
      </w:r>
      <w:r w:rsidRPr="00EF64BC">
        <w:rPr>
          <w:sz w:val="28"/>
          <w:szCs w:val="28"/>
        </w:rPr>
        <w:t>а</w:t>
      </w:r>
      <w:r w:rsidRPr="00EF64BC">
        <w:rPr>
          <w:sz w:val="28"/>
          <w:szCs w:val="28"/>
        </w:rPr>
        <w:t xml:space="preserve">тентной системе налогообложения" </w:t>
      </w:r>
      <w:r w:rsidR="00917F64" w:rsidRPr="00EF64BC">
        <w:rPr>
          <w:sz w:val="28"/>
          <w:szCs w:val="28"/>
        </w:rPr>
        <w:t>(в первоначальной редакции), в результ</w:t>
      </w:r>
      <w:r w:rsidR="00917F64" w:rsidRPr="00EF64BC">
        <w:rPr>
          <w:sz w:val="28"/>
          <w:szCs w:val="28"/>
        </w:rPr>
        <w:t>а</w:t>
      </w:r>
      <w:r w:rsidR="00917F64" w:rsidRPr="00EF64BC">
        <w:rPr>
          <w:sz w:val="28"/>
          <w:szCs w:val="28"/>
        </w:rPr>
        <w:t>те чего ряд инд</w:t>
      </w:r>
      <w:r w:rsidR="00917F64" w:rsidRPr="00EF64BC">
        <w:rPr>
          <w:sz w:val="28"/>
          <w:szCs w:val="28"/>
        </w:rPr>
        <w:t>и</w:t>
      </w:r>
      <w:r w:rsidR="00917F64" w:rsidRPr="00EF64BC">
        <w:rPr>
          <w:sz w:val="28"/>
          <w:szCs w:val="28"/>
        </w:rPr>
        <w:t>видуальных предпринимателей предпочел купить патент на минимально возмо</w:t>
      </w:r>
      <w:r w:rsidR="00917F64" w:rsidRPr="00EF64BC">
        <w:rPr>
          <w:sz w:val="28"/>
          <w:szCs w:val="28"/>
        </w:rPr>
        <w:t>ж</w:t>
      </w:r>
      <w:r w:rsidR="00917F64" w:rsidRPr="00EF64BC">
        <w:rPr>
          <w:sz w:val="28"/>
          <w:szCs w:val="28"/>
        </w:rPr>
        <w:t>ный срок и (или) не оплачивать патент до конца года, в то время как часть патентов на 2022 год была оплачена уже в конце 2021 г</w:t>
      </w:r>
      <w:r w:rsidR="00917F64" w:rsidRPr="00EF64BC">
        <w:rPr>
          <w:sz w:val="28"/>
          <w:szCs w:val="28"/>
        </w:rPr>
        <w:t>о</w:t>
      </w:r>
      <w:r w:rsidR="00917F64" w:rsidRPr="00EF64BC">
        <w:rPr>
          <w:sz w:val="28"/>
          <w:szCs w:val="28"/>
        </w:rPr>
        <w:t>да</w:t>
      </w:r>
      <w:r w:rsidRPr="00EF64BC">
        <w:rPr>
          <w:sz w:val="28"/>
          <w:szCs w:val="28"/>
        </w:rPr>
        <w:t>.</w:t>
      </w:r>
    </w:p>
    <w:p w14:paraId="31415798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Налоги на имущество при годовом плане в размере </w:t>
      </w:r>
      <w:r w:rsidR="00FE37EC" w:rsidRPr="00EF64BC">
        <w:rPr>
          <w:sz w:val="28"/>
          <w:szCs w:val="28"/>
        </w:rPr>
        <w:t>137 488 000,00</w:t>
      </w:r>
      <w:r w:rsidRPr="00EF64BC">
        <w:rPr>
          <w:sz w:val="28"/>
          <w:szCs w:val="28"/>
        </w:rPr>
        <w:t xml:space="preserve">  рубл</w:t>
      </w:r>
      <w:r w:rsidR="00667AFC" w:rsidRPr="00EF64BC">
        <w:rPr>
          <w:sz w:val="28"/>
          <w:szCs w:val="28"/>
        </w:rPr>
        <w:t>ей</w:t>
      </w:r>
      <w:r w:rsidRPr="00EF64BC">
        <w:rPr>
          <w:sz w:val="28"/>
          <w:szCs w:val="28"/>
        </w:rPr>
        <w:t xml:space="preserve"> поступили в объеме </w:t>
      </w:r>
      <w:r w:rsidR="00FE37EC" w:rsidRPr="00EF64BC">
        <w:rPr>
          <w:sz w:val="28"/>
          <w:szCs w:val="28"/>
        </w:rPr>
        <w:t>35 502 155,42</w:t>
      </w:r>
      <w:r w:rsidRPr="00EF64BC">
        <w:rPr>
          <w:sz w:val="28"/>
          <w:szCs w:val="28"/>
        </w:rPr>
        <w:t xml:space="preserve">  рубля. Выполнение составило </w:t>
      </w:r>
      <w:r w:rsidR="00FE37EC" w:rsidRPr="00EF64BC">
        <w:rPr>
          <w:sz w:val="28"/>
          <w:szCs w:val="28"/>
        </w:rPr>
        <w:t>25,82</w:t>
      </w:r>
      <w:r w:rsidRPr="00EF64BC">
        <w:rPr>
          <w:sz w:val="28"/>
          <w:szCs w:val="28"/>
        </w:rPr>
        <w:t xml:space="preserve"> процента от годового плана, плана </w:t>
      </w:r>
      <w:r w:rsidR="00667AFC" w:rsidRPr="00EF64BC">
        <w:rPr>
          <w:sz w:val="28"/>
          <w:szCs w:val="28"/>
          <w:lang w:val="en-US"/>
        </w:rPr>
        <w:t>I</w:t>
      </w:r>
      <w:r w:rsidR="00667AFC" w:rsidRPr="00EF64BC">
        <w:rPr>
          <w:sz w:val="28"/>
          <w:szCs w:val="28"/>
        </w:rPr>
        <w:t xml:space="preserve"> </w:t>
      </w:r>
      <w:r w:rsidR="00FE37EC" w:rsidRPr="00EF64BC">
        <w:rPr>
          <w:sz w:val="28"/>
          <w:szCs w:val="28"/>
        </w:rPr>
        <w:t>полугодия</w:t>
      </w:r>
      <w:r w:rsidR="00667AFC" w:rsidRPr="00EF64BC">
        <w:rPr>
          <w:sz w:val="28"/>
          <w:szCs w:val="28"/>
        </w:rPr>
        <w:t xml:space="preserve"> 2022</w:t>
      </w:r>
      <w:r w:rsidRPr="00EF64BC">
        <w:rPr>
          <w:sz w:val="28"/>
          <w:szCs w:val="28"/>
        </w:rPr>
        <w:t xml:space="preserve"> года – </w:t>
      </w:r>
      <w:r w:rsidR="00FE37EC" w:rsidRPr="00EF64BC">
        <w:rPr>
          <w:sz w:val="28"/>
          <w:szCs w:val="28"/>
        </w:rPr>
        <w:t>96,25</w:t>
      </w:r>
      <w:r w:rsidR="00667AFC" w:rsidRPr="00EF64BC">
        <w:rPr>
          <w:sz w:val="28"/>
          <w:szCs w:val="28"/>
        </w:rPr>
        <w:t xml:space="preserve"> </w:t>
      </w:r>
      <w:r w:rsidRPr="00EF64BC">
        <w:rPr>
          <w:sz w:val="28"/>
          <w:szCs w:val="28"/>
        </w:rPr>
        <w:t>пр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>цента.</w:t>
      </w:r>
    </w:p>
    <w:p w14:paraId="32CA41E7" w14:textId="77777777" w:rsidR="005D4609" w:rsidRPr="00EF64BC" w:rsidRDefault="005D4609" w:rsidP="005D4609">
      <w:pPr>
        <w:ind w:firstLine="851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Налог на имущество физических лиц при годовом плане </w:t>
      </w:r>
      <w:r w:rsidR="00667AFC" w:rsidRPr="00EF64BC">
        <w:rPr>
          <w:sz w:val="28"/>
          <w:szCs w:val="28"/>
        </w:rPr>
        <w:t>33 810 000,00</w:t>
      </w:r>
      <w:r w:rsidRPr="00EF64BC">
        <w:rPr>
          <w:sz w:val="28"/>
          <w:szCs w:val="28"/>
        </w:rPr>
        <w:t xml:space="preserve">  рубл</w:t>
      </w:r>
      <w:r w:rsidR="008076CA" w:rsidRPr="00EF64BC">
        <w:rPr>
          <w:sz w:val="28"/>
          <w:szCs w:val="28"/>
        </w:rPr>
        <w:t>ей</w:t>
      </w:r>
      <w:r w:rsidRPr="00EF64BC">
        <w:rPr>
          <w:sz w:val="28"/>
          <w:szCs w:val="28"/>
        </w:rPr>
        <w:t xml:space="preserve"> поступил в размере </w:t>
      </w:r>
      <w:r w:rsidR="00994FEA" w:rsidRPr="00EF64BC">
        <w:rPr>
          <w:sz w:val="28"/>
          <w:szCs w:val="28"/>
        </w:rPr>
        <w:t>4 053 601,18</w:t>
      </w:r>
      <w:r w:rsidRPr="00EF64BC">
        <w:rPr>
          <w:sz w:val="28"/>
          <w:szCs w:val="28"/>
        </w:rPr>
        <w:t xml:space="preserve">  рубля. Годовой план выполнен на </w:t>
      </w:r>
      <w:r w:rsidR="00994FEA" w:rsidRPr="00EF64BC">
        <w:rPr>
          <w:sz w:val="28"/>
          <w:szCs w:val="28"/>
        </w:rPr>
        <w:t>11,99</w:t>
      </w:r>
      <w:r w:rsidR="00667AFC" w:rsidRPr="00EF64BC">
        <w:rPr>
          <w:sz w:val="28"/>
          <w:szCs w:val="28"/>
        </w:rPr>
        <w:t xml:space="preserve"> </w:t>
      </w:r>
      <w:r w:rsidRPr="00EF64BC">
        <w:rPr>
          <w:sz w:val="28"/>
          <w:szCs w:val="28"/>
        </w:rPr>
        <w:t xml:space="preserve">процента, план  </w:t>
      </w:r>
      <w:r w:rsidR="00994FEA" w:rsidRPr="00EF64BC">
        <w:rPr>
          <w:sz w:val="28"/>
          <w:szCs w:val="28"/>
        </w:rPr>
        <w:t>полугодия</w:t>
      </w:r>
      <w:r w:rsidR="00667AFC" w:rsidRPr="00EF64BC">
        <w:rPr>
          <w:sz w:val="28"/>
          <w:szCs w:val="28"/>
        </w:rPr>
        <w:t xml:space="preserve"> - </w:t>
      </w:r>
      <w:r w:rsidRPr="00EF64BC">
        <w:rPr>
          <w:sz w:val="28"/>
          <w:szCs w:val="28"/>
        </w:rPr>
        <w:t xml:space="preserve">на </w:t>
      </w:r>
      <w:r w:rsidR="00994FEA" w:rsidRPr="00EF64BC">
        <w:rPr>
          <w:sz w:val="28"/>
          <w:szCs w:val="28"/>
        </w:rPr>
        <w:t>73,91</w:t>
      </w:r>
      <w:r w:rsidRPr="00EF64BC">
        <w:rPr>
          <w:sz w:val="28"/>
          <w:szCs w:val="28"/>
        </w:rPr>
        <w:t xml:space="preserve"> процента. Низкий процент испо</w:t>
      </w:r>
      <w:r w:rsidRPr="00EF64BC">
        <w:rPr>
          <w:sz w:val="28"/>
          <w:szCs w:val="28"/>
        </w:rPr>
        <w:t>л</w:t>
      </w:r>
      <w:r w:rsidRPr="00EF64BC">
        <w:rPr>
          <w:sz w:val="28"/>
          <w:szCs w:val="28"/>
        </w:rPr>
        <w:t>нения годовых плановых назначений обусловлен законодательно устано</w:t>
      </w:r>
      <w:r w:rsidRPr="00EF64BC">
        <w:rPr>
          <w:sz w:val="28"/>
          <w:szCs w:val="28"/>
        </w:rPr>
        <w:t>в</w:t>
      </w:r>
      <w:r w:rsidRPr="00EF64BC">
        <w:rPr>
          <w:sz w:val="28"/>
          <w:szCs w:val="28"/>
        </w:rPr>
        <w:t xml:space="preserve">ленными сроками уплаты местных налогов с физических лиц. По отношению к уровню поступлений на 01 </w:t>
      </w:r>
      <w:r w:rsidR="00994FEA" w:rsidRPr="00EF64BC">
        <w:rPr>
          <w:sz w:val="28"/>
          <w:szCs w:val="28"/>
        </w:rPr>
        <w:t>июля</w:t>
      </w:r>
      <w:r w:rsidRPr="00EF64BC">
        <w:rPr>
          <w:sz w:val="28"/>
          <w:szCs w:val="28"/>
        </w:rPr>
        <w:t xml:space="preserve"> 202</w:t>
      </w:r>
      <w:r w:rsidR="00667AFC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года в отчетном периоде поступл</w:t>
      </w:r>
      <w:r w:rsidRPr="00EF64BC">
        <w:rPr>
          <w:sz w:val="28"/>
          <w:szCs w:val="28"/>
        </w:rPr>
        <w:t>е</w:t>
      </w:r>
      <w:r w:rsidRPr="00EF64BC">
        <w:rPr>
          <w:sz w:val="28"/>
          <w:szCs w:val="28"/>
        </w:rPr>
        <w:t xml:space="preserve">ния </w:t>
      </w:r>
      <w:r w:rsidR="00667AFC" w:rsidRPr="00EF64BC">
        <w:rPr>
          <w:sz w:val="28"/>
          <w:szCs w:val="28"/>
        </w:rPr>
        <w:t>сократились</w:t>
      </w:r>
      <w:r w:rsidRPr="00EF64BC">
        <w:rPr>
          <w:sz w:val="28"/>
          <w:szCs w:val="28"/>
        </w:rPr>
        <w:t xml:space="preserve"> на </w:t>
      </w:r>
      <w:r w:rsidR="00994FEA" w:rsidRPr="00EF64BC">
        <w:rPr>
          <w:sz w:val="28"/>
          <w:szCs w:val="28"/>
        </w:rPr>
        <w:t>2 311 410,28</w:t>
      </w:r>
      <w:r w:rsidRPr="00EF64BC">
        <w:rPr>
          <w:sz w:val="28"/>
          <w:szCs w:val="28"/>
        </w:rPr>
        <w:t xml:space="preserve">  рубля или на </w:t>
      </w:r>
      <w:r w:rsidR="00994FEA" w:rsidRPr="00EF64BC">
        <w:rPr>
          <w:sz w:val="28"/>
          <w:szCs w:val="28"/>
        </w:rPr>
        <w:t>36,31</w:t>
      </w:r>
      <w:r w:rsidRPr="00EF64BC">
        <w:rPr>
          <w:sz w:val="28"/>
          <w:szCs w:val="28"/>
        </w:rPr>
        <w:t xml:space="preserve"> процента. </w:t>
      </w:r>
      <w:r w:rsidR="00917AA6" w:rsidRPr="00EF64BC">
        <w:rPr>
          <w:sz w:val="28"/>
          <w:szCs w:val="28"/>
        </w:rPr>
        <w:t>Сокращение</w:t>
      </w:r>
      <w:r w:rsidRPr="00EF64BC">
        <w:rPr>
          <w:sz w:val="28"/>
          <w:szCs w:val="28"/>
        </w:rPr>
        <w:t xml:space="preserve"> поступлений по данному доходному источнику обусловлен </w:t>
      </w:r>
      <w:r w:rsidR="00917AA6" w:rsidRPr="00EF64BC">
        <w:rPr>
          <w:sz w:val="28"/>
          <w:szCs w:val="28"/>
        </w:rPr>
        <w:t>снижением ра</w:t>
      </w:r>
      <w:r w:rsidR="00917AA6" w:rsidRPr="00EF64BC">
        <w:rPr>
          <w:sz w:val="28"/>
          <w:szCs w:val="28"/>
        </w:rPr>
        <w:t>з</w:t>
      </w:r>
      <w:r w:rsidR="00917AA6" w:rsidRPr="00EF64BC">
        <w:rPr>
          <w:sz w:val="28"/>
          <w:szCs w:val="28"/>
        </w:rPr>
        <w:t xml:space="preserve">мера </w:t>
      </w:r>
      <w:r w:rsidRPr="00EF64BC">
        <w:rPr>
          <w:sz w:val="28"/>
          <w:szCs w:val="28"/>
        </w:rPr>
        <w:t xml:space="preserve"> задолженност</w:t>
      </w:r>
      <w:r w:rsidR="00917AA6" w:rsidRPr="00EF64BC">
        <w:rPr>
          <w:sz w:val="28"/>
          <w:szCs w:val="28"/>
        </w:rPr>
        <w:t>и на 14,16 процента по состоянию на 01 января 2022 года по отношению к 01 января 2021 года</w:t>
      </w:r>
      <w:r w:rsidRPr="00EF64BC">
        <w:rPr>
          <w:sz w:val="28"/>
          <w:szCs w:val="28"/>
        </w:rPr>
        <w:t xml:space="preserve">, </w:t>
      </w:r>
      <w:r w:rsidR="00917AA6" w:rsidRPr="00EF64BC">
        <w:rPr>
          <w:sz w:val="28"/>
          <w:szCs w:val="28"/>
        </w:rPr>
        <w:t>в счет погашения которой поступают платежи в доход бюджета округа в первом полугодии каждого финансового года</w:t>
      </w:r>
      <w:r w:rsidR="005A2F31" w:rsidRPr="00EF64BC">
        <w:rPr>
          <w:sz w:val="28"/>
          <w:szCs w:val="28"/>
        </w:rPr>
        <w:t>, а так же</w:t>
      </w:r>
      <w:r w:rsidR="005A2F31" w:rsidRPr="00EF64BC">
        <w:t xml:space="preserve"> </w:t>
      </w:r>
      <w:r w:rsidR="005A2F31" w:rsidRPr="00EF64BC">
        <w:rPr>
          <w:sz w:val="28"/>
          <w:szCs w:val="28"/>
        </w:rPr>
        <w:t>существенным снижением кадастровой стоимости отдельных торговых объектов, принадлежащих на правах собственности физическим лицам в судебном порядке и (или) по решению комиссии Р</w:t>
      </w:r>
      <w:r w:rsidR="005A2F31" w:rsidRPr="00EF64BC">
        <w:rPr>
          <w:sz w:val="28"/>
          <w:szCs w:val="28"/>
        </w:rPr>
        <w:t>о</w:t>
      </w:r>
      <w:r w:rsidR="005A2F31" w:rsidRPr="00EF64BC">
        <w:rPr>
          <w:sz w:val="28"/>
          <w:szCs w:val="28"/>
        </w:rPr>
        <w:t>среестра.</w:t>
      </w:r>
    </w:p>
    <w:p w14:paraId="144F1309" w14:textId="77777777" w:rsidR="005D4609" w:rsidRPr="00EF64BC" w:rsidRDefault="005D4609" w:rsidP="005D4609">
      <w:pPr>
        <w:ind w:firstLine="851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Земельный налог при годовом плане </w:t>
      </w:r>
      <w:r w:rsidR="004739DE" w:rsidRPr="00EF64BC">
        <w:rPr>
          <w:sz w:val="28"/>
          <w:szCs w:val="28"/>
        </w:rPr>
        <w:t>103 678 000,00</w:t>
      </w:r>
      <w:r w:rsidRPr="00EF64BC">
        <w:rPr>
          <w:sz w:val="28"/>
          <w:szCs w:val="28"/>
        </w:rPr>
        <w:t xml:space="preserve"> рубл</w:t>
      </w:r>
      <w:r w:rsidR="008076CA" w:rsidRPr="00EF64BC">
        <w:rPr>
          <w:sz w:val="28"/>
          <w:szCs w:val="28"/>
        </w:rPr>
        <w:t>ей</w:t>
      </w:r>
      <w:r w:rsidRPr="00EF64BC">
        <w:rPr>
          <w:sz w:val="28"/>
          <w:szCs w:val="28"/>
        </w:rPr>
        <w:t xml:space="preserve"> поступил в объеме </w:t>
      </w:r>
      <w:r w:rsidR="00617C65" w:rsidRPr="00EF64BC">
        <w:rPr>
          <w:sz w:val="28"/>
          <w:szCs w:val="28"/>
        </w:rPr>
        <w:t>31 448 554,24</w:t>
      </w:r>
      <w:r w:rsidRPr="00EF64BC">
        <w:rPr>
          <w:sz w:val="28"/>
          <w:szCs w:val="28"/>
        </w:rPr>
        <w:t xml:space="preserve"> рубля. Годовой план выполнен на </w:t>
      </w:r>
      <w:r w:rsidR="00617C65" w:rsidRPr="00EF64BC">
        <w:rPr>
          <w:sz w:val="28"/>
          <w:szCs w:val="28"/>
        </w:rPr>
        <w:t>30,33</w:t>
      </w:r>
      <w:r w:rsidRPr="00EF64BC">
        <w:rPr>
          <w:sz w:val="28"/>
          <w:szCs w:val="28"/>
        </w:rPr>
        <w:t xml:space="preserve"> процента, </w:t>
      </w:r>
      <w:r w:rsidR="00617C65" w:rsidRPr="00EF64BC">
        <w:rPr>
          <w:sz w:val="28"/>
          <w:szCs w:val="28"/>
        </w:rPr>
        <w:t xml:space="preserve">план </w:t>
      </w:r>
      <w:r w:rsidR="00CA1341" w:rsidRPr="00EF64BC">
        <w:rPr>
          <w:sz w:val="28"/>
          <w:szCs w:val="28"/>
        </w:rPr>
        <w:t>первого</w:t>
      </w:r>
      <w:r w:rsidR="00617C65" w:rsidRPr="00EF64BC">
        <w:rPr>
          <w:sz w:val="28"/>
          <w:szCs w:val="28"/>
        </w:rPr>
        <w:t xml:space="preserve"> полугодия</w:t>
      </w:r>
      <w:r w:rsidR="004739DE" w:rsidRPr="00EF64BC">
        <w:rPr>
          <w:sz w:val="28"/>
          <w:szCs w:val="28"/>
        </w:rPr>
        <w:t xml:space="preserve"> - </w:t>
      </w:r>
      <w:r w:rsidRPr="00EF64BC">
        <w:rPr>
          <w:sz w:val="28"/>
          <w:szCs w:val="28"/>
        </w:rPr>
        <w:t xml:space="preserve"> на </w:t>
      </w:r>
      <w:r w:rsidR="00617C65" w:rsidRPr="00EF64BC">
        <w:rPr>
          <w:sz w:val="28"/>
          <w:szCs w:val="28"/>
        </w:rPr>
        <w:t>100,16</w:t>
      </w:r>
      <w:r w:rsidRPr="00EF64BC">
        <w:rPr>
          <w:sz w:val="28"/>
          <w:szCs w:val="28"/>
        </w:rPr>
        <w:t xml:space="preserve"> процента. По отношению к уровню поступл</w:t>
      </w:r>
      <w:r w:rsidRPr="00EF64BC">
        <w:rPr>
          <w:sz w:val="28"/>
          <w:szCs w:val="28"/>
        </w:rPr>
        <w:t>е</w:t>
      </w:r>
      <w:r w:rsidRPr="00EF64BC">
        <w:rPr>
          <w:sz w:val="28"/>
          <w:szCs w:val="28"/>
        </w:rPr>
        <w:t>ний аналогичного периода 202</w:t>
      </w:r>
      <w:r w:rsidR="004739DE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года доходы 202</w:t>
      </w:r>
      <w:r w:rsidR="00617C65" w:rsidRPr="00EF64BC">
        <w:rPr>
          <w:sz w:val="28"/>
          <w:szCs w:val="28"/>
        </w:rPr>
        <w:t>2</w:t>
      </w:r>
      <w:r w:rsidRPr="00EF64BC">
        <w:rPr>
          <w:sz w:val="28"/>
          <w:szCs w:val="28"/>
        </w:rPr>
        <w:t xml:space="preserve"> года </w:t>
      </w:r>
      <w:r w:rsidR="00735B8F" w:rsidRPr="00EF64BC">
        <w:rPr>
          <w:sz w:val="28"/>
          <w:szCs w:val="28"/>
        </w:rPr>
        <w:t>сократились</w:t>
      </w:r>
      <w:r w:rsidRPr="00EF64BC">
        <w:rPr>
          <w:sz w:val="28"/>
          <w:szCs w:val="28"/>
        </w:rPr>
        <w:t xml:space="preserve"> на </w:t>
      </w:r>
      <w:r w:rsidR="00617C65" w:rsidRPr="00EF64BC">
        <w:rPr>
          <w:sz w:val="28"/>
          <w:szCs w:val="28"/>
        </w:rPr>
        <w:t>7 029 616,12</w:t>
      </w:r>
      <w:r w:rsidR="00735B8F" w:rsidRPr="00EF64BC">
        <w:rPr>
          <w:sz w:val="28"/>
          <w:szCs w:val="28"/>
        </w:rPr>
        <w:t xml:space="preserve"> </w:t>
      </w:r>
      <w:r w:rsidRPr="00EF64BC">
        <w:rPr>
          <w:sz w:val="28"/>
          <w:szCs w:val="28"/>
        </w:rPr>
        <w:t xml:space="preserve">рубля или на </w:t>
      </w:r>
      <w:r w:rsidR="00617C65" w:rsidRPr="00EF64BC">
        <w:rPr>
          <w:sz w:val="28"/>
          <w:szCs w:val="28"/>
        </w:rPr>
        <w:t>18,27</w:t>
      </w:r>
      <w:r w:rsidR="00735B8F" w:rsidRPr="00EF64BC">
        <w:rPr>
          <w:sz w:val="28"/>
          <w:szCs w:val="28"/>
        </w:rPr>
        <w:t xml:space="preserve"> </w:t>
      </w:r>
      <w:r w:rsidRPr="00EF64BC">
        <w:rPr>
          <w:sz w:val="28"/>
          <w:szCs w:val="28"/>
        </w:rPr>
        <w:t xml:space="preserve">процента. </w:t>
      </w:r>
      <w:r w:rsidR="00735B8F" w:rsidRPr="00EF64BC">
        <w:rPr>
          <w:sz w:val="28"/>
          <w:szCs w:val="28"/>
        </w:rPr>
        <w:t>С</w:t>
      </w:r>
      <w:r w:rsidR="002F20FD" w:rsidRPr="00EF64BC">
        <w:rPr>
          <w:sz w:val="28"/>
          <w:szCs w:val="28"/>
        </w:rPr>
        <w:t xml:space="preserve">окращение </w:t>
      </w:r>
      <w:r w:rsidRPr="00EF64BC">
        <w:rPr>
          <w:sz w:val="28"/>
          <w:szCs w:val="28"/>
        </w:rPr>
        <w:t xml:space="preserve"> поступлений обусловлен</w:t>
      </w:r>
      <w:r w:rsidR="00735B8F"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 </w:t>
      </w:r>
      <w:r w:rsidR="002F20FD" w:rsidRPr="00EF64BC">
        <w:rPr>
          <w:sz w:val="28"/>
          <w:szCs w:val="28"/>
        </w:rPr>
        <w:t xml:space="preserve">снижением задолженности </w:t>
      </w:r>
      <w:r w:rsidRPr="00EF64BC">
        <w:rPr>
          <w:sz w:val="28"/>
          <w:szCs w:val="28"/>
        </w:rPr>
        <w:t xml:space="preserve">земельного налога </w:t>
      </w:r>
      <w:r w:rsidR="002F20FD" w:rsidRPr="00EF64BC">
        <w:rPr>
          <w:sz w:val="28"/>
          <w:szCs w:val="28"/>
        </w:rPr>
        <w:t>с физических лиц на начало текущего финансового года на 12,54 процент</w:t>
      </w:r>
      <w:r w:rsidR="00617C65" w:rsidRPr="00EF64BC">
        <w:rPr>
          <w:sz w:val="28"/>
          <w:szCs w:val="28"/>
        </w:rPr>
        <w:t xml:space="preserve">а, </w:t>
      </w:r>
      <w:r w:rsidR="007B082D" w:rsidRPr="00EF64BC">
        <w:rPr>
          <w:sz w:val="28"/>
          <w:szCs w:val="28"/>
        </w:rPr>
        <w:t>существенным снижением к</w:t>
      </w:r>
      <w:r w:rsidR="007B082D" w:rsidRPr="00EF64BC">
        <w:rPr>
          <w:sz w:val="28"/>
          <w:szCs w:val="28"/>
        </w:rPr>
        <w:t>а</w:t>
      </w:r>
      <w:r w:rsidR="007B082D" w:rsidRPr="00EF64BC">
        <w:rPr>
          <w:sz w:val="28"/>
          <w:szCs w:val="28"/>
        </w:rPr>
        <w:t>дастровой стоимости земельных участков, принадлежащих на правах со</w:t>
      </w:r>
      <w:r w:rsidR="007B082D" w:rsidRPr="00EF64BC">
        <w:rPr>
          <w:sz w:val="28"/>
          <w:szCs w:val="28"/>
        </w:rPr>
        <w:t>б</w:t>
      </w:r>
      <w:r w:rsidR="007B082D" w:rsidRPr="00EF64BC">
        <w:rPr>
          <w:sz w:val="28"/>
          <w:szCs w:val="28"/>
        </w:rPr>
        <w:lastRenderedPageBreak/>
        <w:t>ственности юридическим лицам в судебном порядке и (или) по решению к</w:t>
      </w:r>
      <w:r w:rsidR="007B082D" w:rsidRPr="00EF64BC">
        <w:rPr>
          <w:sz w:val="28"/>
          <w:szCs w:val="28"/>
        </w:rPr>
        <w:t>о</w:t>
      </w:r>
      <w:r w:rsidR="007B082D" w:rsidRPr="00EF64BC">
        <w:rPr>
          <w:sz w:val="28"/>
          <w:szCs w:val="28"/>
        </w:rPr>
        <w:t>миссии Р</w:t>
      </w:r>
      <w:r w:rsidR="007B082D" w:rsidRPr="00EF64BC">
        <w:rPr>
          <w:sz w:val="28"/>
          <w:szCs w:val="28"/>
        </w:rPr>
        <w:t>о</w:t>
      </w:r>
      <w:r w:rsidR="007B082D" w:rsidRPr="00EF64BC">
        <w:rPr>
          <w:sz w:val="28"/>
          <w:szCs w:val="28"/>
        </w:rPr>
        <w:t>среестра.</w:t>
      </w:r>
      <w:r w:rsidR="00617C65" w:rsidRPr="00EF64BC">
        <w:rPr>
          <w:sz w:val="28"/>
          <w:szCs w:val="28"/>
        </w:rPr>
        <w:t xml:space="preserve"> </w:t>
      </w:r>
    </w:p>
    <w:p w14:paraId="389A0B20" w14:textId="77777777" w:rsidR="005D460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 xml:space="preserve">Государственная  пошлина    при  годовом  плане  </w:t>
      </w:r>
      <w:r w:rsidR="00E81768" w:rsidRPr="00EF64BC">
        <w:rPr>
          <w:sz w:val="28"/>
          <w:szCs w:val="28"/>
        </w:rPr>
        <w:t>10 832 220,00</w:t>
      </w:r>
      <w:r w:rsidRPr="00EF64BC">
        <w:rPr>
          <w:sz w:val="28"/>
          <w:szCs w:val="28"/>
        </w:rPr>
        <w:t xml:space="preserve">  рубля,  фактически  поступила  в  сумме  </w:t>
      </w:r>
      <w:r w:rsidR="00E81768" w:rsidRPr="00EF64BC">
        <w:rPr>
          <w:sz w:val="28"/>
          <w:szCs w:val="28"/>
        </w:rPr>
        <w:t>5 498 468,75</w:t>
      </w:r>
      <w:r w:rsidRPr="00EF64BC">
        <w:rPr>
          <w:sz w:val="28"/>
          <w:szCs w:val="28"/>
        </w:rPr>
        <w:t xml:space="preserve">  рубля. Выполнение составило </w:t>
      </w:r>
      <w:r w:rsidR="00E81768" w:rsidRPr="00EF64BC">
        <w:rPr>
          <w:sz w:val="28"/>
          <w:szCs w:val="28"/>
        </w:rPr>
        <w:t>50,76</w:t>
      </w:r>
      <w:r w:rsidRPr="00EF64BC">
        <w:rPr>
          <w:sz w:val="28"/>
          <w:szCs w:val="28"/>
        </w:rPr>
        <w:t xml:space="preserve">  процента  к  годовому  плану, </w:t>
      </w:r>
      <w:r w:rsidR="00E81768" w:rsidRPr="00EF64BC">
        <w:rPr>
          <w:sz w:val="28"/>
          <w:szCs w:val="28"/>
        </w:rPr>
        <w:t xml:space="preserve">110,87 </w:t>
      </w:r>
      <w:r w:rsidRPr="00EF64BC">
        <w:rPr>
          <w:sz w:val="28"/>
          <w:szCs w:val="28"/>
        </w:rPr>
        <w:t xml:space="preserve">процента – к плану </w:t>
      </w:r>
      <w:r w:rsidR="00CA1341" w:rsidRPr="00EF64BC">
        <w:rPr>
          <w:sz w:val="28"/>
          <w:szCs w:val="28"/>
        </w:rPr>
        <w:t>первого</w:t>
      </w:r>
      <w:r w:rsidR="002648BF" w:rsidRPr="00EF64BC">
        <w:rPr>
          <w:sz w:val="28"/>
          <w:szCs w:val="28"/>
        </w:rPr>
        <w:t xml:space="preserve"> </w:t>
      </w:r>
      <w:r w:rsidR="00E81768" w:rsidRPr="00EF64BC">
        <w:rPr>
          <w:sz w:val="28"/>
          <w:szCs w:val="28"/>
        </w:rPr>
        <w:t>пол</w:t>
      </w:r>
      <w:r w:rsidR="00E81768" w:rsidRPr="00EF64BC">
        <w:rPr>
          <w:sz w:val="28"/>
          <w:szCs w:val="28"/>
        </w:rPr>
        <w:t>у</w:t>
      </w:r>
      <w:r w:rsidR="00E81768" w:rsidRPr="00EF64BC">
        <w:rPr>
          <w:sz w:val="28"/>
          <w:szCs w:val="28"/>
        </w:rPr>
        <w:t xml:space="preserve">годия </w:t>
      </w:r>
      <w:r w:rsidR="002648BF" w:rsidRPr="00EF64BC">
        <w:rPr>
          <w:sz w:val="28"/>
          <w:szCs w:val="28"/>
        </w:rPr>
        <w:t xml:space="preserve">2022 </w:t>
      </w:r>
      <w:r w:rsidRPr="00EF64BC">
        <w:rPr>
          <w:sz w:val="28"/>
          <w:szCs w:val="28"/>
        </w:rPr>
        <w:t>года.  К  соответствующему  периоду  202</w:t>
      </w:r>
      <w:r w:rsidR="002648BF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 года  поступления </w:t>
      </w:r>
      <w:r w:rsidR="002648BF" w:rsidRPr="00EF64BC">
        <w:rPr>
          <w:sz w:val="28"/>
          <w:szCs w:val="28"/>
        </w:rPr>
        <w:t>возросли</w:t>
      </w:r>
      <w:r w:rsidRPr="00EF64BC">
        <w:rPr>
          <w:sz w:val="28"/>
          <w:szCs w:val="28"/>
        </w:rPr>
        <w:t xml:space="preserve"> на </w:t>
      </w:r>
      <w:r w:rsidR="00E81768" w:rsidRPr="00EF64BC">
        <w:rPr>
          <w:sz w:val="28"/>
          <w:szCs w:val="28"/>
        </w:rPr>
        <w:t>810 169,09</w:t>
      </w:r>
      <w:r w:rsidRPr="00EF64BC">
        <w:rPr>
          <w:sz w:val="28"/>
          <w:szCs w:val="28"/>
        </w:rPr>
        <w:t xml:space="preserve">  рубля или на </w:t>
      </w:r>
      <w:r w:rsidR="00E81768" w:rsidRPr="00EF64BC">
        <w:rPr>
          <w:sz w:val="28"/>
          <w:szCs w:val="28"/>
        </w:rPr>
        <w:t>17,28</w:t>
      </w:r>
      <w:r w:rsidRPr="00EF64BC">
        <w:rPr>
          <w:sz w:val="28"/>
          <w:szCs w:val="28"/>
        </w:rPr>
        <w:t xml:space="preserve"> процента.  </w:t>
      </w:r>
      <w:r w:rsidR="002648BF" w:rsidRPr="00EF64BC">
        <w:rPr>
          <w:sz w:val="28"/>
          <w:szCs w:val="28"/>
        </w:rPr>
        <w:t>Увеличение</w:t>
      </w:r>
      <w:r w:rsidRPr="00EF64BC">
        <w:rPr>
          <w:sz w:val="28"/>
          <w:szCs w:val="28"/>
        </w:rPr>
        <w:t xml:space="preserve">  поступл</w:t>
      </w:r>
      <w:r w:rsidRPr="00EF64BC">
        <w:rPr>
          <w:sz w:val="28"/>
          <w:szCs w:val="28"/>
        </w:rPr>
        <w:t>е</w:t>
      </w:r>
      <w:r w:rsidRPr="00EF64BC">
        <w:rPr>
          <w:sz w:val="28"/>
          <w:szCs w:val="28"/>
        </w:rPr>
        <w:t xml:space="preserve">ний обусловлено </w:t>
      </w:r>
      <w:r w:rsidR="002648BF" w:rsidRPr="00EF64BC">
        <w:rPr>
          <w:sz w:val="28"/>
          <w:szCs w:val="28"/>
        </w:rPr>
        <w:t>ростом</w:t>
      </w:r>
      <w:r w:rsidRPr="00EF64BC">
        <w:rPr>
          <w:sz w:val="28"/>
          <w:szCs w:val="28"/>
        </w:rPr>
        <w:t xml:space="preserve"> числа обращений за совершением юридически зн</w:t>
      </w:r>
      <w:r w:rsidRPr="00EF64BC">
        <w:rPr>
          <w:sz w:val="28"/>
          <w:szCs w:val="28"/>
        </w:rPr>
        <w:t>а</w:t>
      </w:r>
      <w:r w:rsidRPr="00EF64BC">
        <w:rPr>
          <w:sz w:val="28"/>
          <w:szCs w:val="28"/>
        </w:rPr>
        <w:t>чимых действий на терр</w:t>
      </w:r>
      <w:r w:rsidRPr="00EF64BC">
        <w:rPr>
          <w:sz w:val="28"/>
          <w:szCs w:val="28"/>
        </w:rPr>
        <w:t>и</w:t>
      </w:r>
      <w:r w:rsidRPr="00EF64BC">
        <w:rPr>
          <w:sz w:val="28"/>
          <w:szCs w:val="28"/>
        </w:rPr>
        <w:t>тории городского округа.</w:t>
      </w:r>
    </w:p>
    <w:p w14:paraId="08A98FB6" w14:textId="77777777" w:rsidR="00C05D19" w:rsidRPr="00EF64BC" w:rsidRDefault="005D4609" w:rsidP="005D4609">
      <w:pPr>
        <w:ind w:firstLine="709"/>
        <w:jc w:val="both"/>
        <w:rPr>
          <w:sz w:val="28"/>
          <w:szCs w:val="28"/>
        </w:rPr>
      </w:pPr>
      <w:r w:rsidRPr="00EF64BC">
        <w:rPr>
          <w:sz w:val="28"/>
          <w:szCs w:val="28"/>
        </w:rPr>
        <w:t>Годовой план по неналог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 xml:space="preserve">вым доходам выполнен на </w:t>
      </w:r>
      <w:r w:rsidR="004634BB" w:rsidRPr="00EF64BC">
        <w:rPr>
          <w:sz w:val="28"/>
          <w:szCs w:val="28"/>
        </w:rPr>
        <w:t>64,95</w:t>
      </w:r>
      <w:r w:rsidRPr="00EF64BC">
        <w:rPr>
          <w:sz w:val="28"/>
          <w:szCs w:val="28"/>
        </w:rPr>
        <w:t xml:space="preserve"> процента. В целом неналоговые доходы в отчетном периоде по отношению к уровню с</w:t>
      </w:r>
      <w:r w:rsidRPr="00EF64BC">
        <w:rPr>
          <w:sz w:val="28"/>
          <w:szCs w:val="28"/>
        </w:rPr>
        <w:t>о</w:t>
      </w:r>
      <w:r w:rsidRPr="00EF64BC">
        <w:rPr>
          <w:sz w:val="28"/>
          <w:szCs w:val="28"/>
        </w:rPr>
        <w:t>ответствующего периода 202</w:t>
      </w:r>
      <w:r w:rsidR="00C05D19" w:rsidRPr="00EF64BC">
        <w:rPr>
          <w:sz w:val="28"/>
          <w:szCs w:val="28"/>
        </w:rPr>
        <w:t>1</w:t>
      </w:r>
      <w:r w:rsidRPr="00EF64BC">
        <w:rPr>
          <w:sz w:val="28"/>
          <w:szCs w:val="28"/>
        </w:rPr>
        <w:t xml:space="preserve"> года возросли на </w:t>
      </w:r>
      <w:r w:rsidR="004634BB" w:rsidRPr="00EF64BC">
        <w:rPr>
          <w:sz w:val="28"/>
          <w:szCs w:val="28"/>
        </w:rPr>
        <w:t>6 701 876,61</w:t>
      </w:r>
      <w:r w:rsidRPr="00EF64BC">
        <w:rPr>
          <w:sz w:val="28"/>
          <w:szCs w:val="28"/>
        </w:rPr>
        <w:t xml:space="preserve">  рубля или на </w:t>
      </w:r>
      <w:r w:rsidR="004634BB" w:rsidRPr="00EF64BC">
        <w:rPr>
          <w:sz w:val="28"/>
          <w:szCs w:val="28"/>
        </w:rPr>
        <w:t xml:space="preserve">12,96 </w:t>
      </w:r>
      <w:r w:rsidRPr="00EF64BC">
        <w:rPr>
          <w:sz w:val="28"/>
          <w:szCs w:val="28"/>
        </w:rPr>
        <w:t xml:space="preserve">процента. </w:t>
      </w:r>
    </w:p>
    <w:p w14:paraId="6BFAFEB9" w14:textId="77777777" w:rsidR="00024383" w:rsidRPr="001669D4" w:rsidRDefault="005D4609" w:rsidP="005D4609">
      <w:pPr>
        <w:ind w:firstLine="709"/>
        <w:jc w:val="both"/>
        <w:rPr>
          <w:sz w:val="28"/>
          <w:szCs w:val="28"/>
        </w:rPr>
      </w:pPr>
      <w:r w:rsidRPr="001669D4">
        <w:rPr>
          <w:sz w:val="28"/>
          <w:szCs w:val="28"/>
        </w:rPr>
        <w:t xml:space="preserve">Анализ структуры неналоговых доходов показал, что </w:t>
      </w:r>
      <w:r w:rsidR="00440BA1" w:rsidRPr="001669D4">
        <w:rPr>
          <w:sz w:val="28"/>
          <w:szCs w:val="28"/>
        </w:rPr>
        <w:t>56,37</w:t>
      </w:r>
      <w:r w:rsidRPr="001669D4">
        <w:rPr>
          <w:sz w:val="28"/>
          <w:szCs w:val="28"/>
        </w:rPr>
        <w:t xml:space="preserve">  процента поступивших неналоговых доходов - это доходы от использования имущ</w:t>
      </w:r>
      <w:r w:rsidRPr="001669D4">
        <w:rPr>
          <w:sz w:val="28"/>
          <w:szCs w:val="28"/>
        </w:rPr>
        <w:t>е</w:t>
      </w:r>
      <w:r w:rsidRPr="001669D4">
        <w:rPr>
          <w:sz w:val="28"/>
          <w:szCs w:val="28"/>
        </w:rPr>
        <w:t>ства, находящегося в государственной и муниципальной собственн</w:t>
      </w:r>
      <w:r w:rsidRPr="001669D4">
        <w:rPr>
          <w:sz w:val="28"/>
          <w:szCs w:val="28"/>
        </w:rPr>
        <w:t>о</w:t>
      </w:r>
      <w:r w:rsidRPr="001669D4">
        <w:rPr>
          <w:sz w:val="28"/>
          <w:szCs w:val="28"/>
        </w:rPr>
        <w:t xml:space="preserve">сти. При годовом плане по данному источнику доходов в размере </w:t>
      </w:r>
      <w:r w:rsidR="00440BA1" w:rsidRPr="001669D4">
        <w:rPr>
          <w:sz w:val="28"/>
          <w:szCs w:val="28"/>
        </w:rPr>
        <w:t>53 806 158,67</w:t>
      </w:r>
      <w:r w:rsidRPr="001669D4">
        <w:rPr>
          <w:sz w:val="28"/>
          <w:szCs w:val="28"/>
        </w:rPr>
        <w:t xml:space="preserve"> рубля поступления составили </w:t>
      </w:r>
      <w:r w:rsidR="00440BA1" w:rsidRPr="001669D4">
        <w:rPr>
          <w:sz w:val="28"/>
          <w:szCs w:val="28"/>
        </w:rPr>
        <w:t>32 934 826,47</w:t>
      </w:r>
      <w:r w:rsidRPr="001669D4">
        <w:rPr>
          <w:sz w:val="28"/>
          <w:szCs w:val="28"/>
        </w:rPr>
        <w:t xml:space="preserve">  рубля, исполнение годового плана - </w:t>
      </w:r>
      <w:r w:rsidR="00440BA1" w:rsidRPr="001669D4">
        <w:rPr>
          <w:sz w:val="28"/>
          <w:szCs w:val="28"/>
        </w:rPr>
        <w:t>61,21</w:t>
      </w:r>
      <w:r w:rsidRPr="001669D4">
        <w:rPr>
          <w:sz w:val="28"/>
          <w:szCs w:val="28"/>
        </w:rPr>
        <w:t xml:space="preserve"> процента, плана </w:t>
      </w:r>
      <w:r w:rsidR="00CA1341" w:rsidRPr="001669D4">
        <w:rPr>
          <w:sz w:val="28"/>
          <w:szCs w:val="28"/>
        </w:rPr>
        <w:t>первого</w:t>
      </w:r>
      <w:r w:rsidR="00A81823" w:rsidRPr="001669D4">
        <w:rPr>
          <w:sz w:val="28"/>
          <w:szCs w:val="28"/>
        </w:rPr>
        <w:t xml:space="preserve"> </w:t>
      </w:r>
      <w:r w:rsidR="00440BA1" w:rsidRPr="001669D4">
        <w:rPr>
          <w:sz w:val="28"/>
          <w:szCs w:val="28"/>
        </w:rPr>
        <w:t>полугодия</w:t>
      </w:r>
      <w:r w:rsidR="00A81823" w:rsidRPr="001669D4">
        <w:rPr>
          <w:sz w:val="28"/>
          <w:szCs w:val="28"/>
        </w:rPr>
        <w:t xml:space="preserve"> 2022 года</w:t>
      </w:r>
      <w:r w:rsidRPr="001669D4">
        <w:rPr>
          <w:sz w:val="28"/>
          <w:szCs w:val="28"/>
        </w:rPr>
        <w:t xml:space="preserve"> – </w:t>
      </w:r>
      <w:r w:rsidR="00440BA1" w:rsidRPr="001669D4">
        <w:rPr>
          <w:sz w:val="28"/>
          <w:szCs w:val="28"/>
        </w:rPr>
        <w:t>121,32</w:t>
      </w:r>
      <w:r w:rsidRPr="001669D4">
        <w:rPr>
          <w:sz w:val="28"/>
          <w:szCs w:val="28"/>
        </w:rPr>
        <w:t xml:space="preserve"> процента. Дох</w:t>
      </w:r>
      <w:r w:rsidRPr="001669D4">
        <w:rPr>
          <w:sz w:val="28"/>
          <w:szCs w:val="28"/>
        </w:rPr>
        <w:t>о</w:t>
      </w:r>
      <w:r w:rsidRPr="001669D4">
        <w:rPr>
          <w:sz w:val="28"/>
          <w:szCs w:val="28"/>
        </w:rPr>
        <w:t>ды от использования имущества, находящегося в государственной и муниц</w:t>
      </w:r>
      <w:r w:rsidRPr="001669D4">
        <w:rPr>
          <w:sz w:val="28"/>
          <w:szCs w:val="28"/>
        </w:rPr>
        <w:t>и</w:t>
      </w:r>
      <w:r w:rsidRPr="001669D4">
        <w:rPr>
          <w:sz w:val="28"/>
          <w:szCs w:val="28"/>
        </w:rPr>
        <w:t xml:space="preserve">пальной собственности в отчетном периоде по отношению к уровню </w:t>
      </w:r>
      <w:r w:rsidR="00166F8C" w:rsidRPr="001669D4">
        <w:rPr>
          <w:sz w:val="28"/>
          <w:szCs w:val="28"/>
        </w:rPr>
        <w:t>посту</w:t>
      </w:r>
      <w:r w:rsidR="00166F8C" w:rsidRPr="001669D4">
        <w:rPr>
          <w:sz w:val="28"/>
          <w:szCs w:val="28"/>
        </w:rPr>
        <w:t>п</w:t>
      </w:r>
      <w:r w:rsidR="00166F8C" w:rsidRPr="001669D4">
        <w:rPr>
          <w:sz w:val="28"/>
          <w:szCs w:val="28"/>
        </w:rPr>
        <w:t>лений</w:t>
      </w:r>
      <w:r w:rsidR="00CA1341" w:rsidRPr="001669D4">
        <w:rPr>
          <w:sz w:val="28"/>
          <w:szCs w:val="28"/>
        </w:rPr>
        <w:t xml:space="preserve"> первого</w:t>
      </w:r>
      <w:r w:rsidR="00166F8C" w:rsidRPr="001669D4">
        <w:rPr>
          <w:sz w:val="28"/>
          <w:szCs w:val="28"/>
        </w:rPr>
        <w:t xml:space="preserve"> </w:t>
      </w:r>
      <w:r w:rsidR="00440BA1" w:rsidRPr="001669D4">
        <w:rPr>
          <w:sz w:val="28"/>
          <w:szCs w:val="28"/>
        </w:rPr>
        <w:t>полугодия</w:t>
      </w:r>
      <w:r w:rsidRPr="001669D4">
        <w:rPr>
          <w:sz w:val="28"/>
          <w:szCs w:val="28"/>
        </w:rPr>
        <w:t xml:space="preserve"> 202</w:t>
      </w:r>
      <w:r w:rsidR="00166F8C" w:rsidRPr="001669D4">
        <w:rPr>
          <w:sz w:val="28"/>
          <w:szCs w:val="28"/>
        </w:rPr>
        <w:t>1</w:t>
      </w:r>
      <w:r w:rsidRPr="001669D4">
        <w:rPr>
          <w:sz w:val="28"/>
          <w:szCs w:val="28"/>
        </w:rPr>
        <w:t xml:space="preserve"> года возросли на </w:t>
      </w:r>
      <w:r w:rsidR="00440BA1" w:rsidRPr="001669D4">
        <w:rPr>
          <w:sz w:val="28"/>
          <w:szCs w:val="28"/>
        </w:rPr>
        <w:t>6 212 772,37</w:t>
      </w:r>
      <w:r w:rsidRPr="001669D4">
        <w:rPr>
          <w:sz w:val="28"/>
          <w:szCs w:val="28"/>
        </w:rPr>
        <w:t xml:space="preserve">  рубля или </w:t>
      </w:r>
      <w:r w:rsidR="00440BA1" w:rsidRPr="001669D4">
        <w:rPr>
          <w:sz w:val="28"/>
          <w:szCs w:val="28"/>
        </w:rPr>
        <w:t>23,25</w:t>
      </w:r>
      <w:r w:rsidRPr="001669D4">
        <w:rPr>
          <w:sz w:val="28"/>
          <w:szCs w:val="28"/>
        </w:rPr>
        <w:t xml:space="preserve"> процента</w:t>
      </w:r>
      <w:r w:rsidR="00024383" w:rsidRPr="001669D4">
        <w:rPr>
          <w:sz w:val="28"/>
          <w:szCs w:val="28"/>
        </w:rPr>
        <w:t>. Основной причиной роста поступлений по данному доходному и</w:t>
      </w:r>
      <w:r w:rsidR="00024383" w:rsidRPr="001669D4">
        <w:rPr>
          <w:sz w:val="28"/>
          <w:szCs w:val="28"/>
        </w:rPr>
        <w:t>с</w:t>
      </w:r>
      <w:r w:rsidR="00024383" w:rsidRPr="001669D4">
        <w:rPr>
          <w:sz w:val="28"/>
          <w:szCs w:val="28"/>
        </w:rPr>
        <w:t>точнику явилось</w:t>
      </w:r>
      <w:r w:rsidRPr="001669D4">
        <w:rPr>
          <w:sz w:val="28"/>
          <w:szCs w:val="28"/>
        </w:rPr>
        <w:t xml:space="preserve"> </w:t>
      </w:r>
      <w:r w:rsidR="00024383" w:rsidRPr="001669D4">
        <w:rPr>
          <w:sz w:val="28"/>
          <w:szCs w:val="28"/>
        </w:rPr>
        <w:t>наличие на начало 2021 года неурегулированных вопросов администрирования доходов в виду передачи на краевой уровень полном</w:t>
      </w:r>
      <w:r w:rsidR="00024383" w:rsidRPr="001669D4">
        <w:rPr>
          <w:sz w:val="28"/>
          <w:szCs w:val="28"/>
        </w:rPr>
        <w:t>о</w:t>
      </w:r>
      <w:r w:rsidR="00024383" w:rsidRPr="001669D4">
        <w:rPr>
          <w:sz w:val="28"/>
          <w:szCs w:val="28"/>
        </w:rPr>
        <w:t>чий по распоряжению земельными участками сельскохозяйственного назн</w:t>
      </w:r>
      <w:r w:rsidR="00024383" w:rsidRPr="001669D4">
        <w:rPr>
          <w:sz w:val="28"/>
          <w:szCs w:val="28"/>
        </w:rPr>
        <w:t>а</w:t>
      </w:r>
      <w:r w:rsidR="00024383" w:rsidRPr="001669D4">
        <w:rPr>
          <w:sz w:val="28"/>
          <w:szCs w:val="28"/>
        </w:rPr>
        <w:t>чения, государственная собственность на которые не разграничена, в связи с вступлен</w:t>
      </w:r>
      <w:r w:rsidR="00024383" w:rsidRPr="001669D4">
        <w:rPr>
          <w:sz w:val="28"/>
          <w:szCs w:val="28"/>
        </w:rPr>
        <w:t>и</w:t>
      </w:r>
      <w:r w:rsidR="00024383" w:rsidRPr="001669D4">
        <w:rPr>
          <w:sz w:val="28"/>
          <w:szCs w:val="28"/>
        </w:rPr>
        <w:t xml:space="preserve">ем в законную силу 01 января 2021 года Закона Ставропольского края от 07декабря 2020 года </w:t>
      </w:r>
      <w:r w:rsidR="001B7AD1" w:rsidRPr="001669D4">
        <w:rPr>
          <w:sz w:val="28"/>
          <w:szCs w:val="28"/>
        </w:rPr>
        <w:t>№</w:t>
      </w:r>
      <w:r w:rsidR="00024383" w:rsidRPr="001669D4">
        <w:rPr>
          <w:sz w:val="28"/>
          <w:szCs w:val="28"/>
        </w:rPr>
        <w:t xml:space="preserve"> 138-кз "О перераспределении полномочий по предоставлению земельных участков, государственная собственность на к</w:t>
      </w:r>
      <w:r w:rsidR="00024383" w:rsidRPr="001669D4">
        <w:rPr>
          <w:sz w:val="28"/>
          <w:szCs w:val="28"/>
        </w:rPr>
        <w:t>о</w:t>
      </w:r>
      <w:r w:rsidR="00024383" w:rsidRPr="001669D4">
        <w:rPr>
          <w:sz w:val="28"/>
          <w:szCs w:val="28"/>
        </w:rPr>
        <w:t>торые не разграничена, между органами местного самоуправления муниц</w:t>
      </w:r>
      <w:r w:rsidR="00024383" w:rsidRPr="001669D4">
        <w:rPr>
          <w:sz w:val="28"/>
          <w:szCs w:val="28"/>
        </w:rPr>
        <w:t>и</w:t>
      </w:r>
      <w:r w:rsidR="00024383" w:rsidRPr="001669D4">
        <w:rPr>
          <w:sz w:val="28"/>
          <w:szCs w:val="28"/>
        </w:rPr>
        <w:t>пальных образований Ставропольского края и органами государственной власти Ставропольского края".</w:t>
      </w:r>
    </w:p>
    <w:p w14:paraId="170AF599" w14:textId="77777777" w:rsidR="00485814" w:rsidRPr="001669D4" w:rsidRDefault="002213C1" w:rsidP="005D4609">
      <w:pPr>
        <w:ind w:firstLine="709"/>
        <w:jc w:val="both"/>
        <w:rPr>
          <w:sz w:val="28"/>
          <w:szCs w:val="28"/>
        </w:rPr>
      </w:pPr>
      <w:r w:rsidRPr="001669D4">
        <w:rPr>
          <w:sz w:val="28"/>
          <w:szCs w:val="28"/>
        </w:rPr>
        <w:t>Д</w:t>
      </w:r>
      <w:r w:rsidR="005D4609" w:rsidRPr="001669D4">
        <w:rPr>
          <w:sz w:val="28"/>
          <w:szCs w:val="28"/>
        </w:rPr>
        <w:t>о</w:t>
      </w:r>
      <w:r w:rsidR="005D4609" w:rsidRPr="001669D4">
        <w:rPr>
          <w:sz w:val="28"/>
          <w:szCs w:val="28"/>
        </w:rPr>
        <w:t xml:space="preserve">ходы от оказания платных услуг и компенсации затрат государства  </w:t>
      </w:r>
      <w:r w:rsidRPr="001669D4">
        <w:rPr>
          <w:sz w:val="28"/>
          <w:szCs w:val="28"/>
        </w:rPr>
        <w:t>п</w:t>
      </w:r>
      <w:r w:rsidR="005D4609" w:rsidRPr="001669D4">
        <w:rPr>
          <w:sz w:val="28"/>
          <w:szCs w:val="28"/>
        </w:rPr>
        <w:t xml:space="preserve">ри годовом плане </w:t>
      </w:r>
      <w:r w:rsidR="00F270D9" w:rsidRPr="001669D4">
        <w:rPr>
          <w:sz w:val="28"/>
          <w:szCs w:val="28"/>
        </w:rPr>
        <w:t>18 185 957,42</w:t>
      </w:r>
      <w:r w:rsidR="005D4609" w:rsidRPr="001669D4">
        <w:rPr>
          <w:sz w:val="28"/>
          <w:szCs w:val="28"/>
        </w:rPr>
        <w:t xml:space="preserve">  рубля фактически поступил</w:t>
      </w:r>
      <w:r w:rsidRPr="001669D4">
        <w:rPr>
          <w:sz w:val="28"/>
          <w:szCs w:val="28"/>
        </w:rPr>
        <w:t xml:space="preserve">и в объеме </w:t>
      </w:r>
      <w:r w:rsidR="005D4609" w:rsidRPr="001669D4">
        <w:rPr>
          <w:sz w:val="28"/>
          <w:szCs w:val="28"/>
        </w:rPr>
        <w:t xml:space="preserve"> </w:t>
      </w:r>
      <w:r w:rsidRPr="001669D4">
        <w:rPr>
          <w:sz w:val="28"/>
          <w:szCs w:val="28"/>
        </w:rPr>
        <w:t xml:space="preserve">                   </w:t>
      </w:r>
      <w:r w:rsidR="00F270D9" w:rsidRPr="001669D4">
        <w:rPr>
          <w:sz w:val="28"/>
          <w:szCs w:val="28"/>
        </w:rPr>
        <w:t>8 914 750,76</w:t>
      </w:r>
      <w:r w:rsidRPr="001669D4">
        <w:rPr>
          <w:sz w:val="28"/>
          <w:szCs w:val="28"/>
        </w:rPr>
        <w:t xml:space="preserve">  </w:t>
      </w:r>
      <w:r w:rsidR="005D4609" w:rsidRPr="001669D4">
        <w:rPr>
          <w:sz w:val="28"/>
          <w:szCs w:val="28"/>
        </w:rPr>
        <w:t xml:space="preserve">рубля, исполнение составило </w:t>
      </w:r>
      <w:r w:rsidR="00F270D9" w:rsidRPr="001669D4">
        <w:rPr>
          <w:sz w:val="28"/>
          <w:szCs w:val="28"/>
        </w:rPr>
        <w:t>49,02</w:t>
      </w:r>
      <w:r w:rsidR="005D4609" w:rsidRPr="001669D4">
        <w:rPr>
          <w:sz w:val="28"/>
          <w:szCs w:val="28"/>
        </w:rPr>
        <w:t xml:space="preserve"> процента к годовому плану, и </w:t>
      </w:r>
      <w:r w:rsidR="00F270D9" w:rsidRPr="001669D4">
        <w:rPr>
          <w:sz w:val="28"/>
          <w:szCs w:val="28"/>
        </w:rPr>
        <w:t>93,19</w:t>
      </w:r>
      <w:r w:rsidRPr="001669D4">
        <w:rPr>
          <w:sz w:val="28"/>
          <w:szCs w:val="28"/>
        </w:rPr>
        <w:t xml:space="preserve"> </w:t>
      </w:r>
      <w:r w:rsidR="005D4609" w:rsidRPr="001669D4">
        <w:rPr>
          <w:sz w:val="28"/>
          <w:szCs w:val="28"/>
        </w:rPr>
        <w:t>процента к плану</w:t>
      </w:r>
      <w:r w:rsidR="00F270D9" w:rsidRPr="001669D4">
        <w:rPr>
          <w:sz w:val="28"/>
          <w:szCs w:val="28"/>
        </w:rPr>
        <w:t xml:space="preserve"> полугодия</w:t>
      </w:r>
      <w:r w:rsidR="005D4609" w:rsidRPr="001669D4">
        <w:rPr>
          <w:sz w:val="28"/>
          <w:szCs w:val="28"/>
        </w:rPr>
        <w:t xml:space="preserve">.  К </w:t>
      </w:r>
      <w:r w:rsidRPr="001669D4">
        <w:rPr>
          <w:sz w:val="28"/>
          <w:szCs w:val="28"/>
        </w:rPr>
        <w:t>аналогичному</w:t>
      </w:r>
      <w:r w:rsidR="005D4609" w:rsidRPr="001669D4">
        <w:rPr>
          <w:sz w:val="28"/>
          <w:szCs w:val="28"/>
        </w:rPr>
        <w:t xml:space="preserve"> периоду 202</w:t>
      </w:r>
      <w:r w:rsidRPr="001669D4">
        <w:rPr>
          <w:sz w:val="28"/>
          <w:szCs w:val="28"/>
        </w:rPr>
        <w:t>1</w:t>
      </w:r>
      <w:r w:rsidR="005D4609" w:rsidRPr="001669D4">
        <w:rPr>
          <w:sz w:val="28"/>
          <w:szCs w:val="28"/>
        </w:rPr>
        <w:t xml:space="preserve"> года  п</w:t>
      </w:r>
      <w:r w:rsidR="005D4609" w:rsidRPr="001669D4">
        <w:rPr>
          <w:sz w:val="28"/>
          <w:szCs w:val="28"/>
        </w:rPr>
        <w:t>о</w:t>
      </w:r>
      <w:r w:rsidR="005D4609" w:rsidRPr="001669D4">
        <w:rPr>
          <w:sz w:val="28"/>
          <w:szCs w:val="28"/>
        </w:rPr>
        <w:t xml:space="preserve">ступления  </w:t>
      </w:r>
      <w:r w:rsidR="00F270D9" w:rsidRPr="001669D4">
        <w:rPr>
          <w:sz w:val="28"/>
          <w:szCs w:val="28"/>
        </w:rPr>
        <w:t>сократились</w:t>
      </w:r>
      <w:r w:rsidR="005D4609" w:rsidRPr="001669D4">
        <w:rPr>
          <w:sz w:val="28"/>
          <w:szCs w:val="28"/>
        </w:rPr>
        <w:t xml:space="preserve"> на </w:t>
      </w:r>
      <w:r w:rsidR="00F270D9" w:rsidRPr="001669D4">
        <w:rPr>
          <w:sz w:val="28"/>
          <w:szCs w:val="28"/>
        </w:rPr>
        <w:t>203 009,31</w:t>
      </w:r>
      <w:r w:rsidR="005D4609" w:rsidRPr="001669D4">
        <w:rPr>
          <w:sz w:val="28"/>
          <w:szCs w:val="28"/>
        </w:rPr>
        <w:t xml:space="preserve">  рубля или на </w:t>
      </w:r>
      <w:r w:rsidR="00F270D9" w:rsidRPr="001669D4">
        <w:rPr>
          <w:sz w:val="28"/>
          <w:szCs w:val="28"/>
        </w:rPr>
        <w:t>2,23</w:t>
      </w:r>
      <w:r w:rsidR="005D4609" w:rsidRPr="001669D4">
        <w:rPr>
          <w:sz w:val="28"/>
          <w:szCs w:val="28"/>
        </w:rPr>
        <w:t xml:space="preserve"> процента. </w:t>
      </w:r>
      <w:r w:rsidR="001B12DF" w:rsidRPr="001669D4">
        <w:rPr>
          <w:sz w:val="28"/>
          <w:szCs w:val="28"/>
        </w:rPr>
        <w:t xml:space="preserve">Снижение доходов произошло </w:t>
      </w:r>
      <w:r w:rsidR="004D7190" w:rsidRPr="001669D4">
        <w:rPr>
          <w:sz w:val="28"/>
          <w:szCs w:val="28"/>
        </w:rPr>
        <w:t xml:space="preserve">по </w:t>
      </w:r>
      <w:r w:rsidR="001B12DF" w:rsidRPr="001669D4">
        <w:rPr>
          <w:sz w:val="28"/>
          <w:szCs w:val="28"/>
        </w:rPr>
        <w:t>администратору доходов бюджета МКУ ИГО СК «Благоустройство» в части доходов от продажи билетов на аттракционы в Парке культуры и отдыха</w:t>
      </w:r>
      <w:r w:rsidR="004D7190" w:rsidRPr="001669D4">
        <w:rPr>
          <w:sz w:val="28"/>
          <w:szCs w:val="28"/>
        </w:rPr>
        <w:t>, а так же доходов от кинопоказа МКУ ИГО СК «ЦК и Д».</w:t>
      </w:r>
    </w:p>
    <w:p w14:paraId="1A7CA1C3" w14:textId="77777777" w:rsidR="004D7190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E15097" w:rsidRPr="00465F33">
        <w:rPr>
          <w:sz w:val="28"/>
          <w:szCs w:val="28"/>
        </w:rPr>
        <w:t>1 428 220,00</w:t>
      </w:r>
      <w:r w:rsidRPr="00465F33">
        <w:rPr>
          <w:sz w:val="28"/>
          <w:szCs w:val="28"/>
        </w:rPr>
        <w:t xml:space="preserve">  рублей, фактически поступили в сумме </w:t>
      </w:r>
      <w:r w:rsidR="004D7190" w:rsidRPr="00465F33">
        <w:rPr>
          <w:sz w:val="28"/>
          <w:szCs w:val="28"/>
        </w:rPr>
        <w:t>626 426,20</w:t>
      </w:r>
      <w:r w:rsidRPr="00465F33">
        <w:rPr>
          <w:sz w:val="28"/>
          <w:szCs w:val="28"/>
        </w:rPr>
        <w:t xml:space="preserve"> ру</w:t>
      </w:r>
      <w:r w:rsidRPr="00465F33">
        <w:rPr>
          <w:sz w:val="28"/>
          <w:szCs w:val="28"/>
        </w:rPr>
        <w:t>б</w:t>
      </w:r>
      <w:r w:rsidRPr="00465F33">
        <w:rPr>
          <w:sz w:val="28"/>
          <w:szCs w:val="28"/>
        </w:rPr>
        <w:t xml:space="preserve">ля. Годовой план выполнен на </w:t>
      </w:r>
      <w:r w:rsidR="004D7190" w:rsidRPr="00465F33">
        <w:rPr>
          <w:sz w:val="28"/>
          <w:szCs w:val="28"/>
        </w:rPr>
        <w:t>43,86</w:t>
      </w:r>
      <w:r w:rsidRPr="00465F33">
        <w:rPr>
          <w:sz w:val="28"/>
          <w:szCs w:val="28"/>
        </w:rPr>
        <w:t xml:space="preserve"> процента, план </w:t>
      </w:r>
      <w:r w:rsidR="00CA1341" w:rsidRPr="00465F33">
        <w:rPr>
          <w:sz w:val="28"/>
          <w:szCs w:val="28"/>
        </w:rPr>
        <w:t>первого</w:t>
      </w:r>
      <w:r w:rsidR="00E15097" w:rsidRPr="00465F33">
        <w:rPr>
          <w:sz w:val="28"/>
          <w:szCs w:val="28"/>
        </w:rPr>
        <w:t xml:space="preserve"> </w:t>
      </w:r>
      <w:r w:rsidR="004D7190" w:rsidRPr="00465F33">
        <w:rPr>
          <w:sz w:val="28"/>
          <w:szCs w:val="28"/>
        </w:rPr>
        <w:t>полугодия</w:t>
      </w:r>
      <w:r w:rsidR="00E15097" w:rsidRPr="00465F33">
        <w:rPr>
          <w:sz w:val="28"/>
          <w:szCs w:val="28"/>
        </w:rPr>
        <w:t xml:space="preserve"> 2022</w:t>
      </w:r>
      <w:r w:rsidRPr="00465F33">
        <w:rPr>
          <w:sz w:val="28"/>
          <w:szCs w:val="28"/>
        </w:rPr>
        <w:t xml:space="preserve"> года на </w:t>
      </w:r>
      <w:r w:rsidR="004D7190" w:rsidRPr="00465F33">
        <w:rPr>
          <w:sz w:val="28"/>
          <w:szCs w:val="28"/>
        </w:rPr>
        <w:t>66,74</w:t>
      </w:r>
      <w:r w:rsidRPr="00465F33">
        <w:rPr>
          <w:sz w:val="28"/>
          <w:szCs w:val="28"/>
        </w:rPr>
        <w:t xml:space="preserve"> процента. </w:t>
      </w:r>
      <w:r w:rsidR="004D7190" w:rsidRPr="00465F33">
        <w:rPr>
          <w:sz w:val="28"/>
          <w:szCs w:val="28"/>
        </w:rPr>
        <w:t>Снижение</w:t>
      </w:r>
      <w:r w:rsidRPr="00465F33">
        <w:rPr>
          <w:sz w:val="28"/>
          <w:szCs w:val="28"/>
        </w:rPr>
        <w:t xml:space="preserve"> поступлений в 202</w:t>
      </w:r>
      <w:r w:rsidR="00E15097" w:rsidRPr="00465F33">
        <w:rPr>
          <w:sz w:val="28"/>
          <w:szCs w:val="28"/>
        </w:rPr>
        <w:t>2</w:t>
      </w:r>
      <w:r w:rsidRPr="00465F33">
        <w:rPr>
          <w:sz w:val="28"/>
          <w:szCs w:val="28"/>
        </w:rPr>
        <w:t xml:space="preserve">  году по отношению к </w:t>
      </w:r>
      <w:r w:rsidRPr="00465F33">
        <w:rPr>
          <w:sz w:val="28"/>
          <w:szCs w:val="28"/>
        </w:rPr>
        <w:lastRenderedPageBreak/>
        <w:t>д</w:t>
      </w:r>
      <w:r w:rsidRPr="00465F33">
        <w:rPr>
          <w:sz w:val="28"/>
          <w:szCs w:val="28"/>
        </w:rPr>
        <w:t>о</w:t>
      </w:r>
      <w:r w:rsidRPr="00465F33">
        <w:rPr>
          <w:sz w:val="28"/>
          <w:szCs w:val="28"/>
        </w:rPr>
        <w:t>ходам аналогичного периода 202</w:t>
      </w:r>
      <w:r w:rsidR="00E15097" w:rsidRPr="00465F33">
        <w:rPr>
          <w:sz w:val="28"/>
          <w:szCs w:val="28"/>
        </w:rPr>
        <w:t>1</w:t>
      </w:r>
      <w:r w:rsidRPr="00465F33">
        <w:rPr>
          <w:sz w:val="28"/>
          <w:szCs w:val="28"/>
        </w:rPr>
        <w:t xml:space="preserve"> года составил </w:t>
      </w:r>
      <w:r w:rsidR="004D7190" w:rsidRPr="00465F33">
        <w:rPr>
          <w:sz w:val="28"/>
          <w:szCs w:val="28"/>
        </w:rPr>
        <w:t>11 670,60</w:t>
      </w:r>
      <w:r w:rsidRPr="00465F33">
        <w:rPr>
          <w:sz w:val="28"/>
          <w:szCs w:val="28"/>
        </w:rPr>
        <w:t xml:space="preserve">  рубля или </w:t>
      </w:r>
      <w:r w:rsidR="004D7190" w:rsidRPr="00465F33">
        <w:rPr>
          <w:sz w:val="28"/>
          <w:szCs w:val="28"/>
        </w:rPr>
        <w:t>1,83</w:t>
      </w:r>
      <w:r w:rsidRPr="00465F33">
        <w:rPr>
          <w:sz w:val="28"/>
          <w:szCs w:val="28"/>
        </w:rPr>
        <w:t xml:space="preserve"> процента. </w:t>
      </w:r>
    </w:p>
    <w:p w14:paraId="3A566BA4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Доходы от продажи материальных и нематериальных активов поступ</w:t>
      </w:r>
      <w:r w:rsidRPr="00465F33">
        <w:rPr>
          <w:sz w:val="28"/>
          <w:szCs w:val="28"/>
        </w:rPr>
        <w:t>и</w:t>
      </w:r>
      <w:r w:rsidRPr="00465F33">
        <w:rPr>
          <w:sz w:val="28"/>
          <w:szCs w:val="28"/>
        </w:rPr>
        <w:t xml:space="preserve">ли в объеме </w:t>
      </w:r>
      <w:r w:rsidR="0048223B" w:rsidRPr="00465F33">
        <w:rPr>
          <w:sz w:val="28"/>
          <w:szCs w:val="28"/>
        </w:rPr>
        <w:t>10 775 437,34</w:t>
      </w:r>
      <w:r w:rsidRPr="00465F33">
        <w:rPr>
          <w:sz w:val="28"/>
          <w:szCs w:val="28"/>
        </w:rPr>
        <w:t xml:space="preserve"> рубля при </w:t>
      </w:r>
      <w:r w:rsidR="0048223B" w:rsidRPr="00465F33">
        <w:rPr>
          <w:sz w:val="28"/>
          <w:szCs w:val="28"/>
        </w:rPr>
        <w:t>годовом плане в размере 10 572 011,04 рубля</w:t>
      </w:r>
      <w:r w:rsidRPr="00465F33">
        <w:rPr>
          <w:sz w:val="28"/>
          <w:szCs w:val="28"/>
        </w:rPr>
        <w:t>. По отношению к исполнению аналогичного периода  202</w:t>
      </w:r>
      <w:r w:rsidR="00D24E32" w:rsidRPr="00465F33">
        <w:rPr>
          <w:sz w:val="28"/>
          <w:szCs w:val="28"/>
        </w:rPr>
        <w:t>1</w:t>
      </w:r>
      <w:r w:rsidRPr="00465F33">
        <w:rPr>
          <w:sz w:val="28"/>
          <w:szCs w:val="28"/>
        </w:rPr>
        <w:t xml:space="preserve">  года п</w:t>
      </w:r>
      <w:r w:rsidRPr="00465F33">
        <w:rPr>
          <w:sz w:val="28"/>
          <w:szCs w:val="28"/>
        </w:rPr>
        <w:t>о</w:t>
      </w:r>
      <w:r w:rsidRPr="00465F33">
        <w:rPr>
          <w:sz w:val="28"/>
          <w:szCs w:val="28"/>
        </w:rPr>
        <w:t>ступления возро</w:t>
      </w:r>
      <w:r w:rsidRPr="00465F33">
        <w:rPr>
          <w:sz w:val="28"/>
          <w:szCs w:val="28"/>
        </w:rPr>
        <w:t>с</w:t>
      </w:r>
      <w:r w:rsidRPr="00465F33">
        <w:rPr>
          <w:sz w:val="28"/>
          <w:szCs w:val="28"/>
        </w:rPr>
        <w:t xml:space="preserve">ли на </w:t>
      </w:r>
      <w:r w:rsidR="0048223B" w:rsidRPr="00465F33">
        <w:rPr>
          <w:sz w:val="28"/>
          <w:szCs w:val="28"/>
        </w:rPr>
        <w:t>7 849 877,77</w:t>
      </w:r>
      <w:r w:rsidRPr="00465F33">
        <w:rPr>
          <w:sz w:val="28"/>
          <w:szCs w:val="28"/>
        </w:rPr>
        <w:t xml:space="preserve">  рубля или </w:t>
      </w:r>
      <w:r w:rsidR="00D24E32" w:rsidRPr="00465F33">
        <w:rPr>
          <w:sz w:val="28"/>
          <w:szCs w:val="28"/>
        </w:rPr>
        <w:t xml:space="preserve">в </w:t>
      </w:r>
      <w:r w:rsidR="0048223B" w:rsidRPr="00465F33">
        <w:rPr>
          <w:sz w:val="28"/>
          <w:szCs w:val="28"/>
        </w:rPr>
        <w:t>3,68</w:t>
      </w:r>
      <w:r w:rsidR="00D24E32" w:rsidRPr="00465F33">
        <w:rPr>
          <w:sz w:val="28"/>
          <w:szCs w:val="28"/>
        </w:rPr>
        <w:t xml:space="preserve"> раза</w:t>
      </w:r>
      <w:r w:rsidRPr="00465F33">
        <w:rPr>
          <w:sz w:val="28"/>
          <w:szCs w:val="28"/>
        </w:rPr>
        <w:t>.</w:t>
      </w:r>
    </w:p>
    <w:p w14:paraId="206C3617" w14:textId="77777777" w:rsidR="00382BC1" w:rsidRPr="00465F33" w:rsidRDefault="005D4609" w:rsidP="00382BC1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Штрафы, санкции, доходы от возмещения ущерба при плане на 202</w:t>
      </w:r>
      <w:r w:rsidR="00D24E32" w:rsidRPr="00465F33">
        <w:rPr>
          <w:sz w:val="28"/>
          <w:szCs w:val="28"/>
        </w:rPr>
        <w:t>2</w:t>
      </w:r>
      <w:r w:rsidRPr="00465F33">
        <w:rPr>
          <w:sz w:val="28"/>
          <w:szCs w:val="28"/>
        </w:rPr>
        <w:t xml:space="preserve"> год в размере </w:t>
      </w:r>
      <w:r w:rsidR="0048223B" w:rsidRPr="00465F33">
        <w:rPr>
          <w:sz w:val="28"/>
          <w:szCs w:val="28"/>
        </w:rPr>
        <w:t>1 837 708,41</w:t>
      </w:r>
      <w:r w:rsidRPr="00465F33">
        <w:rPr>
          <w:sz w:val="28"/>
          <w:szCs w:val="28"/>
        </w:rPr>
        <w:t xml:space="preserve">  рубля </w:t>
      </w:r>
      <w:r w:rsidR="00D24E32" w:rsidRPr="00465F33">
        <w:rPr>
          <w:sz w:val="28"/>
          <w:szCs w:val="28"/>
        </w:rPr>
        <w:t xml:space="preserve">фактически в отчетном периоде </w:t>
      </w:r>
      <w:r w:rsidRPr="00465F33">
        <w:rPr>
          <w:sz w:val="28"/>
          <w:szCs w:val="28"/>
        </w:rPr>
        <w:t xml:space="preserve">составили </w:t>
      </w:r>
      <w:r w:rsidR="0048223B" w:rsidRPr="00465F33">
        <w:rPr>
          <w:sz w:val="28"/>
          <w:szCs w:val="28"/>
        </w:rPr>
        <w:t>1 336 845,48</w:t>
      </w:r>
      <w:r w:rsidRPr="00465F33">
        <w:rPr>
          <w:sz w:val="28"/>
          <w:szCs w:val="28"/>
        </w:rPr>
        <w:t xml:space="preserve">  рубля или </w:t>
      </w:r>
      <w:r w:rsidR="0048223B" w:rsidRPr="00465F33">
        <w:rPr>
          <w:sz w:val="28"/>
          <w:szCs w:val="28"/>
        </w:rPr>
        <w:t>72,75</w:t>
      </w:r>
      <w:r w:rsidR="00D24E32" w:rsidRPr="00465F33">
        <w:rPr>
          <w:sz w:val="28"/>
          <w:szCs w:val="28"/>
        </w:rPr>
        <w:t xml:space="preserve"> </w:t>
      </w:r>
      <w:r w:rsidRPr="00465F33">
        <w:rPr>
          <w:sz w:val="28"/>
          <w:szCs w:val="28"/>
        </w:rPr>
        <w:t>процента к годовому плану.  По отношению к аналогичному периоду 202</w:t>
      </w:r>
      <w:r w:rsidR="00D24E32" w:rsidRPr="00465F33">
        <w:rPr>
          <w:sz w:val="28"/>
          <w:szCs w:val="28"/>
        </w:rPr>
        <w:t>1</w:t>
      </w:r>
      <w:r w:rsidRPr="00465F33">
        <w:rPr>
          <w:sz w:val="28"/>
          <w:szCs w:val="28"/>
        </w:rPr>
        <w:t xml:space="preserve"> года поступления по данному доходному исто</w:t>
      </w:r>
      <w:r w:rsidRPr="00465F33">
        <w:rPr>
          <w:sz w:val="28"/>
          <w:szCs w:val="28"/>
        </w:rPr>
        <w:t>ч</w:t>
      </w:r>
      <w:r w:rsidRPr="00465F33">
        <w:rPr>
          <w:sz w:val="28"/>
          <w:szCs w:val="28"/>
        </w:rPr>
        <w:t xml:space="preserve">нику </w:t>
      </w:r>
      <w:r w:rsidR="00D24E32" w:rsidRPr="00465F33">
        <w:rPr>
          <w:sz w:val="28"/>
          <w:szCs w:val="28"/>
        </w:rPr>
        <w:t xml:space="preserve">сократились </w:t>
      </w:r>
      <w:r w:rsidRPr="00465F33">
        <w:rPr>
          <w:sz w:val="28"/>
          <w:szCs w:val="28"/>
        </w:rPr>
        <w:t xml:space="preserve">на </w:t>
      </w:r>
      <w:r w:rsidR="0048223B" w:rsidRPr="00465F33">
        <w:rPr>
          <w:sz w:val="28"/>
          <w:szCs w:val="28"/>
        </w:rPr>
        <w:t>4 899 156,98</w:t>
      </w:r>
      <w:r w:rsidRPr="00465F33">
        <w:rPr>
          <w:sz w:val="28"/>
          <w:szCs w:val="28"/>
        </w:rPr>
        <w:t xml:space="preserve"> рубля или на </w:t>
      </w:r>
      <w:r w:rsidR="0048223B" w:rsidRPr="00465F33">
        <w:rPr>
          <w:sz w:val="28"/>
          <w:szCs w:val="28"/>
        </w:rPr>
        <w:t>78,56</w:t>
      </w:r>
      <w:r w:rsidRPr="00465F33">
        <w:rPr>
          <w:sz w:val="28"/>
          <w:szCs w:val="28"/>
        </w:rPr>
        <w:t xml:space="preserve"> процента. </w:t>
      </w:r>
      <w:r w:rsidR="00D24E32" w:rsidRPr="00465F33">
        <w:rPr>
          <w:sz w:val="28"/>
          <w:szCs w:val="28"/>
        </w:rPr>
        <w:t>Сокращение</w:t>
      </w:r>
      <w:r w:rsidRPr="00465F33">
        <w:rPr>
          <w:sz w:val="28"/>
          <w:szCs w:val="28"/>
        </w:rPr>
        <w:t xml:space="preserve"> поступлени</w:t>
      </w:r>
      <w:r w:rsidR="00D24E32" w:rsidRPr="00465F33">
        <w:rPr>
          <w:sz w:val="28"/>
          <w:szCs w:val="28"/>
        </w:rPr>
        <w:t>й</w:t>
      </w:r>
      <w:r w:rsidR="00D24E32" w:rsidRPr="00465F33">
        <w:t xml:space="preserve">, </w:t>
      </w:r>
      <w:r w:rsidR="00D24E32" w:rsidRPr="00465F33">
        <w:rPr>
          <w:sz w:val="28"/>
        </w:rPr>
        <w:t>как и</w:t>
      </w:r>
      <w:r w:rsidR="00D24E32" w:rsidRPr="00465F33">
        <w:rPr>
          <w:sz w:val="28"/>
          <w:szCs w:val="28"/>
        </w:rPr>
        <w:t xml:space="preserve"> высокий процент исполнения </w:t>
      </w:r>
      <w:r w:rsidRPr="00465F33">
        <w:rPr>
          <w:sz w:val="28"/>
          <w:szCs w:val="28"/>
        </w:rPr>
        <w:t>обусловлен</w:t>
      </w:r>
      <w:r w:rsidR="00D24E32" w:rsidRPr="00465F33">
        <w:rPr>
          <w:sz w:val="28"/>
          <w:szCs w:val="28"/>
        </w:rPr>
        <w:t>ы</w:t>
      </w:r>
      <w:r w:rsidRPr="00465F33">
        <w:rPr>
          <w:sz w:val="28"/>
          <w:szCs w:val="28"/>
        </w:rPr>
        <w:t xml:space="preserve"> </w:t>
      </w:r>
      <w:r w:rsidR="00D24E32" w:rsidRPr="00465F33">
        <w:rPr>
          <w:sz w:val="28"/>
          <w:szCs w:val="28"/>
        </w:rPr>
        <w:t xml:space="preserve">разовым (не запланированным) характером </w:t>
      </w:r>
      <w:r w:rsidRPr="00465F33">
        <w:rPr>
          <w:sz w:val="28"/>
          <w:szCs w:val="28"/>
        </w:rPr>
        <w:t>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</w:t>
      </w:r>
      <w:r w:rsidR="00D24E32" w:rsidRPr="00465F33">
        <w:rPr>
          <w:sz w:val="28"/>
          <w:szCs w:val="28"/>
        </w:rPr>
        <w:t>и</w:t>
      </w:r>
      <w:r w:rsidRPr="00465F33">
        <w:rPr>
          <w:sz w:val="28"/>
          <w:szCs w:val="28"/>
        </w:rPr>
        <w:t xml:space="preserve"> контракт</w:t>
      </w:r>
      <w:r w:rsidR="00D24E32" w:rsidRPr="00465F33">
        <w:rPr>
          <w:sz w:val="28"/>
          <w:szCs w:val="28"/>
        </w:rPr>
        <w:t>а</w:t>
      </w:r>
      <w:r w:rsidRPr="00465F33">
        <w:rPr>
          <w:sz w:val="28"/>
          <w:szCs w:val="28"/>
        </w:rPr>
        <w:t>м</w:t>
      </w:r>
      <w:r w:rsidR="00D24E32" w:rsidRPr="00465F33">
        <w:rPr>
          <w:sz w:val="28"/>
          <w:szCs w:val="28"/>
        </w:rPr>
        <w:t>и</w:t>
      </w:r>
      <w:r w:rsidRPr="00465F33">
        <w:rPr>
          <w:sz w:val="28"/>
          <w:szCs w:val="28"/>
        </w:rPr>
        <w:t>.</w:t>
      </w:r>
    </w:p>
    <w:p w14:paraId="7263DD14" w14:textId="77777777" w:rsidR="00382BC1" w:rsidRPr="00465F33" w:rsidRDefault="005D4609" w:rsidP="00382BC1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Прочие нен</w:t>
      </w:r>
      <w:r w:rsidRPr="00465F33">
        <w:rPr>
          <w:sz w:val="28"/>
          <w:szCs w:val="28"/>
        </w:rPr>
        <w:t>а</w:t>
      </w:r>
      <w:r w:rsidRPr="00465F33">
        <w:rPr>
          <w:sz w:val="28"/>
          <w:szCs w:val="28"/>
        </w:rPr>
        <w:t xml:space="preserve">логовые доходы при годовом плане в объеме </w:t>
      </w:r>
      <w:r w:rsidR="0048223B" w:rsidRPr="00465F33">
        <w:rPr>
          <w:sz w:val="28"/>
          <w:szCs w:val="28"/>
        </w:rPr>
        <w:t>4 133 272,28</w:t>
      </w:r>
      <w:r w:rsidRPr="00465F33">
        <w:rPr>
          <w:sz w:val="28"/>
          <w:szCs w:val="28"/>
        </w:rPr>
        <w:t xml:space="preserve"> рублей поступили в размере </w:t>
      </w:r>
      <w:r w:rsidR="0048223B" w:rsidRPr="00465F33">
        <w:rPr>
          <w:sz w:val="28"/>
          <w:szCs w:val="28"/>
        </w:rPr>
        <w:t>3 842 533,74</w:t>
      </w:r>
      <w:r w:rsidR="00382BC1" w:rsidRPr="00465F33">
        <w:rPr>
          <w:sz w:val="28"/>
          <w:szCs w:val="28"/>
        </w:rPr>
        <w:t xml:space="preserve"> рубля. Годовой план исполнен на </w:t>
      </w:r>
      <w:r w:rsidR="0048223B" w:rsidRPr="00465F33">
        <w:rPr>
          <w:sz w:val="28"/>
          <w:szCs w:val="28"/>
        </w:rPr>
        <w:t>92,97</w:t>
      </w:r>
      <w:r w:rsidR="00382BC1" w:rsidRPr="00465F33">
        <w:rPr>
          <w:sz w:val="28"/>
          <w:szCs w:val="28"/>
        </w:rPr>
        <w:t xml:space="preserve"> процента.</w:t>
      </w:r>
      <w:r w:rsidR="0048223B" w:rsidRPr="00465F33">
        <w:rPr>
          <w:sz w:val="28"/>
          <w:szCs w:val="28"/>
        </w:rPr>
        <w:t xml:space="preserve"> Высокое исполнение обусловлено структурой доходного и</w:t>
      </w:r>
      <w:r w:rsidR="0048223B" w:rsidRPr="00465F33">
        <w:rPr>
          <w:sz w:val="28"/>
          <w:szCs w:val="28"/>
        </w:rPr>
        <w:t>с</w:t>
      </w:r>
      <w:r w:rsidR="0048223B" w:rsidRPr="00465F33">
        <w:rPr>
          <w:sz w:val="28"/>
          <w:szCs w:val="28"/>
        </w:rPr>
        <w:t xml:space="preserve">точника, основная доля которых приходится на инициативные платежи и </w:t>
      </w:r>
      <w:r w:rsidR="00CF11D7" w:rsidRPr="00465F33">
        <w:rPr>
          <w:sz w:val="28"/>
          <w:szCs w:val="28"/>
        </w:rPr>
        <w:t>сроками реализации инициативных проектов.</w:t>
      </w:r>
    </w:p>
    <w:p w14:paraId="7C254877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 Безвозмездные поступления в бюджете г</w:t>
      </w:r>
      <w:r w:rsidRPr="00465F33">
        <w:rPr>
          <w:sz w:val="28"/>
          <w:szCs w:val="28"/>
        </w:rPr>
        <w:t>о</w:t>
      </w:r>
      <w:r w:rsidRPr="00465F33">
        <w:rPr>
          <w:sz w:val="28"/>
          <w:szCs w:val="28"/>
        </w:rPr>
        <w:t>родского округа  на 202</w:t>
      </w:r>
      <w:r w:rsidR="00382BC1" w:rsidRPr="00465F33">
        <w:rPr>
          <w:sz w:val="28"/>
          <w:szCs w:val="28"/>
        </w:rPr>
        <w:t>2</w:t>
      </w:r>
      <w:r w:rsidRPr="00465F33">
        <w:rPr>
          <w:sz w:val="28"/>
          <w:szCs w:val="28"/>
        </w:rPr>
        <w:t xml:space="preserve"> год предусмотрены в объеме </w:t>
      </w:r>
      <w:r w:rsidR="006C5C4E" w:rsidRPr="00465F33">
        <w:rPr>
          <w:sz w:val="28"/>
          <w:szCs w:val="28"/>
        </w:rPr>
        <w:t>2 505 219 036,45</w:t>
      </w:r>
      <w:r w:rsidRPr="00465F33">
        <w:rPr>
          <w:sz w:val="28"/>
          <w:szCs w:val="28"/>
        </w:rPr>
        <w:t xml:space="preserve">  рубля. Фактические поступления по данному доходному источнику составили </w:t>
      </w:r>
      <w:r w:rsidR="006C5C4E" w:rsidRPr="00465F33">
        <w:rPr>
          <w:sz w:val="28"/>
          <w:szCs w:val="28"/>
        </w:rPr>
        <w:t>1 078 880 360,36</w:t>
      </w:r>
      <w:r w:rsidRPr="00465F33">
        <w:rPr>
          <w:sz w:val="28"/>
          <w:szCs w:val="28"/>
        </w:rPr>
        <w:t xml:space="preserve"> рубля, выпо</w:t>
      </w:r>
      <w:r w:rsidRPr="00465F33">
        <w:rPr>
          <w:sz w:val="28"/>
          <w:szCs w:val="28"/>
        </w:rPr>
        <w:t>л</w:t>
      </w:r>
      <w:r w:rsidRPr="00465F33">
        <w:rPr>
          <w:sz w:val="28"/>
          <w:szCs w:val="28"/>
        </w:rPr>
        <w:t xml:space="preserve">нение годовых плановых назначений - </w:t>
      </w:r>
      <w:r w:rsidR="006C5C4E" w:rsidRPr="00465F33">
        <w:rPr>
          <w:sz w:val="28"/>
          <w:szCs w:val="28"/>
        </w:rPr>
        <w:t xml:space="preserve">43,07 </w:t>
      </w:r>
      <w:r w:rsidRPr="00465F33">
        <w:rPr>
          <w:sz w:val="28"/>
          <w:szCs w:val="28"/>
        </w:rPr>
        <w:t xml:space="preserve">процента, поступления в бюджет городского округа в отчетном периоде </w:t>
      </w:r>
      <w:r w:rsidR="00382BC1" w:rsidRPr="00465F33">
        <w:rPr>
          <w:sz w:val="28"/>
          <w:szCs w:val="28"/>
        </w:rPr>
        <w:t>возросли</w:t>
      </w:r>
      <w:r w:rsidRPr="00465F33">
        <w:rPr>
          <w:sz w:val="28"/>
          <w:szCs w:val="28"/>
        </w:rPr>
        <w:t xml:space="preserve">  на </w:t>
      </w:r>
      <w:r w:rsidR="006C5C4E" w:rsidRPr="00465F33">
        <w:rPr>
          <w:sz w:val="28"/>
          <w:szCs w:val="28"/>
        </w:rPr>
        <w:t>76 224 103,44</w:t>
      </w:r>
      <w:r w:rsidRPr="00465F33">
        <w:rPr>
          <w:sz w:val="28"/>
          <w:szCs w:val="28"/>
        </w:rPr>
        <w:t xml:space="preserve"> рубля или на  </w:t>
      </w:r>
      <w:r w:rsidR="006C5C4E" w:rsidRPr="00465F33">
        <w:rPr>
          <w:sz w:val="28"/>
          <w:szCs w:val="28"/>
        </w:rPr>
        <w:t xml:space="preserve">7,60 </w:t>
      </w:r>
      <w:r w:rsidRPr="00465F33">
        <w:rPr>
          <w:sz w:val="28"/>
          <w:szCs w:val="28"/>
        </w:rPr>
        <w:t>процента к уровню поступлений аналогичного периода 202</w:t>
      </w:r>
      <w:r w:rsidR="00382BC1" w:rsidRPr="00465F33">
        <w:rPr>
          <w:sz w:val="28"/>
          <w:szCs w:val="28"/>
        </w:rPr>
        <w:t>1</w:t>
      </w:r>
      <w:r w:rsidRPr="00465F33">
        <w:rPr>
          <w:sz w:val="28"/>
          <w:szCs w:val="28"/>
        </w:rPr>
        <w:t xml:space="preserve"> г</w:t>
      </w:r>
      <w:r w:rsidRPr="00465F33">
        <w:rPr>
          <w:sz w:val="28"/>
          <w:szCs w:val="28"/>
        </w:rPr>
        <w:t>о</w:t>
      </w:r>
      <w:r w:rsidRPr="00465F33">
        <w:rPr>
          <w:sz w:val="28"/>
          <w:szCs w:val="28"/>
        </w:rPr>
        <w:t xml:space="preserve">да. </w:t>
      </w:r>
    </w:p>
    <w:p w14:paraId="3D59F557" w14:textId="77777777" w:rsidR="005D4609" w:rsidRPr="00465F33" w:rsidRDefault="005D4609" w:rsidP="005D4609">
      <w:pPr>
        <w:spacing w:line="216" w:lineRule="auto"/>
        <w:ind w:firstLine="720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Фактическое исполнение в отчетном периоде сложилось следующим образом:</w:t>
      </w:r>
    </w:p>
    <w:p w14:paraId="3F25EB0A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- дотации в сумме </w:t>
      </w:r>
      <w:r w:rsidR="006C5C4E" w:rsidRPr="00465F33">
        <w:rPr>
          <w:sz w:val="28"/>
          <w:szCs w:val="28"/>
        </w:rPr>
        <w:t>219 865 998,00</w:t>
      </w:r>
      <w:r w:rsidRPr="00465F33">
        <w:rPr>
          <w:sz w:val="28"/>
          <w:szCs w:val="28"/>
        </w:rPr>
        <w:t xml:space="preserve"> рублей;</w:t>
      </w:r>
    </w:p>
    <w:p w14:paraId="2CB6AFB5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6C5C4E" w:rsidRPr="00465F33">
        <w:rPr>
          <w:sz w:val="28"/>
          <w:szCs w:val="28"/>
        </w:rPr>
        <w:t>99 799 149,15</w:t>
      </w:r>
      <w:r w:rsidRPr="00465F33">
        <w:rPr>
          <w:sz w:val="28"/>
          <w:szCs w:val="28"/>
        </w:rPr>
        <w:t xml:space="preserve">  рубля;</w:t>
      </w:r>
    </w:p>
    <w:p w14:paraId="777F7AC2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- субвенции в сумме </w:t>
      </w:r>
      <w:r w:rsidR="006C5C4E" w:rsidRPr="00465F33">
        <w:rPr>
          <w:sz w:val="28"/>
          <w:szCs w:val="28"/>
        </w:rPr>
        <w:t>757 089 341,04</w:t>
      </w:r>
      <w:r w:rsidRPr="00465F33">
        <w:rPr>
          <w:sz w:val="28"/>
          <w:szCs w:val="28"/>
        </w:rPr>
        <w:t xml:space="preserve">  рубля;</w:t>
      </w:r>
    </w:p>
    <w:p w14:paraId="709553AB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- иные межбюджетные трансферты в сумме </w:t>
      </w:r>
      <w:r w:rsidR="006C5C4E" w:rsidRPr="00465F33">
        <w:rPr>
          <w:sz w:val="28"/>
          <w:szCs w:val="28"/>
        </w:rPr>
        <w:t>2 767 214,06</w:t>
      </w:r>
      <w:r w:rsidRPr="00465F33">
        <w:rPr>
          <w:sz w:val="28"/>
          <w:szCs w:val="28"/>
        </w:rPr>
        <w:t xml:space="preserve">  рубля;</w:t>
      </w:r>
    </w:p>
    <w:p w14:paraId="2BB7B63E" w14:textId="77777777" w:rsidR="006C5C4E" w:rsidRPr="00465F33" w:rsidRDefault="006C5C4E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- прочие  безвозмездные  поступления в сумме 666 067,00 рубля;</w:t>
      </w:r>
    </w:p>
    <w:p w14:paraId="41D72A63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- </w:t>
      </w:r>
      <w:r w:rsidR="00BC0CE4" w:rsidRPr="00465F33">
        <w:rPr>
          <w:sz w:val="28"/>
          <w:szCs w:val="28"/>
        </w:rPr>
        <w:t>возврат бюджетами бюджетной системы Российской Федерации и о</w:t>
      </w:r>
      <w:r w:rsidR="00BC0CE4" w:rsidRPr="00465F33">
        <w:rPr>
          <w:sz w:val="28"/>
          <w:szCs w:val="28"/>
        </w:rPr>
        <w:t>р</w:t>
      </w:r>
      <w:r w:rsidR="00BC0CE4" w:rsidRPr="00465F33">
        <w:rPr>
          <w:sz w:val="28"/>
          <w:szCs w:val="28"/>
        </w:rPr>
        <w:t>ганизациями остатков субсидий, субвенций и иных межбюджетных тран</w:t>
      </w:r>
      <w:r w:rsidR="00BC0CE4" w:rsidRPr="00465F33">
        <w:rPr>
          <w:sz w:val="28"/>
          <w:szCs w:val="28"/>
        </w:rPr>
        <w:t>с</w:t>
      </w:r>
      <w:r w:rsidR="00BC0CE4" w:rsidRPr="00465F33">
        <w:rPr>
          <w:sz w:val="28"/>
          <w:szCs w:val="28"/>
        </w:rPr>
        <w:t>фертов, имеющих целевое назначение, прошлых лет</w:t>
      </w:r>
      <w:r w:rsidRPr="00465F33">
        <w:rPr>
          <w:sz w:val="28"/>
          <w:szCs w:val="28"/>
        </w:rPr>
        <w:t xml:space="preserve"> в сумме </w:t>
      </w:r>
      <w:r w:rsidR="00BC0CE4" w:rsidRPr="00465F33">
        <w:rPr>
          <w:sz w:val="28"/>
          <w:szCs w:val="28"/>
        </w:rPr>
        <w:t>1 526,64</w:t>
      </w:r>
      <w:r w:rsidRPr="00465F33">
        <w:rPr>
          <w:sz w:val="28"/>
          <w:szCs w:val="28"/>
        </w:rPr>
        <w:t xml:space="preserve"> ру</w:t>
      </w:r>
      <w:r w:rsidRPr="00465F33">
        <w:rPr>
          <w:sz w:val="28"/>
          <w:szCs w:val="28"/>
        </w:rPr>
        <w:t>б</w:t>
      </w:r>
      <w:r w:rsidRPr="00465F33">
        <w:rPr>
          <w:sz w:val="28"/>
          <w:szCs w:val="28"/>
        </w:rPr>
        <w:t>ля;</w:t>
      </w:r>
    </w:p>
    <w:p w14:paraId="7681E4D7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>- возврат остатков субсидий, субвенций и иных межбюджетных тран</w:t>
      </w:r>
      <w:r w:rsidRPr="00465F33">
        <w:rPr>
          <w:sz w:val="28"/>
          <w:szCs w:val="28"/>
        </w:rPr>
        <w:t>с</w:t>
      </w:r>
      <w:r w:rsidRPr="00465F33">
        <w:rPr>
          <w:sz w:val="28"/>
          <w:szCs w:val="28"/>
        </w:rPr>
        <w:t xml:space="preserve">фертов, имеющих целевое назначение, прошлых лет из бюджетов </w:t>
      </w:r>
      <w:r w:rsidR="00BC0CE4" w:rsidRPr="00465F33">
        <w:rPr>
          <w:sz w:val="28"/>
          <w:szCs w:val="28"/>
        </w:rPr>
        <w:t>городских округов</w:t>
      </w:r>
      <w:r w:rsidRPr="00465F33">
        <w:rPr>
          <w:sz w:val="28"/>
          <w:szCs w:val="28"/>
        </w:rPr>
        <w:t xml:space="preserve"> произведен в сумме </w:t>
      </w:r>
      <w:r w:rsidR="006C5C4E" w:rsidRPr="00465F33">
        <w:rPr>
          <w:sz w:val="28"/>
          <w:szCs w:val="28"/>
        </w:rPr>
        <w:t>1 308 935,53</w:t>
      </w:r>
      <w:r w:rsidRPr="00465F33">
        <w:rPr>
          <w:sz w:val="28"/>
          <w:szCs w:val="28"/>
        </w:rPr>
        <w:t xml:space="preserve"> рубля.</w:t>
      </w:r>
    </w:p>
    <w:p w14:paraId="7034F3E1" w14:textId="77777777" w:rsidR="005D4609" w:rsidRPr="00465F33" w:rsidRDefault="005D4609" w:rsidP="005D4609">
      <w:pPr>
        <w:ind w:firstLine="709"/>
        <w:jc w:val="both"/>
        <w:rPr>
          <w:sz w:val="28"/>
          <w:szCs w:val="28"/>
        </w:rPr>
      </w:pPr>
      <w:r w:rsidRPr="00465F33">
        <w:rPr>
          <w:sz w:val="28"/>
          <w:szCs w:val="28"/>
        </w:rPr>
        <w:t xml:space="preserve">Общая структура поступлений в бюджет городского округа за </w:t>
      </w:r>
      <w:r w:rsidR="00CA1341" w:rsidRPr="00465F33">
        <w:rPr>
          <w:sz w:val="28"/>
          <w:szCs w:val="28"/>
        </w:rPr>
        <w:t>первое</w:t>
      </w:r>
      <w:r w:rsidR="00823136" w:rsidRPr="00465F33">
        <w:rPr>
          <w:sz w:val="28"/>
          <w:szCs w:val="28"/>
        </w:rPr>
        <w:t xml:space="preserve"> </w:t>
      </w:r>
      <w:r w:rsidR="006C5C4E" w:rsidRPr="00465F33">
        <w:rPr>
          <w:sz w:val="28"/>
          <w:szCs w:val="28"/>
        </w:rPr>
        <w:t>полугодие</w:t>
      </w:r>
      <w:r w:rsidR="00823136" w:rsidRPr="00465F33">
        <w:rPr>
          <w:sz w:val="28"/>
          <w:szCs w:val="28"/>
        </w:rPr>
        <w:t xml:space="preserve"> 2022 года </w:t>
      </w:r>
      <w:r w:rsidRPr="00465F33">
        <w:rPr>
          <w:sz w:val="28"/>
          <w:szCs w:val="28"/>
        </w:rPr>
        <w:t>в динамике к уровню поступлений  аналогичного пер</w:t>
      </w:r>
      <w:r w:rsidRPr="00465F33">
        <w:rPr>
          <w:sz w:val="28"/>
          <w:szCs w:val="28"/>
        </w:rPr>
        <w:t>и</w:t>
      </w:r>
      <w:r w:rsidRPr="00465F33">
        <w:rPr>
          <w:sz w:val="28"/>
          <w:szCs w:val="28"/>
        </w:rPr>
        <w:t>ода 202</w:t>
      </w:r>
      <w:r w:rsidR="00823136" w:rsidRPr="00465F33">
        <w:rPr>
          <w:sz w:val="28"/>
          <w:szCs w:val="28"/>
        </w:rPr>
        <w:t>1</w:t>
      </w:r>
      <w:r w:rsidRPr="00465F33">
        <w:rPr>
          <w:sz w:val="28"/>
          <w:szCs w:val="28"/>
        </w:rPr>
        <w:t xml:space="preserve"> года приведена в таблице 1. </w:t>
      </w:r>
    </w:p>
    <w:p w14:paraId="3A7CEE9B" w14:textId="77777777" w:rsidR="003B6997" w:rsidRPr="00465F33" w:rsidRDefault="003B699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65DA917D" w14:textId="77777777" w:rsidR="005F5D67" w:rsidRPr="00465F33" w:rsidRDefault="005F5D6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0D0C58CE" w14:textId="77777777" w:rsidR="005F5D67" w:rsidRPr="00465F33" w:rsidRDefault="005F5D6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2DB79BFF" w14:textId="77777777" w:rsidR="005F5D67" w:rsidRPr="00C169B0" w:rsidRDefault="005F5D67" w:rsidP="005F5D67">
      <w:pPr>
        <w:spacing w:line="216" w:lineRule="auto"/>
        <w:jc w:val="center"/>
        <w:rPr>
          <w:b/>
          <w:bCs/>
          <w:color w:val="FF0000"/>
          <w:sz w:val="26"/>
          <w:szCs w:val="26"/>
        </w:rPr>
        <w:sectPr w:rsidR="005F5D67" w:rsidRPr="00C169B0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77E85236" w14:textId="77777777" w:rsidR="002F5E74" w:rsidRPr="005A7698" w:rsidRDefault="002F5E74" w:rsidP="002F5E74">
      <w:pPr>
        <w:spacing w:line="216" w:lineRule="auto"/>
        <w:jc w:val="right"/>
        <w:rPr>
          <w:b/>
          <w:sz w:val="26"/>
          <w:szCs w:val="26"/>
        </w:rPr>
      </w:pPr>
      <w:r w:rsidRPr="005A7698">
        <w:rPr>
          <w:b/>
          <w:sz w:val="26"/>
          <w:szCs w:val="26"/>
        </w:rPr>
        <w:lastRenderedPageBreak/>
        <w:t>Таблица 1.</w:t>
      </w:r>
    </w:p>
    <w:p w14:paraId="26A6D3E2" w14:textId="77777777" w:rsidR="002F5E74" w:rsidRPr="005A7698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5A7698">
        <w:rPr>
          <w:b/>
          <w:sz w:val="26"/>
          <w:szCs w:val="26"/>
        </w:rPr>
        <w:t>ИНФОРМ</w:t>
      </w:r>
      <w:r w:rsidRPr="005A7698">
        <w:rPr>
          <w:b/>
          <w:sz w:val="26"/>
          <w:szCs w:val="26"/>
        </w:rPr>
        <w:t>А</w:t>
      </w:r>
      <w:r w:rsidRPr="005A7698">
        <w:rPr>
          <w:b/>
          <w:sz w:val="26"/>
          <w:szCs w:val="26"/>
        </w:rPr>
        <w:t>ЦИЯ</w:t>
      </w:r>
    </w:p>
    <w:p w14:paraId="691B5F17" w14:textId="77777777" w:rsidR="002F5E74" w:rsidRPr="005A7698" w:rsidRDefault="002F5E74" w:rsidP="002F5E74">
      <w:pPr>
        <w:spacing w:line="216" w:lineRule="auto"/>
        <w:jc w:val="center"/>
        <w:rPr>
          <w:b/>
          <w:sz w:val="26"/>
          <w:szCs w:val="26"/>
        </w:rPr>
      </w:pPr>
    </w:p>
    <w:p w14:paraId="5A1BD4F6" w14:textId="77777777" w:rsidR="002F5E74" w:rsidRPr="005A7698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5A7698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78C5D8E0" w14:textId="77777777" w:rsidR="002F5E74" w:rsidRPr="005A7698" w:rsidRDefault="002F5E74" w:rsidP="002F5E74">
      <w:pPr>
        <w:spacing w:line="216" w:lineRule="auto"/>
        <w:jc w:val="center"/>
        <w:rPr>
          <w:b/>
          <w:sz w:val="26"/>
          <w:szCs w:val="26"/>
        </w:rPr>
      </w:pPr>
      <w:r w:rsidRPr="005A7698">
        <w:rPr>
          <w:b/>
          <w:sz w:val="26"/>
          <w:szCs w:val="26"/>
        </w:rPr>
        <w:t xml:space="preserve">за </w:t>
      </w:r>
      <w:r w:rsidR="00CA1341">
        <w:rPr>
          <w:b/>
          <w:sz w:val="26"/>
          <w:szCs w:val="26"/>
        </w:rPr>
        <w:t>первое</w:t>
      </w:r>
      <w:r w:rsidR="00993B83" w:rsidRPr="005A7698">
        <w:rPr>
          <w:b/>
          <w:sz w:val="26"/>
          <w:szCs w:val="26"/>
        </w:rPr>
        <w:t xml:space="preserve"> </w:t>
      </w:r>
      <w:r w:rsidR="005A7698" w:rsidRPr="005A7698">
        <w:rPr>
          <w:b/>
          <w:sz w:val="26"/>
          <w:szCs w:val="26"/>
        </w:rPr>
        <w:t>полугодие</w:t>
      </w:r>
      <w:r w:rsidR="00993B83" w:rsidRPr="005A7698">
        <w:rPr>
          <w:b/>
          <w:sz w:val="26"/>
          <w:szCs w:val="26"/>
        </w:rPr>
        <w:t xml:space="preserve"> 2022</w:t>
      </w:r>
      <w:r w:rsidRPr="005A7698">
        <w:rPr>
          <w:b/>
          <w:sz w:val="26"/>
          <w:szCs w:val="26"/>
        </w:rPr>
        <w:t xml:space="preserve"> года</w:t>
      </w:r>
    </w:p>
    <w:p w14:paraId="591DFEB6" w14:textId="77777777" w:rsidR="002F5E74" w:rsidRPr="00AB064A" w:rsidRDefault="002F5E74" w:rsidP="002F5E74">
      <w:pPr>
        <w:ind w:left="12744" w:firstLine="708"/>
        <w:jc w:val="center"/>
      </w:pPr>
      <w:r w:rsidRPr="00AB064A">
        <w:t>рублей</w:t>
      </w:r>
    </w:p>
    <w:tbl>
      <w:tblPr>
        <w:tblW w:w="15409" w:type="dxa"/>
        <w:tblInd w:w="93" w:type="dxa"/>
        <w:tblLook w:val="04A0" w:firstRow="1" w:lastRow="0" w:firstColumn="1" w:lastColumn="0" w:noHBand="0" w:noVBand="1"/>
      </w:tblPr>
      <w:tblGrid>
        <w:gridCol w:w="5118"/>
        <w:gridCol w:w="1843"/>
        <w:gridCol w:w="1701"/>
        <w:gridCol w:w="1418"/>
        <w:gridCol w:w="1417"/>
        <w:gridCol w:w="1559"/>
        <w:gridCol w:w="1418"/>
        <w:gridCol w:w="935"/>
      </w:tblGrid>
      <w:tr w:rsidR="006917CE" w:rsidRPr="006917CE" w14:paraId="6B395D0F" w14:textId="77777777" w:rsidTr="00753F9D">
        <w:trPr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756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 бюджета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BAD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на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205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на 01 июля 2022г.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02C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плана             2022г.,%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01A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плана на 1 июля          2022 г.,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786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Отклонение от плана на 01 июля 2022г.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DFBE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Рост/снижение к 01 июля 2021 г.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56179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Прирост, %</w:t>
            </w:r>
          </w:p>
        </w:tc>
      </w:tr>
      <w:tr w:rsidR="006917CE" w:rsidRPr="006917CE" w14:paraId="15CDC300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FD44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41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355 967 110,00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37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161 027 108,89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A9E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45,24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02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B93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6 155 560,47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C1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-140 683,10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5FD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-0,09</w:t>
            </w:r>
          </w:p>
        </w:tc>
      </w:tr>
      <w:tr w:rsidR="006917CE" w:rsidRPr="006917CE" w14:paraId="16EE7869" w14:textId="77777777" w:rsidTr="00753F9D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8409" w14:textId="77777777" w:rsidR="006917CE" w:rsidRPr="006917CE" w:rsidRDefault="006917CE" w:rsidP="006917C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НДФЛ в сопоставимых условиях (за 2021 год пересч</w:t>
            </w: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тан в условиях 2022 года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071D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C61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161 027 108,89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E8B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1892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45FE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0E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10 606 143,79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81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</w:tr>
      <w:tr w:rsidR="006917CE" w:rsidRPr="006917CE" w14:paraId="6925E673" w14:textId="77777777" w:rsidTr="00753F9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1B40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4E8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36 439 650,00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4B1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19 734 556,65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AED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EB3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40B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2 805 356,65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F3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3 515 075,37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84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21,67</w:t>
            </w:r>
          </w:p>
        </w:tc>
      </w:tr>
      <w:tr w:rsidR="006917CE" w:rsidRPr="006917CE" w14:paraId="7D1134C5" w14:textId="77777777" w:rsidTr="00753F9D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B9DE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FA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49 025 953,85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38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33 860 345,27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C9C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BB2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65B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1 160 091,03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7E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2 045 902,95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C8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</w:tr>
      <w:tr w:rsidR="006917CE" w:rsidRPr="006917CE" w14:paraId="0E775E50" w14:textId="77777777" w:rsidTr="00753F9D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58D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D98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25 326 463,43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6E2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15 084 626,80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D08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1A5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52E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269 771,48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C7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4 606 866,76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D1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43,97</w:t>
            </w:r>
          </w:p>
        </w:tc>
      </w:tr>
      <w:tr w:rsidR="006917CE" w:rsidRPr="006917CE" w14:paraId="71F918E5" w14:textId="77777777" w:rsidTr="00753F9D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F6C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DE7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113 490,42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E54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117 152,42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5C4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3CA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E4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3 662,00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C5D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-6 456 291,43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63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-98,22</w:t>
            </w:r>
          </w:p>
        </w:tc>
      </w:tr>
      <w:tr w:rsidR="006917CE" w:rsidRPr="006917CE" w14:paraId="7A606B9F" w14:textId="77777777" w:rsidTr="006917C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F3F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1E6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15 397 000,00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116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13 439 819,20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25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87,29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BBB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3BD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715 074,00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15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3 651 507,57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07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37,30</w:t>
            </w:r>
          </w:p>
        </w:tc>
      </w:tr>
      <w:tr w:rsidR="006917CE" w:rsidRPr="006917CE" w14:paraId="407A3A56" w14:textId="77777777" w:rsidTr="006917CE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A62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патентной с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F58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8 189 000,00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B08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5 218 746,85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1FC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EF4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56A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171 583,55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D7F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243 820,05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2D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</w:tr>
      <w:tr w:rsidR="006917CE" w:rsidRPr="006917CE" w14:paraId="0ECEFE96" w14:textId="77777777" w:rsidTr="006917CE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C9FD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B31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137 488 000,00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84C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35 502 155,42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613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9CC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51E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-1 381 316,08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6A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-9 341 026,40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04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-20,83</w:t>
            </w:r>
          </w:p>
        </w:tc>
      </w:tr>
      <w:tr w:rsidR="006917CE" w:rsidRPr="006917CE" w14:paraId="2C8A3FD2" w14:textId="77777777" w:rsidTr="006917CE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87FA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403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33 810 000,00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236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4 053 601,18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E59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63B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73,91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39C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-1 431 156,82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47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-2 311 410,28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70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-36,31</w:t>
            </w:r>
          </w:p>
        </w:tc>
      </w:tr>
      <w:tr w:rsidR="006917CE" w:rsidRPr="006917CE" w14:paraId="197815CE" w14:textId="77777777" w:rsidTr="006917CE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2671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9E0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103 678 000,00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8E3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31 448 554,24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A58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115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26E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49 840,74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A3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-7 029 616,12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33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-18,27</w:t>
            </w:r>
          </w:p>
        </w:tc>
      </w:tr>
      <w:tr w:rsidR="006917CE" w:rsidRPr="006917CE" w14:paraId="5CF8EE94" w14:textId="77777777" w:rsidTr="006917C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09C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32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10 832 220,00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1F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5 498 468,75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3B7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544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667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539 198,75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78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810 169,09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FC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</w:tr>
      <w:tr w:rsidR="006917CE" w:rsidRPr="006917CE" w14:paraId="6A1D8E1A" w14:textId="77777777" w:rsidTr="006917C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80D3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F6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589 752 933,85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3D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255 622 634,98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405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641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4E7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9 278 890,82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31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-3 110 562,09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BA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-1,20</w:t>
            </w:r>
          </w:p>
        </w:tc>
      </w:tr>
      <w:tr w:rsidR="006917CE" w:rsidRPr="006917CE" w14:paraId="54D6D2E1" w14:textId="77777777" w:rsidTr="006917C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5A02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BB0C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774D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AACE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658B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74FD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28A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FCD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17CE" w:rsidRPr="006917CE" w14:paraId="6B0E2727" w14:textId="77777777" w:rsidTr="006917CE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DF8C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E79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53 806 158,67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244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32 934 826,47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C03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B52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A6E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5 787 167,76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BC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6 212 772,37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9A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23,25</w:t>
            </w:r>
          </w:p>
        </w:tc>
      </w:tr>
      <w:tr w:rsidR="006917CE" w:rsidRPr="006917CE" w14:paraId="14BE46ED" w14:textId="77777777" w:rsidTr="00753F9D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40C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40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1 428 220,00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E7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626 426,20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564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AA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120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-312 200,45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7A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-11 670,60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39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-1,83</w:t>
            </w:r>
          </w:p>
        </w:tc>
      </w:tr>
      <w:tr w:rsidR="006917CE" w:rsidRPr="006917CE" w14:paraId="63F14EDE" w14:textId="77777777" w:rsidTr="00753F9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AC9D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E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18 185 957,42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F60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8 914 750,76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C28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B56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93,19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C34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-651 056,26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21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-203 009,31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E3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-2,23</w:t>
            </w:r>
          </w:p>
        </w:tc>
      </w:tr>
      <w:tr w:rsidR="006917CE" w:rsidRPr="006917CE" w14:paraId="1A42AA5B" w14:textId="77777777" w:rsidTr="00753F9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8A24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6BB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10 572 011,04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D66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10 775 437,34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B4A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D56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0B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203 426,30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51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7 849 877,77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59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268,32</w:t>
            </w:r>
          </w:p>
        </w:tc>
      </w:tr>
      <w:tr w:rsidR="006917CE" w:rsidRPr="006917CE" w14:paraId="7CC10B2E" w14:textId="77777777" w:rsidTr="00753F9D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16E4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44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1 837 708,41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DBD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1 336 845,48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D9D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F36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87E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221 083,06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A3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-4 899 156,98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B5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-78,56</w:t>
            </w:r>
          </w:p>
        </w:tc>
      </w:tr>
      <w:tr w:rsidR="006917CE" w:rsidRPr="006917CE" w14:paraId="610C36D0" w14:textId="77777777" w:rsidTr="00753F9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D4DB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3D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4 133 272,28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D51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3 842 533,74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5A3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0DF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F32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127 688,83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0D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-2 246 936,64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08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-36,90</w:t>
            </w:r>
          </w:p>
        </w:tc>
      </w:tr>
      <w:tr w:rsidR="006917CE" w:rsidRPr="006917CE" w14:paraId="414E40B1" w14:textId="77777777" w:rsidTr="00753F9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A1C1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AF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89 963 327,82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A2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58 430 819,99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002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BBA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97B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5 376 109,24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66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6 701 876,61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8FB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12,96</w:t>
            </w:r>
          </w:p>
        </w:tc>
      </w:tr>
      <w:tr w:rsidR="006917CE" w:rsidRPr="006917CE" w14:paraId="22B8B8A3" w14:textId="77777777" w:rsidTr="00753F9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AA07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C5A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679 716 261,67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6D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314 053 454,97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96D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689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C66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14 655 000,06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EE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3 591 314,52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C1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1,16</w:t>
            </w:r>
          </w:p>
        </w:tc>
      </w:tr>
      <w:tr w:rsidR="006917CE" w:rsidRPr="006917CE" w14:paraId="11979DF2" w14:textId="77777777" w:rsidTr="00753F9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F89E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01A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2F5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0EDB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B6D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E9F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160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601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17CE" w:rsidRPr="006917CE" w14:paraId="0C89A36F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0EA1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56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2 505 219 036,45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469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1 078 880 360,36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EF9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F08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781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-268 292 863,01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18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76 224 103,44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40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7,60</w:t>
            </w:r>
          </w:p>
        </w:tc>
      </w:tr>
      <w:tr w:rsidR="006917CE" w:rsidRPr="006917CE" w14:paraId="473DD90D" w14:textId="77777777" w:rsidTr="00753F9D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9DF6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ЖЕТОВ БЮДЖЕТНОЙ СИСТЕМЫ РОССИЙСКОЙ Ф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88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2 505 768 896,83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BC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1 079 521 702,25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E20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648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B45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-268 201 381,50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BA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65 422 082,39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C9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6,45</w:t>
            </w:r>
          </w:p>
        </w:tc>
      </w:tr>
      <w:tr w:rsidR="006917CE" w:rsidRPr="006917CE" w14:paraId="134E71CF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B5A5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405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439 732 000,00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1A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219 865 998,00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D9C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9C2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523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8B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1 728 000,00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59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6917CE" w:rsidRPr="006917CE" w14:paraId="50286D4E" w14:textId="77777777" w:rsidTr="00753F9D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C779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C6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653 030 824,45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681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99 799 149,15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C4D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7CC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47EC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-185 821 489,93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9F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38 800 712,62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D7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63,61</w:t>
            </w:r>
          </w:p>
        </w:tc>
      </w:tr>
      <w:tr w:rsidR="006917CE" w:rsidRPr="006917CE" w14:paraId="514AB4A1" w14:textId="77777777" w:rsidTr="00753F9D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1DB5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076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1 389 856 477,65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23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757 089 341,04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34A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B78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90,83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7DA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-76 437 044,60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C1B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45 701 986,38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7A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</w:tr>
      <w:tr w:rsidR="006917CE" w:rsidRPr="006917CE" w14:paraId="685E4A69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6D77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41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23 149 594,73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2EBE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2 767 214,06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C3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0DD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C3D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-5 942 846,97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DA6" w14:textId="77777777" w:rsidR="006917CE" w:rsidRPr="006917CE" w:rsidRDefault="006917CE" w:rsidP="008076CA">
            <w:pPr>
              <w:ind w:hanging="1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-20 808 616,61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8C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-88,26</w:t>
            </w:r>
          </w:p>
        </w:tc>
      </w:tr>
      <w:tr w:rsidR="006917CE" w:rsidRPr="006917CE" w14:paraId="580C8D49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9BBA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Прочие  безвозмездные 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28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516 067,00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B9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666 067,00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E46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B23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977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9F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170 067,00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C2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34,29</w:t>
            </w:r>
          </w:p>
        </w:tc>
      </w:tr>
      <w:tr w:rsidR="006917CE" w:rsidRPr="006917CE" w14:paraId="78C8B3E5" w14:textId="77777777" w:rsidTr="00753F9D">
        <w:trPr>
          <w:trHeight w:val="12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09CD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бюджетов бюджетной системы российской ф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дерации от возврата бюджетами бюджетной системы российской федерации и организациями остатков субс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6F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EB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1 526,64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1DD6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6A8B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1B22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1 526,64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984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1 526,64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EF58" w14:textId="77777777" w:rsidR="006917CE" w:rsidRPr="006917CE" w:rsidRDefault="006917CE" w:rsidP="006917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7CE" w:rsidRPr="006917CE" w14:paraId="0DEE5C12" w14:textId="77777777" w:rsidTr="00753F9D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497C" w14:textId="77777777" w:rsidR="006917CE" w:rsidRPr="006917CE" w:rsidRDefault="006917CE" w:rsidP="006917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 xml:space="preserve">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61A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-1 065 927,38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4EF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-1 308 935,53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853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B1B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122,80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F42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-243 008,15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B7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10 630 427,41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CDD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color w:val="000000"/>
                <w:sz w:val="18"/>
                <w:szCs w:val="18"/>
              </w:rPr>
              <w:t>-89,04</w:t>
            </w:r>
          </w:p>
        </w:tc>
      </w:tr>
      <w:tr w:rsidR="006917CE" w:rsidRPr="006917CE" w14:paraId="246F01B8" w14:textId="77777777" w:rsidTr="00753F9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D397" w14:textId="77777777" w:rsidR="006917CE" w:rsidRPr="006917CE" w:rsidRDefault="006917CE" w:rsidP="006917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126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3 184 935 298,12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15B9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1 392 933 815,33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09F0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0AB7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DB35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-253 637 862,95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A18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79 815 417,96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C63" w14:textId="77777777" w:rsidR="006917CE" w:rsidRPr="006917CE" w:rsidRDefault="006917CE" w:rsidP="006917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17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6,08</w:t>
            </w:r>
          </w:p>
        </w:tc>
      </w:tr>
    </w:tbl>
    <w:p w14:paraId="51A1BE11" w14:textId="77777777" w:rsidR="008076CA" w:rsidRDefault="008076CA" w:rsidP="006917CE">
      <w:pPr>
        <w:ind w:right="6" w:firstLine="426"/>
        <w:rPr>
          <w:sz w:val="28"/>
          <w:szCs w:val="28"/>
        </w:rPr>
      </w:pPr>
    </w:p>
    <w:p w14:paraId="4505844B" w14:textId="77777777" w:rsidR="002F5E74" w:rsidRPr="006917CE" w:rsidRDefault="002F5E74" w:rsidP="006917CE">
      <w:pPr>
        <w:ind w:right="6" w:firstLine="426"/>
        <w:rPr>
          <w:b/>
          <w:sz w:val="26"/>
          <w:szCs w:val="26"/>
        </w:rPr>
        <w:sectPr w:rsidR="002F5E74" w:rsidRPr="006917CE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6917CE">
        <w:rPr>
          <w:sz w:val="28"/>
          <w:szCs w:val="28"/>
        </w:rPr>
        <w:t>Примечание: * -  налог на доходы  физических лиц  в связи с изменением норматива пересчитан  по нормативу 202</w:t>
      </w:r>
      <w:r w:rsidR="00693674" w:rsidRPr="006917CE">
        <w:rPr>
          <w:sz w:val="28"/>
          <w:szCs w:val="28"/>
        </w:rPr>
        <w:t>2</w:t>
      </w:r>
      <w:r w:rsidRPr="006917CE">
        <w:rPr>
          <w:sz w:val="28"/>
          <w:szCs w:val="28"/>
        </w:rPr>
        <w:t xml:space="preserve"> года  -    </w:t>
      </w:r>
      <w:r w:rsidR="00693674" w:rsidRPr="006917CE">
        <w:rPr>
          <w:sz w:val="28"/>
          <w:szCs w:val="28"/>
        </w:rPr>
        <w:t>27,0</w:t>
      </w:r>
      <w:r w:rsidRPr="006917CE">
        <w:rPr>
          <w:sz w:val="28"/>
          <w:szCs w:val="28"/>
        </w:rPr>
        <w:t xml:space="preserve"> процен</w:t>
      </w:r>
      <w:r w:rsidR="00693674" w:rsidRPr="006917CE">
        <w:rPr>
          <w:sz w:val="28"/>
          <w:szCs w:val="28"/>
        </w:rPr>
        <w:t>тов</w:t>
      </w:r>
      <w:r w:rsidRPr="006917CE">
        <w:rPr>
          <w:sz w:val="28"/>
          <w:szCs w:val="28"/>
        </w:rPr>
        <w:t xml:space="preserve">.  </w:t>
      </w:r>
    </w:p>
    <w:p w14:paraId="7FB0FD38" w14:textId="77777777" w:rsidR="009A6372" w:rsidRPr="00FA537B" w:rsidRDefault="009A6372" w:rsidP="009A6372">
      <w:pPr>
        <w:spacing w:line="216" w:lineRule="auto"/>
        <w:jc w:val="center"/>
        <w:rPr>
          <w:sz w:val="26"/>
          <w:szCs w:val="26"/>
        </w:rPr>
      </w:pPr>
      <w:r w:rsidRPr="00FA537B">
        <w:rPr>
          <w:sz w:val="26"/>
          <w:szCs w:val="26"/>
        </w:rPr>
        <w:lastRenderedPageBreak/>
        <w:t>РАСХОДЫ</w:t>
      </w:r>
    </w:p>
    <w:p w14:paraId="43EF5497" w14:textId="77777777" w:rsidR="009A6372" w:rsidRPr="00FA537B" w:rsidRDefault="009A6372" w:rsidP="009A6372">
      <w:pPr>
        <w:spacing w:line="216" w:lineRule="auto"/>
        <w:jc w:val="center"/>
        <w:rPr>
          <w:b/>
          <w:sz w:val="26"/>
          <w:szCs w:val="26"/>
        </w:rPr>
      </w:pPr>
    </w:p>
    <w:p w14:paraId="4F8CF973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17 декабря 2021 года № 565 «О бюджете Изобильненского городского округа Ставр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 xml:space="preserve">польского края на 2022 год </w:t>
      </w:r>
      <w:r w:rsidRPr="00FA537B">
        <w:rPr>
          <w:bCs/>
          <w:sz w:val="28"/>
          <w:szCs w:val="28"/>
        </w:rPr>
        <w:t>и плановый период 2023 и 2024 годов</w:t>
      </w:r>
      <w:r w:rsidRPr="00FA537B">
        <w:rPr>
          <w:sz w:val="28"/>
          <w:szCs w:val="28"/>
        </w:rPr>
        <w:t>» утвержд</w:t>
      </w:r>
      <w:r w:rsidRPr="00FA537B">
        <w:rPr>
          <w:sz w:val="28"/>
          <w:szCs w:val="28"/>
        </w:rPr>
        <w:t>е</w:t>
      </w:r>
      <w:r w:rsidRPr="00FA537B">
        <w:rPr>
          <w:sz w:val="28"/>
          <w:szCs w:val="28"/>
        </w:rPr>
        <w:t xml:space="preserve">ны в сумме 3 121 605 431,25  рублей. </w:t>
      </w:r>
    </w:p>
    <w:p w14:paraId="6E4A8D63" w14:textId="77777777" w:rsidR="009A6372" w:rsidRPr="00FA537B" w:rsidRDefault="009A6372" w:rsidP="009A6372">
      <w:pPr>
        <w:ind w:firstLine="708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С учетом внесенных изменений годовые плановые назначения по ра</w:t>
      </w:r>
      <w:r w:rsidRPr="00FA537B">
        <w:rPr>
          <w:sz w:val="28"/>
          <w:szCs w:val="28"/>
        </w:rPr>
        <w:t>с</w:t>
      </w:r>
      <w:r w:rsidRPr="00FA537B">
        <w:rPr>
          <w:sz w:val="28"/>
          <w:szCs w:val="28"/>
        </w:rPr>
        <w:t xml:space="preserve">ходам бюджета городского округа за </w:t>
      </w:r>
      <w:r w:rsidR="00305979" w:rsidRPr="00FA537B">
        <w:rPr>
          <w:sz w:val="28"/>
          <w:szCs w:val="28"/>
        </w:rPr>
        <w:t>первое</w:t>
      </w:r>
      <w:r w:rsidRPr="00FA537B">
        <w:rPr>
          <w:sz w:val="28"/>
          <w:szCs w:val="28"/>
        </w:rPr>
        <w:t xml:space="preserve"> полугодие 2022 года составили </w:t>
      </w:r>
    </w:p>
    <w:p w14:paraId="3D1EFC49" w14:textId="77777777" w:rsidR="009A6372" w:rsidRPr="00FA537B" w:rsidRDefault="009A6372" w:rsidP="009A6372">
      <w:pPr>
        <w:jc w:val="both"/>
        <w:rPr>
          <w:sz w:val="28"/>
          <w:szCs w:val="28"/>
        </w:rPr>
      </w:pPr>
      <w:r w:rsidRPr="00FA537B">
        <w:rPr>
          <w:b/>
          <w:sz w:val="28"/>
          <w:szCs w:val="28"/>
        </w:rPr>
        <w:t>3 369 956 724,58</w:t>
      </w:r>
      <w:r w:rsidRPr="00FA537B">
        <w:rPr>
          <w:sz w:val="28"/>
          <w:szCs w:val="28"/>
        </w:rPr>
        <w:t xml:space="preserve"> рублей, в том числе за счет средств бюджета городского округа 1 271 565 515,19 рублей, за счет краевых средств 1 940 203 247,22 рублей, средств федерального бюджета 158 187 962,17 ру</w:t>
      </w:r>
      <w:r w:rsidRPr="00FA537B">
        <w:rPr>
          <w:sz w:val="28"/>
          <w:szCs w:val="28"/>
        </w:rPr>
        <w:t>б</w:t>
      </w:r>
      <w:r w:rsidRPr="00FA537B">
        <w:rPr>
          <w:sz w:val="28"/>
          <w:szCs w:val="28"/>
        </w:rPr>
        <w:t xml:space="preserve">лей. </w:t>
      </w:r>
    </w:p>
    <w:p w14:paraId="68C156F5" w14:textId="77777777" w:rsidR="009A6372" w:rsidRPr="00FA537B" w:rsidRDefault="009A6372" w:rsidP="009A6372">
      <w:pPr>
        <w:ind w:firstLine="708"/>
        <w:jc w:val="both"/>
        <w:rPr>
          <w:sz w:val="28"/>
          <w:szCs w:val="28"/>
        </w:rPr>
      </w:pPr>
      <w:r w:rsidRPr="00FA537B">
        <w:rPr>
          <w:sz w:val="28"/>
          <w:szCs w:val="28"/>
        </w:rPr>
        <w:t xml:space="preserve">Кассовое исполнение по расходам бюджета городского округа за          </w:t>
      </w:r>
      <w:r w:rsidR="00305979" w:rsidRPr="00FA537B">
        <w:rPr>
          <w:sz w:val="28"/>
          <w:szCs w:val="28"/>
        </w:rPr>
        <w:t>первое</w:t>
      </w:r>
      <w:r w:rsidRPr="00FA537B">
        <w:rPr>
          <w:sz w:val="28"/>
          <w:szCs w:val="28"/>
        </w:rPr>
        <w:t xml:space="preserve"> полугодие 2022 года сложилось в сумме </w:t>
      </w:r>
      <w:r w:rsidRPr="00FA537B">
        <w:rPr>
          <w:b/>
          <w:sz w:val="28"/>
          <w:szCs w:val="28"/>
        </w:rPr>
        <w:t>1 421 035 565,58</w:t>
      </w:r>
      <w:r w:rsidRPr="00FA537B">
        <w:rPr>
          <w:sz w:val="28"/>
          <w:szCs w:val="28"/>
        </w:rPr>
        <w:t>  рублей, или  42,17  процента</w:t>
      </w:r>
      <w:r w:rsidRPr="00FA537B">
        <w:rPr>
          <w:position w:val="2"/>
          <w:sz w:val="28"/>
          <w:szCs w:val="28"/>
        </w:rPr>
        <w:t xml:space="preserve"> к годовым плановым назначениям</w:t>
      </w:r>
      <w:r w:rsidRPr="00FA537B">
        <w:rPr>
          <w:sz w:val="28"/>
          <w:szCs w:val="28"/>
        </w:rPr>
        <w:t xml:space="preserve">, в том числе за счет средств бюджета городского округа в сумме 554 047 944,45 рублей, за счет краевых средств 771 674 921,53 рублей, средств федерального бюджета 95 312 699,60 рублей. </w:t>
      </w:r>
    </w:p>
    <w:p w14:paraId="5C31D80F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Исполнение бюджета городского округа осуществлялось в рамках ре</w:t>
      </w:r>
      <w:r w:rsidRPr="00FA537B">
        <w:rPr>
          <w:sz w:val="28"/>
          <w:szCs w:val="28"/>
        </w:rPr>
        <w:t>а</w:t>
      </w:r>
      <w:r w:rsidRPr="00FA537B">
        <w:rPr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FA537B">
        <w:rPr>
          <w:sz w:val="28"/>
          <w:szCs w:val="28"/>
        </w:rPr>
        <w:t>е</w:t>
      </w:r>
      <w:r w:rsidRPr="00FA537B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FA537B">
        <w:rPr>
          <w:sz w:val="28"/>
          <w:szCs w:val="28"/>
        </w:rPr>
        <w:t>я</w:t>
      </w:r>
      <w:r w:rsidRPr="00FA537B">
        <w:rPr>
          <w:sz w:val="28"/>
          <w:szCs w:val="28"/>
        </w:rPr>
        <w:t>дителей средств бюджета городского округа.</w:t>
      </w:r>
    </w:p>
    <w:p w14:paraId="7F3A963B" w14:textId="77777777" w:rsidR="009A6372" w:rsidRPr="00FA537B" w:rsidRDefault="009A6372" w:rsidP="009A6372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05A24D06" w14:textId="77777777" w:rsidR="009A6372" w:rsidRPr="00FA537B" w:rsidRDefault="009A6372" w:rsidP="009A6372">
      <w:pPr>
        <w:spacing w:line="216" w:lineRule="auto"/>
        <w:jc w:val="center"/>
        <w:rPr>
          <w:sz w:val="26"/>
          <w:szCs w:val="26"/>
        </w:rPr>
      </w:pPr>
    </w:p>
    <w:p w14:paraId="3E718EC2" w14:textId="77777777" w:rsidR="009A6372" w:rsidRPr="00FA537B" w:rsidRDefault="009A6372" w:rsidP="009A6372">
      <w:pPr>
        <w:spacing w:line="216" w:lineRule="auto"/>
        <w:jc w:val="center"/>
        <w:rPr>
          <w:sz w:val="28"/>
          <w:szCs w:val="28"/>
        </w:rPr>
      </w:pPr>
      <w:r w:rsidRPr="00FA537B">
        <w:rPr>
          <w:sz w:val="28"/>
          <w:szCs w:val="28"/>
        </w:rPr>
        <w:t xml:space="preserve">РАСХОДЫ </w:t>
      </w:r>
    </w:p>
    <w:p w14:paraId="257E8F6E" w14:textId="77777777" w:rsidR="009A6372" w:rsidRPr="00FA537B" w:rsidRDefault="009A6372" w:rsidP="009A6372">
      <w:pPr>
        <w:spacing w:line="240" w:lineRule="exact"/>
        <w:jc w:val="center"/>
        <w:rPr>
          <w:sz w:val="28"/>
          <w:szCs w:val="28"/>
        </w:rPr>
      </w:pPr>
      <w:r w:rsidRPr="00FA537B">
        <w:rPr>
          <w:sz w:val="28"/>
          <w:szCs w:val="28"/>
        </w:rPr>
        <w:t>бюджета городского округа, направленные на реализацию 16 муниципал</w:t>
      </w:r>
      <w:r w:rsidRPr="00FA537B">
        <w:rPr>
          <w:sz w:val="28"/>
          <w:szCs w:val="28"/>
        </w:rPr>
        <w:t>ь</w:t>
      </w:r>
      <w:r w:rsidRPr="00FA537B">
        <w:rPr>
          <w:sz w:val="28"/>
          <w:szCs w:val="28"/>
        </w:rPr>
        <w:t>ных программ и реализацию непрограммных направлений деятельности с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>отве</w:t>
      </w:r>
      <w:r w:rsidRPr="00FA537B">
        <w:rPr>
          <w:sz w:val="28"/>
          <w:szCs w:val="28"/>
        </w:rPr>
        <w:t>т</w:t>
      </w:r>
      <w:r w:rsidRPr="00FA537B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03513878" w14:textId="77777777" w:rsidR="009A6372" w:rsidRPr="00FA537B" w:rsidRDefault="009A6372" w:rsidP="009A6372">
      <w:pPr>
        <w:spacing w:line="240" w:lineRule="exact"/>
        <w:jc w:val="center"/>
        <w:rPr>
          <w:sz w:val="28"/>
          <w:szCs w:val="28"/>
        </w:rPr>
      </w:pPr>
      <w:r w:rsidRPr="00FA537B">
        <w:rPr>
          <w:sz w:val="28"/>
          <w:szCs w:val="28"/>
        </w:rPr>
        <w:t xml:space="preserve">за </w:t>
      </w:r>
      <w:r w:rsidR="000D65FF" w:rsidRPr="00FA537B">
        <w:rPr>
          <w:sz w:val="28"/>
          <w:szCs w:val="28"/>
        </w:rPr>
        <w:t>первое</w:t>
      </w:r>
      <w:r w:rsidRPr="00FA537B">
        <w:rPr>
          <w:sz w:val="28"/>
          <w:szCs w:val="28"/>
        </w:rPr>
        <w:t xml:space="preserve"> полугодие 2022 г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>да</w:t>
      </w:r>
    </w:p>
    <w:p w14:paraId="5DF00E56" w14:textId="77777777" w:rsidR="009A6372" w:rsidRPr="00FA537B" w:rsidRDefault="009A6372" w:rsidP="009A6372">
      <w:pPr>
        <w:spacing w:line="216" w:lineRule="auto"/>
        <w:ind w:right="-6"/>
        <w:jc w:val="right"/>
        <w:rPr>
          <w:sz w:val="28"/>
          <w:szCs w:val="28"/>
        </w:rPr>
      </w:pPr>
      <w:r w:rsidRPr="00FA537B">
        <w:rPr>
          <w:sz w:val="28"/>
          <w:szCs w:val="28"/>
        </w:rPr>
        <w:t>(ру</w:t>
      </w:r>
      <w:r w:rsidRPr="00FA537B">
        <w:rPr>
          <w:sz w:val="28"/>
          <w:szCs w:val="28"/>
        </w:rPr>
        <w:t>б</w:t>
      </w:r>
      <w:r w:rsidRPr="00FA537B">
        <w:rPr>
          <w:sz w:val="28"/>
          <w:szCs w:val="28"/>
        </w:rPr>
        <w:t>лей)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1902"/>
        <w:gridCol w:w="1938"/>
        <w:gridCol w:w="1882"/>
        <w:gridCol w:w="937"/>
      </w:tblGrid>
      <w:tr w:rsidR="009A6372" w:rsidRPr="00FA537B" w14:paraId="47DF51F9" w14:textId="77777777" w:rsidTr="000F7865">
        <w:trPr>
          <w:trHeight w:val="1173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5D62E2AB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Наименование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14:paraId="359E9A68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Утверждено</w:t>
            </w:r>
          </w:p>
          <w:p w14:paraId="20964AEB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Решением о бюджете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40C4E99F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Утверждено Р</w:t>
            </w:r>
            <w:r w:rsidRPr="00FA537B">
              <w:rPr>
                <w:bCs/>
              </w:rPr>
              <w:t>е</w:t>
            </w:r>
            <w:r w:rsidRPr="00FA537B">
              <w:rPr>
                <w:bCs/>
              </w:rPr>
              <w:t>шением о бю</w:t>
            </w:r>
            <w:r w:rsidRPr="00FA537B">
              <w:rPr>
                <w:bCs/>
              </w:rPr>
              <w:t>д</w:t>
            </w:r>
            <w:r w:rsidRPr="00FA537B">
              <w:rPr>
                <w:bCs/>
              </w:rPr>
              <w:t>жете с уч</w:t>
            </w:r>
            <w:r w:rsidRPr="00FA537B">
              <w:rPr>
                <w:bCs/>
              </w:rPr>
              <w:t>е</w:t>
            </w:r>
            <w:r w:rsidRPr="00FA537B">
              <w:rPr>
                <w:bCs/>
              </w:rPr>
              <w:t xml:space="preserve">том </w:t>
            </w:r>
          </w:p>
          <w:p w14:paraId="5D4340D7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изм</w:t>
            </w:r>
            <w:r w:rsidRPr="00FA537B">
              <w:rPr>
                <w:bCs/>
              </w:rPr>
              <w:t>е</w:t>
            </w:r>
            <w:r w:rsidRPr="00FA537B">
              <w:rPr>
                <w:bCs/>
              </w:rPr>
              <w:t>нений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781B6E44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Исполн</w:t>
            </w:r>
            <w:r w:rsidRPr="00FA537B">
              <w:rPr>
                <w:bCs/>
              </w:rPr>
              <w:t>е</w:t>
            </w:r>
            <w:r w:rsidRPr="00FA537B">
              <w:rPr>
                <w:bCs/>
              </w:rPr>
              <w:t xml:space="preserve">но </w:t>
            </w:r>
          </w:p>
          <w:p w14:paraId="4F6211B3" w14:textId="77777777" w:rsidR="009A6372" w:rsidRPr="00FA537B" w:rsidRDefault="009A6372" w:rsidP="000D65FF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 xml:space="preserve">за </w:t>
            </w:r>
            <w:r w:rsidR="000D65FF" w:rsidRPr="00FA537B">
              <w:rPr>
                <w:bCs/>
              </w:rPr>
              <w:t>первое</w:t>
            </w:r>
            <w:r w:rsidRPr="00FA537B">
              <w:rPr>
                <w:bCs/>
              </w:rPr>
              <w:t xml:space="preserve"> пол</w:t>
            </w:r>
            <w:r w:rsidRPr="00FA537B">
              <w:rPr>
                <w:bCs/>
              </w:rPr>
              <w:t>у</w:t>
            </w:r>
            <w:r w:rsidRPr="00FA537B">
              <w:rPr>
                <w:bCs/>
              </w:rPr>
              <w:t>годие 2022 года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004DE88E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% и</w:t>
            </w:r>
            <w:r w:rsidRPr="00FA537B">
              <w:rPr>
                <w:bCs/>
              </w:rPr>
              <w:t>с</w:t>
            </w:r>
            <w:r w:rsidRPr="00FA537B">
              <w:rPr>
                <w:bCs/>
              </w:rPr>
              <w:t>полн</w:t>
            </w:r>
            <w:r w:rsidRPr="00FA537B">
              <w:rPr>
                <w:bCs/>
              </w:rPr>
              <w:t>е</w:t>
            </w:r>
            <w:r w:rsidRPr="00FA537B">
              <w:rPr>
                <w:bCs/>
              </w:rPr>
              <w:t>ния к уто</w:t>
            </w:r>
            <w:r w:rsidRPr="00FA537B">
              <w:rPr>
                <w:bCs/>
              </w:rPr>
              <w:t>ч</w:t>
            </w:r>
            <w:r w:rsidRPr="00FA537B">
              <w:rPr>
                <w:bCs/>
              </w:rPr>
              <w:t>не</w:t>
            </w:r>
            <w:r w:rsidRPr="00FA537B">
              <w:rPr>
                <w:bCs/>
              </w:rPr>
              <w:t>н</w:t>
            </w:r>
            <w:r w:rsidRPr="00FA537B">
              <w:rPr>
                <w:bCs/>
              </w:rPr>
              <w:t>ному пл</w:t>
            </w:r>
            <w:r w:rsidRPr="00FA537B">
              <w:rPr>
                <w:bCs/>
              </w:rPr>
              <w:t>а</w:t>
            </w:r>
            <w:r w:rsidRPr="00FA537B">
              <w:rPr>
                <w:bCs/>
              </w:rPr>
              <w:t>ну</w:t>
            </w:r>
          </w:p>
        </w:tc>
      </w:tr>
      <w:tr w:rsidR="009A6372" w:rsidRPr="00FA537B" w14:paraId="54307A64" w14:textId="77777777" w:rsidTr="000F7865">
        <w:trPr>
          <w:trHeight w:val="50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5D5894C0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2A4F6311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14:paraId="42984A6F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3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bottom"/>
          </w:tcPr>
          <w:p w14:paraId="676C5432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14:paraId="41E6F421" w14:textId="77777777" w:rsidR="009A6372" w:rsidRPr="00FA537B" w:rsidRDefault="009A6372" w:rsidP="000F7865">
            <w:pPr>
              <w:spacing w:line="216" w:lineRule="auto"/>
              <w:jc w:val="center"/>
              <w:rPr>
                <w:bCs/>
              </w:rPr>
            </w:pPr>
            <w:r w:rsidRPr="00FA537B">
              <w:rPr>
                <w:bCs/>
              </w:rPr>
              <w:t>5</w:t>
            </w:r>
          </w:p>
        </w:tc>
      </w:tr>
      <w:tr w:rsidR="009A6372" w:rsidRPr="00FA537B" w14:paraId="166E8207" w14:textId="77777777" w:rsidTr="000F7865">
        <w:trPr>
          <w:trHeight w:val="353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3773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Развитие образов</w:t>
            </w:r>
            <w:r w:rsidRPr="00FA537B">
              <w:t>а</w:t>
            </w:r>
            <w:r w:rsidRPr="00FA537B">
              <w:t>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030EA" w14:textId="77777777" w:rsidR="009A6372" w:rsidRPr="00FA537B" w:rsidRDefault="009A6372" w:rsidP="000F7865">
            <w:pPr>
              <w:jc w:val="right"/>
            </w:pPr>
            <w:r w:rsidRPr="00FA537B">
              <w:t>1 001 657 560,99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3755" w14:textId="77777777" w:rsidR="009A6372" w:rsidRPr="00FA537B" w:rsidRDefault="009A6372" w:rsidP="000F7865">
            <w:pPr>
              <w:jc w:val="right"/>
            </w:pPr>
            <w:r w:rsidRPr="00FA537B">
              <w:t>1 053 571 299,09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85CF" w14:textId="77777777" w:rsidR="009A6372" w:rsidRPr="00FA537B" w:rsidRDefault="009A6372" w:rsidP="000F7865">
            <w:pPr>
              <w:jc w:val="right"/>
            </w:pPr>
            <w:r w:rsidRPr="00FA537B">
              <w:t>497 334 420,96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1D16" w14:textId="77777777" w:rsidR="009A6372" w:rsidRPr="00FA537B" w:rsidRDefault="009A6372" w:rsidP="000F7865">
            <w:pPr>
              <w:jc w:val="right"/>
            </w:pPr>
            <w:r w:rsidRPr="00FA537B">
              <w:t>47,21</w:t>
            </w:r>
          </w:p>
        </w:tc>
      </w:tr>
      <w:tr w:rsidR="009A6372" w:rsidRPr="00FA537B" w14:paraId="09DA4FDE" w14:textId="77777777" w:rsidTr="000F7865">
        <w:trPr>
          <w:trHeight w:val="375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0064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Сохранение и разв</w:t>
            </w:r>
            <w:r w:rsidRPr="00FA537B">
              <w:t>и</w:t>
            </w:r>
            <w:r w:rsidRPr="00FA537B">
              <w:t>тие кул</w:t>
            </w:r>
            <w:r w:rsidRPr="00FA537B">
              <w:t>ь</w:t>
            </w:r>
            <w:r w:rsidRPr="00FA537B">
              <w:t>туры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EB87F" w14:textId="77777777" w:rsidR="009A6372" w:rsidRPr="00FA537B" w:rsidRDefault="009A6372" w:rsidP="000F7865">
            <w:pPr>
              <w:jc w:val="right"/>
            </w:pPr>
            <w:r w:rsidRPr="00FA537B">
              <w:t>189 618 083,35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B482" w14:textId="77777777" w:rsidR="009A6372" w:rsidRPr="00FA537B" w:rsidRDefault="009A6372" w:rsidP="000F7865">
            <w:pPr>
              <w:jc w:val="right"/>
              <w:rPr>
                <w:rFonts w:ascii="Arial" w:hAnsi="Arial" w:cs="Arial"/>
              </w:rPr>
            </w:pPr>
          </w:p>
          <w:p w14:paraId="3A71A6EF" w14:textId="77777777" w:rsidR="009A6372" w:rsidRPr="00FA537B" w:rsidRDefault="009A6372" w:rsidP="000F7865">
            <w:pPr>
              <w:jc w:val="right"/>
            </w:pPr>
            <w:r w:rsidRPr="00FA537B">
              <w:t>199 605 706,29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DF225" w14:textId="77777777" w:rsidR="009A6372" w:rsidRPr="00FA537B" w:rsidRDefault="009A6372" w:rsidP="000F7865">
            <w:pPr>
              <w:jc w:val="right"/>
            </w:pPr>
            <w:r w:rsidRPr="00FA537B">
              <w:t>91 468 880,53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4EAE" w14:textId="77777777" w:rsidR="009A6372" w:rsidRPr="00FA537B" w:rsidRDefault="009A6372" w:rsidP="000F7865">
            <w:pPr>
              <w:jc w:val="right"/>
            </w:pPr>
            <w:r w:rsidRPr="00FA537B">
              <w:t>45,83</w:t>
            </w:r>
          </w:p>
        </w:tc>
      </w:tr>
      <w:tr w:rsidR="009A6372" w:rsidRPr="00FA537B" w14:paraId="613B7EED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A548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Развитие сельского хозяйс</w:t>
            </w:r>
            <w:r w:rsidRPr="00FA537B">
              <w:rPr>
                <w:sz w:val="26"/>
                <w:szCs w:val="26"/>
              </w:rPr>
              <w:t>т</w:t>
            </w:r>
            <w:r w:rsidRPr="00FA537B">
              <w:rPr>
                <w:sz w:val="26"/>
                <w:szCs w:val="26"/>
              </w:rPr>
              <w:t>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F8663" w14:textId="77777777" w:rsidR="009A6372" w:rsidRPr="00FA537B" w:rsidRDefault="009A6372" w:rsidP="000F7865">
            <w:pPr>
              <w:jc w:val="right"/>
            </w:pPr>
            <w:r w:rsidRPr="00FA537B">
              <w:t>2 402 202,04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4588" w14:textId="77777777" w:rsidR="009A6372" w:rsidRPr="00FA537B" w:rsidRDefault="009A6372" w:rsidP="000F7865">
            <w:pPr>
              <w:jc w:val="right"/>
            </w:pPr>
            <w:r w:rsidRPr="00FA537B">
              <w:t>2 402 202,04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236A" w14:textId="77777777" w:rsidR="009A6372" w:rsidRPr="00FA537B" w:rsidRDefault="009A6372" w:rsidP="000F7865">
            <w:pPr>
              <w:jc w:val="right"/>
            </w:pPr>
            <w:r w:rsidRPr="00FA537B">
              <w:t>1 129 671,26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E450C" w14:textId="77777777" w:rsidR="009A6372" w:rsidRPr="00FA537B" w:rsidRDefault="009A6372" w:rsidP="000F7865">
            <w:pPr>
              <w:jc w:val="right"/>
            </w:pPr>
            <w:r w:rsidRPr="00FA537B">
              <w:t>47,03</w:t>
            </w:r>
          </w:p>
        </w:tc>
      </w:tr>
      <w:tr w:rsidR="009A6372" w:rsidRPr="00FA537B" w14:paraId="6202EE82" w14:textId="77777777" w:rsidTr="000F7865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3253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Социальная по</w:t>
            </w:r>
            <w:r w:rsidRPr="00FA537B">
              <w:rPr>
                <w:sz w:val="26"/>
                <w:szCs w:val="26"/>
              </w:rPr>
              <w:t>д</w:t>
            </w:r>
            <w:r w:rsidRPr="00FA537B">
              <w:rPr>
                <w:sz w:val="26"/>
                <w:szCs w:val="26"/>
              </w:rPr>
              <w:t>держка гр</w:t>
            </w:r>
            <w:r w:rsidRPr="00FA537B">
              <w:rPr>
                <w:sz w:val="26"/>
                <w:szCs w:val="26"/>
              </w:rPr>
              <w:t>а</w:t>
            </w:r>
            <w:r w:rsidRPr="00FA537B">
              <w:rPr>
                <w:sz w:val="26"/>
                <w:szCs w:val="26"/>
              </w:rPr>
              <w:t>ждан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7E07" w14:textId="77777777" w:rsidR="009A6372" w:rsidRPr="00FA537B" w:rsidRDefault="009A6372" w:rsidP="000F7865">
            <w:pPr>
              <w:jc w:val="right"/>
            </w:pPr>
            <w:r w:rsidRPr="00FA537B">
              <w:t>850 644 418,84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D79E" w14:textId="77777777" w:rsidR="009A6372" w:rsidRPr="00FA537B" w:rsidRDefault="009A6372" w:rsidP="000F7865">
            <w:pPr>
              <w:jc w:val="right"/>
            </w:pPr>
            <w:r w:rsidRPr="00FA537B">
              <w:t>852 183 811,17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92A8" w14:textId="77777777" w:rsidR="009A6372" w:rsidRPr="00FA537B" w:rsidRDefault="009A6372" w:rsidP="000F7865">
            <w:pPr>
              <w:jc w:val="right"/>
            </w:pPr>
            <w:r w:rsidRPr="00FA537B">
              <w:t>496 832 471,84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EABB" w14:textId="77777777" w:rsidR="009A6372" w:rsidRPr="00FA537B" w:rsidRDefault="009A6372" w:rsidP="000F7865">
            <w:pPr>
              <w:jc w:val="right"/>
            </w:pPr>
            <w:r w:rsidRPr="00FA537B">
              <w:t>58,30</w:t>
            </w:r>
          </w:p>
        </w:tc>
      </w:tr>
      <w:tr w:rsidR="009A6372" w:rsidRPr="00FA537B" w14:paraId="41BE629F" w14:textId="77777777" w:rsidTr="000F7865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4E49E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Молодежная пол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тика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50BF" w14:textId="77777777" w:rsidR="009A6372" w:rsidRPr="00FA537B" w:rsidRDefault="009A6372" w:rsidP="000F7865">
            <w:pPr>
              <w:jc w:val="right"/>
            </w:pPr>
            <w:r w:rsidRPr="00FA537B">
              <w:t>3 725 641,16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96F1" w14:textId="77777777" w:rsidR="009A6372" w:rsidRPr="00FA537B" w:rsidRDefault="009A6372" w:rsidP="000F7865">
            <w:pPr>
              <w:jc w:val="right"/>
            </w:pPr>
            <w:r w:rsidRPr="00FA537B">
              <w:t>3 827 433,56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5039" w14:textId="77777777" w:rsidR="009A6372" w:rsidRPr="00FA537B" w:rsidRDefault="009A6372" w:rsidP="000F7865">
            <w:pPr>
              <w:jc w:val="right"/>
            </w:pPr>
            <w:r w:rsidRPr="00FA537B">
              <w:t>1 878 650,64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8F26" w14:textId="77777777" w:rsidR="009A6372" w:rsidRPr="00FA537B" w:rsidRDefault="009A6372" w:rsidP="000F7865">
            <w:pPr>
              <w:jc w:val="right"/>
            </w:pPr>
            <w:r w:rsidRPr="00FA537B">
              <w:t>49,08</w:t>
            </w:r>
          </w:p>
        </w:tc>
      </w:tr>
      <w:tr w:rsidR="009A6372" w:rsidRPr="00FA537B" w14:paraId="55BBBC97" w14:textId="77777777" w:rsidTr="000F7865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41FB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Развитие физич</w:t>
            </w:r>
            <w:r w:rsidRPr="00FA537B">
              <w:rPr>
                <w:sz w:val="26"/>
                <w:szCs w:val="26"/>
              </w:rPr>
              <w:t>е</w:t>
            </w:r>
            <w:r w:rsidRPr="00FA537B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21A51" w14:textId="77777777" w:rsidR="009A6372" w:rsidRPr="00FA537B" w:rsidRDefault="009A6372" w:rsidP="000F7865">
            <w:pPr>
              <w:jc w:val="right"/>
            </w:pPr>
            <w:r w:rsidRPr="00FA537B">
              <w:t>218 282 593,19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70FD" w14:textId="77777777" w:rsidR="009A6372" w:rsidRPr="00FA537B" w:rsidRDefault="009A6372" w:rsidP="000F7865">
            <w:pPr>
              <w:jc w:val="right"/>
            </w:pPr>
            <w:r w:rsidRPr="00FA537B">
              <w:t>217 444 832,84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37266" w14:textId="77777777" w:rsidR="009A6372" w:rsidRPr="00FA537B" w:rsidRDefault="009A6372" w:rsidP="000F7865">
            <w:pPr>
              <w:jc w:val="right"/>
            </w:pPr>
            <w:r w:rsidRPr="00FA537B">
              <w:t>35 045 871,44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A0C0" w14:textId="77777777" w:rsidR="009A6372" w:rsidRPr="00FA537B" w:rsidRDefault="009A6372" w:rsidP="000F7865">
            <w:pPr>
              <w:jc w:val="right"/>
            </w:pPr>
            <w:r w:rsidRPr="00FA537B">
              <w:t>16,12</w:t>
            </w:r>
          </w:p>
        </w:tc>
      </w:tr>
      <w:tr w:rsidR="009A6372" w:rsidRPr="00FA537B" w14:paraId="390867D0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DAB4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Развитие тран</w:t>
            </w:r>
            <w:r w:rsidRPr="00FA537B">
              <w:rPr>
                <w:sz w:val="26"/>
                <w:szCs w:val="26"/>
              </w:rPr>
              <w:t>с</w:t>
            </w:r>
            <w:r w:rsidRPr="00FA537B">
              <w:rPr>
                <w:sz w:val="26"/>
                <w:szCs w:val="26"/>
              </w:rPr>
              <w:t xml:space="preserve">портной системы и </w:t>
            </w:r>
            <w:r w:rsidRPr="00FA537B">
              <w:rPr>
                <w:sz w:val="26"/>
                <w:szCs w:val="26"/>
              </w:rPr>
              <w:lastRenderedPageBreak/>
              <w:t>обеспечение бе</w:t>
            </w:r>
            <w:r w:rsidRPr="00FA537B">
              <w:rPr>
                <w:sz w:val="26"/>
                <w:szCs w:val="26"/>
              </w:rPr>
              <w:t>з</w:t>
            </w:r>
            <w:r w:rsidRPr="00FA537B">
              <w:rPr>
                <w:sz w:val="26"/>
                <w:szCs w:val="26"/>
              </w:rPr>
              <w:t>опасности доро</w:t>
            </w:r>
            <w:r w:rsidRPr="00FA537B">
              <w:rPr>
                <w:sz w:val="26"/>
                <w:szCs w:val="26"/>
              </w:rPr>
              <w:t>ж</w:t>
            </w:r>
            <w:r w:rsidRPr="00FA537B">
              <w:rPr>
                <w:sz w:val="26"/>
                <w:szCs w:val="26"/>
              </w:rPr>
              <w:t>ного дв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жения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E9CE" w14:textId="77777777" w:rsidR="009A6372" w:rsidRPr="00FA537B" w:rsidRDefault="009A6372" w:rsidP="000F7865">
            <w:pPr>
              <w:jc w:val="right"/>
            </w:pPr>
            <w:r w:rsidRPr="00FA537B">
              <w:lastRenderedPageBreak/>
              <w:t>337 391 509,88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6971" w14:textId="77777777" w:rsidR="009A6372" w:rsidRPr="00FA537B" w:rsidRDefault="009A6372" w:rsidP="000F7865">
            <w:pPr>
              <w:jc w:val="right"/>
            </w:pPr>
            <w:r w:rsidRPr="00FA537B">
              <w:t>411 580 094,18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FD338" w14:textId="77777777" w:rsidR="009A6372" w:rsidRPr="00FA537B" w:rsidRDefault="009A6372" w:rsidP="000F7865">
            <w:pPr>
              <w:jc w:val="right"/>
            </w:pPr>
            <w:r w:rsidRPr="00FA537B">
              <w:t>43 821 575,89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C38A" w14:textId="77777777" w:rsidR="009A6372" w:rsidRPr="00FA537B" w:rsidRDefault="009A6372" w:rsidP="000F7865">
            <w:pPr>
              <w:jc w:val="right"/>
            </w:pPr>
            <w:r w:rsidRPr="00FA537B">
              <w:t>10,65</w:t>
            </w:r>
          </w:p>
        </w:tc>
      </w:tr>
      <w:tr w:rsidR="009A6372" w:rsidRPr="00FA537B" w14:paraId="09BF10AA" w14:textId="77777777" w:rsidTr="000F7865">
        <w:trPr>
          <w:trHeight w:val="5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378DF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Безопасный горо</w:t>
            </w:r>
            <w:r w:rsidRPr="00FA537B">
              <w:rPr>
                <w:sz w:val="26"/>
                <w:szCs w:val="26"/>
              </w:rPr>
              <w:t>д</w:t>
            </w:r>
            <w:r w:rsidRPr="00FA537B">
              <w:rPr>
                <w:sz w:val="26"/>
                <w:szCs w:val="26"/>
              </w:rPr>
              <w:t>ской округ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C27A" w14:textId="77777777" w:rsidR="009A6372" w:rsidRPr="00FA537B" w:rsidRDefault="009A6372" w:rsidP="000F7865">
            <w:pPr>
              <w:jc w:val="right"/>
            </w:pPr>
            <w:r w:rsidRPr="00FA537B">
              <w:t>34 365 405,87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9663" w14:textId="77777777" w:rsidR="009A6372" w:rsidRPr="00FA537B" w:rsidRDefault="009A6372" w:rsidP="000F7865">
            <w:pPr>
              <w:jc w:val="right"/>
            </w:pPr>
            <w:r w:rsidRPr="00FA537B">
              <w:t>47 496 853,08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4C86" w14:textId="77777777" w:rsidR="009A6372" w:rsidRPr="00FA537B" w:rsidRDefault="009A6372" w:rsidP="000F7865">
            <w:pPr>
              <w:jc w:val="right"/>
            </w:pPr>
            <w:r w:rsidRPr="00FA537B">
              <w:t>18 533 695,44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948E" w14:textId="77777777" w:rsidR="009A6372" w:rsidRPr="00FA537B" w:rsidRDefault="009A6372" w:rsidP="000F7865">
            <w:pPr>
              <w:jc w:val="right"/>
            </w:pPr>
            <w:r w:rsidRPr="00FA537B">
              <w:t>39,02</w:t>
            </w:r>
          </w:p>
        </w:tc>
      </w:tr>
      <w:tr w:rsidR="009A6372" w:rsidRPr="00FA537B" w14:paraId="6FB71598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EDA7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FA537B">
              <w:rPr>
                <w:sz w:val="26"/>
                <w:szCs w:val="26"/>
              </w:rPr>
              <w:t>Управление фина</w:t>
            </w:r>
            <w:r w:rsidRPr="00FA537B">
              <w:rPr>
                <w:sz w:val="26"/>
                <w:szCs w:val="26"/>
              </w:rPr>
              <w:t>н</w:t>
            </w:r>
            <w:r w:rsidRPr="00FA537B">
              <w:rPr>
                <w:sz w:val="26"/>
                <w:szCs w:val="26"/>
              </w:rPr>
              <w:t>сами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D35E" w14:textId="77777777" w:rsidR="009A6372" w:rsidRPr="00FA537B" w:rsidRDefault="009A6372" w:rsidP="000F7865">
            <w:pPr>
              <w:jc w:val="right"/>
            </w:pPr>
            <w:r w:rsidRPr="00FA537B">
              <w:t>19 831 774,95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A3BA" w14:textId="77777777" w:rsidR="009A6372" w:rsidRPr="00FA537B" w:rsidRDefault="009A6372" w:rsidP="000F7865">
            <w:pPr>
              <w:jc w:val="right"/>
            </w:pPr>
            <w:r w:rsidRPr="00FA537B">
              <w:t>19 810 347,81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FA99" w14:textId="77777777" w:rsidR="009A6372" w:rsidRPr="00FA537B" w:rsidRDefault="009A6372" w:rsidP="000F7865">
            <w:pPr>
              <w:jc w:val="right"/>
            </w:pPr>
            <w:r w:rsidRPr="00FA537B">
              <w:t>8 185 938,95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7AC3A" w14:textId="77777777" w:rsidR="009A6372" w:rsidRPr="00FA537B" w:rsidRDefault="009A6372" w:rsidP="000F7865">
            <w:pPr>
              <w:jc w:val="right"/>
            </w:pPr>
            <w:r w:rsidRPr="00FA537B">
              <w:t>41,32</w:t>
            </w:r>
          </w:p>
        </w:tc>
      </w:tr>
      <w:tr w:rsidR="009A6372" w:rsidRPr="00FA537B" w14:paraId="5681D203" w14:textId="77777777" w:rsidTr="000F7865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50F8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Управление им</w:t>
            </w:r>
            <w:r w:rsidRPr="00FA537B">
              <w:rPr>
                <w:sz w:val="26"/>
                <w:szCs w:val="26"/>
              </w:rPr>
              <w:t>у</w:t>
            </w:r>
            <w:r w:rsidRPr="00FA537B">
              <w:rPr>
                <w:sz w:val="26"/>
                <w:szCs w:val="26"/>
              </w:rPr>
              <w:t>ществом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31189" w14:textId="77777777" w:rsidR="009A6372" w:rsidRPr="00FA537B" w:rsidRDefault="009A6372" w:rsidP="000F7865">
            <w:pPr>
              <w:jc w:val="right"/>
            </w:pPr>
            <w:r w:rsidRPr="00FA537B">
              <w:t>12 853 230,67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8DA3" w14:textId="77777777" w:rsidR="009A6372" w:rsidRPr="00FA537B" w:rsidRDefault="009A6372" w:rsidP="000F7865">
            <w:pPr>
              <w:jc w:val="right"/>
            </w:pPr>
            <w:r w:rsidRPr="00FA537B">
              <w:t>27 109 751,80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6A07" w14:textId="77777777" w:rsidR="009A6372" w:rsidRPr="00FA537B" w:rsidRDefault="009A6372" w:rsidP="000F7865">
            <w:pPr>
              <w:jc w:val="right"/>
            </w:pPr>
            <w:r w:rsidRPr="00FA537B">
              <w:t>7 618 876,63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50C9" w14:textId="77777777" w:rsidR="009A6372" w:rsidRPr="00FA537B" w:rsidRDefault="009A6372" w:rsidP="000F7865">
            <w:pPr>
              <w:jc w:val="right"/>
            </w:pPr>
            <w:r w:rsidRPr="00FA537B">
              <w:t>28,10</w:t>
            </w:r>
          </w:p>
        </w:tc>
      </w:tr>
      <w:tr w:rsidR="009A6372" w:rsidRPr="00FA537B" w14:paraId="33917AF3" w14:textId="77777777" w:rsidTr="000F7865">
        <w:trPr>
          <w:trHeight w:val="533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9043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Развитие эконом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3CA5" w14:textId="77777777" w:rsidR="009A6372" w:rsidRPr="00FA537B" w:rsidRDefault="009A6372" w:rsidP="000F7865">
            <w:pPr>
              <w:jc w:val="right"/>
            </w:pPr>
            <w:r w:rsidRPr="00FA537B">
              <w:t>19 623 648,95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6BC5" w14:textId="77777777" w:rsidR="009A6372" w:rsidRPr="00FA537B" w:rsidRDefault="009A6372" w:rsidP="000F7865">
            <w:pPr>
              <w:jc w:val="right"/>
            </w:pPr>
            <w:r w:rsidRPr="00FA537B">
              <w:t>19 670 338,62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738A4" w14:textId="77777777" w:rsidR="009A6372" w:rsidRPr="00FA537B" w:rsidRDefault="009A6372" w:rsidP="000F7865">
            <w:pPr>
              <w:jc w:val="right"/>
            </w:pPr>
            <w:r w:rsidRPr="00FA537B">
              <w:t>9 081 853,90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9769" w14:textId="77777777" w:rsidR="009A6372" w:rsidRPr="00FA537B" w:rsidRDefault="009A6372" w:rsidP="000F7865">
            <w:pPr>
              <w:jc w:val="right"/>
            </w:pPr>
            <w:r w:rsidRPr="00FA537B">
              <w:t>46,17</w:t>
            </w:r>
          </w:p>
        </w:tc>
      </w:tr>
      <w:tr w:rsidR="009A6372" w:rsidRPr="00FA537B" w14:paraId="5C2045E0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9404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Развитие муниц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5231" w14:textId="77777777" w:rsidR="009A6372" w:rsidRPr="00FA537B" w:rsidRDefault="009A6372" w:rsidP="000F7865">
            <w:pPr>
              <w:jc w:val="right"/>
            </w:pPr>
            <w:r w:rsidRPr="00FA537B">
              <w:t>1 755 460,00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FBA4" w14:textId="77777777" w:rsidR="009A6372" w:rsidRPr="00FA537B" w:rsidRDefault="009A6372" w:rsidP="000F7865">
            <w:pPr>
              <w:jc w:val="right"/>
            </w:pPr>
            <w:r w:rsidRPr="00FA537B">
              <w:t>2 095 460,00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943F" w14:textId="77777777" w:rsidR="009A6372" w:rsidRPr="00FA537B" w:rsidRDefault="009A6372" w:rsidP="000F7865">
            <w:pPr>
              <w:jc w:val="right"/>
            </w:pPr>
            <w:r w:rsidRPr="00FA537B">
              <w:t>955 912,35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034A4" w14:textId="77777777" w:rsidR="009A6372" w:rsidRPr="00FA537B" w:rsidRDefault="009A6372" w:rsidP="000F7865">
            <w:pPr>
              <w:jc w:val="right"/>
            </w:pPr>
            <w:r w:rsidRPr="00FA537B">
              <w:t>45,62</w:t>
            </w:r>
          </w:p>
        </w:tc>
      </w:tr>
      <w:tr w:rsidR="009A6372" w:rsidRPr="00FA537B" w14:paraId="733D53E8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9B75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rPr>
                <w:sz w:val="26"/>
                <w:szCs w:val="26"/>
              </w:rPr>
              <w:t>Профилактика пр</w:t>
            </w:r>
            <w:r w:rsidRPr="00FA537B">
              <w:rPr>
                <w:sz w:val="26"/>
                <w:szCs w:val="26"/>
              </w:rPr>
              <w:t>а</w:t>
            </w:r>
            <w:r w:rsidRPr="00FA537B">
              <w:rPr>
                <w:sz w:val="26"/>
                <w:szCs w:val="26"/>
              </w:rPr>
              <w:t>вонарушений, те</w:t>
            </w:r>
            <w:r w:rsidRPr="00FA537B">
              <w:rPr>
                <w:sz w:val="26"/>
                <w:szCs w:val="26"/>
              </w:rPr>
              <w:t>р</w:t>
            </w:r>
            <w:r w:rsidRPr="00FA537B">
              <w:rPr>
                <w:sz w:val="26"/>
                <w:szCs w:val="26"/>
              </w:rPr>
              <w:t>роризма, межнац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ональные отнош</w:t>
            </w:r>
            <w:r w:rsidRPr="00FA537B">
              <w:rPr>
                <w:sz w:val="26"/>
                <w:szCs w:val="26"/>
              </w:rPr>
              <w:t>е</w:t>
            </w:r>
            <w:r w:rsidRPr="00FA537B">
              <w:rPr>
                <w:sz w:val="26"/>
                <w:szCs w:val="26"/>
              </w:rPr>
              <w:t>ния и по</w:t>
            </w:r>
            <w:r w:rsidRPr="00FA537B">
              <w:rPr>
                <w:sz w:val="26"/>
                <w:szCs w:val="26"/>
              </w:rPr>
              <w:t>д</w:t>
            </w:r>
            <w:r w:rsidRPr="00FA537B">
              <w:rPr>
                <w:sz w:val="26"/>
                <w:szCs w:val="26"/>
              </w:rPr>
              <w:t>держка казач</w:t>
            </w:r>
            <w:r w:rsidRPr="00FA537B">
              <w:rPr>
                <w:sz w:val="26"/>
                <w:szCs w:val="26"/>
              </w:rPr>
              <w:t>е</w:t>
            </w:r>
            <w:r w:rsidRPr="00FA537B">
              <w:rPr>
                <w:sz w:val="26"/>
                <w:szCs w:val="26"/>
              </w:rPr>
              <w:t>ства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C5BA" w14:textId="77777777" w:rsidR="009A6372" w:rsidRPr="00FA537B" w:rsidRDefault="009A6372" w:rsidP="000F7865">
            <w:pPr>
              <w:jc w:val="right"/>
            </w:pPr>
            <w:r w:rsidRPr="00FA537B">
              <w:t>1 675 380,86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2B78" w14:textId="77777777" w:rsidR="009A6372" w:rsidRPr="00FA537B" w:rsidRDefault="009A6372" w:rsidP="000F7865">
            <w:pPr>
              <w:jc w:val="right"/>
            </w:pPr>
            <w:r w:rsidRPr="00FA537B">
              <w:t>1 761 380,86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453A" w14:textId="77777777" w:rsidR="009A6372" w:rsidRPr="00FA537B" w:rsidRDefault="009A6372" w:rsidP="000F7865">
            <w:pPr>
              <w:jc w:val="right"/>
            </w:pPr>
            <w:r w:rsidRPr="00FA537B">
              <w:t>689 590,35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7A978" w14:textId="77777777" w:rsidR="009A6372" w:rsidRPr="00FA537B" w:rsidRDefault="009A6372" w:rsidP="000F7865">
            <w:pPr>
              <w:jc w:val="right"/>
            </w:pPr>
            <w:r w:rsidRPr="00FA537B">
              <w:t>39,15</w:t>
            </w:r>
          </w:p>
        </w:tc>
      </w:tr>
      <w:tr w:rsidR="009A6372" w:rsidRPr="00FA537B" w14:paraId="00C3D058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DA07" w14:textId="77777777" w:rsidR="009A6372" w:rsidRPr="00FA537B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A537B">
              <w:rPr>
                <w:sz w:val="26"/>
                <w:szCs w:val="26"/>
              </w:rPr>
              <w:t>Развитие жилищно-коммунального х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зяйства, создание, озеленение и с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держание озелен</w:t>
            </w:r>
            <w:r w:rsidRPr="00FA537B">
              <w:rPr>
                <w:sz w:val="26"/>
                <w:szCs w:val="26"/>
              </w:rPr>
              <w:t>и</w:t>
            </w:r>
            <w:r w:rsidRPr="00FA537B">
              <w:rPr>
                <w:sz w:val="26"/>
                <w:szCs w:val="26"/>
              </w:rPr>
              <w:t>тельных террит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рий в Изобильне</w:t>
            </w:r>
            <w:r w:rsidRPr="00FA537B">
              <w:rPr>
                <w:sz w:val="26"/>
                <w:szCs w:val="26"/>
              </w:rPr>
              <w:t>н</w:t>
            </w:r>
            <w:r w:rsidRPr="00FA537B">
              <w:rPr>
                <w:sz w:val="26"/>
                <w:szCs w:val="26"/>
              </w:rPr>
              <w:t>ском городском округе Ставропол</w:t>
            </w:r>
            <w:r w:rsidRPr="00FA537B">
              <w:rPr>
                <w:sz w:val="26"/>
                <w:szCs w:val="26"/>
              </w:rPr>
              <w:t>ь</w:t>
            </w:r>
            <w:r w:rsidRPr="00FA537B">
              <w:rPr>
                <w:sz w:val="26"/>
                <w:szCs w:val="26"/>
              </w:rPr>
              <w:t>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0400" w14:textId="77777777" w:rsidR="009A6372" w:rsidRPr="00FA537B" w:rsidRDefault="009A6372" w:rsidP="000F7865">
            <w:pPr>
              <w:jc w:val="right"/>
            </w:pPr>
            <w:r w:rsidRPr="00FA537B">
              <w:t>115 732 647,51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5C74" w14:textId="77777777" w:rsidR="009A6372" w:rsidRPr="00FA537B" w:rsidRDefault="009A6372" w:rsidP="000F7865">
            <w:pPr>
              <w:jc w:val="right"/>
            </w:pPr>
            <w:r w:rsidRPr="00FA537B">
              <w:t>154 822 286,16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98E" w14:textId="77777777" w:rsidR="009A6372" w:rsidRPr="00FA537B" w:rsidRDefault="009A6372" w:rsidP="000F7865">
            <w:pPr>
              <w:jc w:val="right"/>
            </w:pPr>
            <w:r w:rsidRPr="00FA537B">
              <w:t>57 372 954,85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00E5D" w14:textId="77777777" w:rsidR="009A6372" w:rsidRPr="00FA537B" w:rsidRDefault="009A6372" w:rsidP="000F7865">
            <w:pPr>
              <w:jc w:val="right"/>
            </w:pPr>
            <w:r w:rsidRPr="00FA537B">
              <w:t>37,06</w:t>
            </w:r>
          </w:p>
        </w:tc>
      </w:tr>
      <w:tr w:rsidR="009A6372" w:rsidRPr="00FA537B" w14:paraId="7D714EC9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C692D" w14:textId="77777777" w:rsidR="009A6372" w:rsidRPr="00FA537B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A537B">
              <w:rPr>
                <w:sz w:val="26"/>
                <w:szCs w:val="26"/>
              </w:rPr>
              <w:t>Формирование с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временной горо</w:t>
            </w:r>
            <w:r w:rsidRPr="00FA537B">
              <w:rPr>
                <w:sz w:val="26"/>
                <w:szCs w:val="26"/>
              </w:rPr>
              <w:t>д</w:t>
            </w:r>
            <w:r w:rsidRPr="00FA537B">
              <w:rPr>
                <w:sz w:val="26"/>
                <w:szCs w:val="26"/>
              </w:rPr>
              <w:t>ской среды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DFCF" w14:textId="77777777" w:rsidR="009A6372" w:rsidRPr="00FA537B" w:rsidRDefault="009A6372" w:rsidP="000F7865">
            <w:pPr>
              <w:jc w:val="right"/>
            </w:pPr>
            <w:r w:rsidRPr="00FA537B">
              <w:t>17 276 051,62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BBFA" w14:textId="77777777" w:rsidR="009A6372" w:rsidRPr="00FA537B" w:rsidRDefault="009A6372" w:rsidP="000F7865">
            <w:pPr>
              <w:jc w:val="right"/>
            </w:pPr>
            <w:r w:rsidRPr="00FA537B">
              <w:t>22 402 226,40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2D01" w14:textId="77777777" w:rsidR="009A6372" w:rsidRPr="00FA537B" w:rsidRDefault="009A6372" w:rsidP="000F7865">
            <w:pPr>
              <w:jc w:val="right"/>
            </w:pPr>
            <w:r w:rsidRPr="00FA537B">
              <w:t>1 332 946,07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4845" w14:textId="77777777" w:rsidR="009A6372" w:rsidRPr="00FA537B" w:rsidRDefault="009A6372" w:rsidP="000F7865">
            <w:pPr>
              <w:jc w:val="right"/>
            </w:pPr>
            <w:r w:rsidRPr="00FA537B">
              <w:t>5,95</w:t>
            </w:r>
          </w:p>
        </w:tc>
      </w:tr>
      <w:tr w:rsidR="009A6372" w:rsidRPr="00FA537B" w14:paraId="36A5099F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7F69" w14:textId="77777777" w:rsidR="009A6372" w:rsidRPr="00FA537B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A537B">
              <w:rPr>
                <w:sz w:val="26"/>
                <w:szCs w:val="26"/>
              </w:rPr>
              <w:t>Создание условий для обеспечения доступным и ко</w:t>
            </w:r>
            <w:r w:rsidRPr="00FA537B">
              <w:rPr>
                <w:sz w:val="26"/>
                <w:szCs w:val="26"/>
              </w:rPr>
              <w:t>м</w:t>
            </w:r>
            <w:r w:rsidRPr="00FA537B">
              <w:rPr>
                <w:sz w:val="26"/>
                <w:szCs w:val="26"/>
              </w:rPr>
              <w:t>фортным жильем граждан Изобил</w:t>
            </w:r>
            <w:r w:rsidRPr="00FA537B">
              <w:rPr>
                <w:sz w:val="26"/>
                <w:szCs w:val="26"/>
              </w:rPr>
              <w:t>ь</w:t>
            </w:r>
            <w:r w:rsidRPr="00FA537B">
              <w:rPr>
                <w:sz w:val="26"/>
                <w:szCs w:val="26"/>
              </w:rPr>
              <w:t>ненского городск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го округа Ставр</w:t>
            </w:r>
            <w:r w:rsidRPr="00FA537B">
              <w:rPr>
                <w:sz w:val="26"/>
                <w:szCs w:val="26"/>
              </w:rPr>
              <w:t>о</w:t>
            </w:r>
            <w:r w:rsidRPr="00FA537B">
              <w:rPr>
                <w:sz w:val="26"/>
                <w:szCs w:val="26"/>
              </w:rPr>
              <w:t>польского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CCBDE" w14:textId="77777777" w:rsidR="009A6372" w:rsidRPr="00FA537B" w:rsidRDefault="009A6372" w:rsidP="000F7865">
            <w:pPr>
              <w:jc w:val="right"/>
            </w:pPr>
            <w:r w:rsidRPr="00FA537B">
              <w:t>55 142 532,90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5CCB4" w14:textId="77777777" w:rsidR="009A6372" w:rsidRPr="00FA537B" w:rsidRDefault="009A6372" w:rsidP="000F7865">
            <w:pPr>
              <w:jc w:val="right"/>
            </w:pPr>
            <w:r w:rsidRPr="00FA537B">
              <w:t>62 423 928,00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F30D" w14:textId="77777777" w:rsidR="009A6372" w:rsidRPr="00FA537B" w:rsidRDefault="009A6372" w:rsidP="000F7865">
            <w:r w:rsidRPr="00FA537B">
              <w:t xml:space="preserve">                 35 381 346,00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1582" w14:textId="77777777" w:rsidR="009A6372" w:rsidRPr="00FA537B" w:rsidRDefault="009A6372" w:rsidP="000F7865">
            <w:pPr>
              <w:jc w:val="right"/>
            </w:pPr>
            <w:r w:rsidRPr="00FA537B">
              <w:t>56,68</w:t>
            </w:r>
          </w:p>
        </w:tc>
      </w:tr>
      <w:tr w:rsidR="009A6372" w:rsidRPr="00FA537B" w14:paraId="6F72689F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EFA17" w14:textId="77777777" w:rsidR="009A6372" w:rsidRPr="00FA537B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42AF" w14:textId="77777777" w:rsidR="009A6372" w:rsidRPr="00FA537B" w:rsidRDefault="009A6372" w:rsidP="000F7865">
            <w:pPr>
              <w:jc w:val="right"/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41701" w14:textId="77777777" w:rsidR="009A6372" w:rsidRPr="00FA537B" w:rsidRDefault="009A6372" w:rsidP="000F7865">
            <w:pPr>
              <w:jc w:val="right"/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35CA0" w14:textId="77777777" w:rsidR="009A6372" w:rsidRPr="00FA537B" w:rsidRDefault="009A6372" w:rsidP="000F7865">
            <w:pPr>
              <w:jc w:val="right"/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5491B" w14:textId="77777777" w:rsidR="009A6372" w:rsidRPr="00FA537B" w:rsidRDefault="009A6372" w:rsidP="000F7865">
            <w:pPr>
              <w:jc w:val="right"/>
            </w:pPr>
          </w:p>
        </w:tc>
      </w:tr>
      <w:tr w:rsidR="009A6372" w:rsidRPr="00FA537B" w14:paraId="1A93CD6A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49779" w14:textId="77777777" w:rsidR="009A6372" w:rsidRPr="00FA537B" w:rsidRDefault="009A6372" w:rsidP="000F7865">
            <w:pPr>
              <w:spacing w:line="216" w:lineRule="auto"/>
              <w:jc w:val="both"/>
            </w:pPr>
          </w:p>
          <w:p w14:paraId="7DD3AC3C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Итого по програ</w:t>
            </w:r>
            <w:r w:rsidRPr="00FA537B">
              <w:t>м</w:t>
            </w:r>
            <w:r w:rsidRPr="00FA537B">
              <w:t>мам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36B3D" w14:textId="77777777" w:rsidR="009A6372" w:rsidRPr="00FA537B" w:rsidRDefault="009A6372" w:rsidP="000F7865">
            <w:pPr>
              <w:jc w:val="right"/>
            </w:pPr>
            <w:r w:rsidRPr="00FA537B">
              <w:t>2 881 978 142,78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5DD4D" w14:textId="77777777" w:rsidR="009A6372" w:rsidRPr="00FA537B" w:rsidRDefault="009A6372" w:rsidP="000F7865">
            <w:pPr>
              <w:jc w:val="right"/>
            </w:pPr>
            <w:r w:rsidRPr="00FA537B">
              <w:t>3 098 207 951,90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79A28" w14:textId="77777777" w:rsidR="009A6372" w:rsidRPr="00FA537B" w:rsidRDefault="009A6372" w:rsidP="000F7865">
            <w:pPr>
              <w:jc w:val="right"/>
            </w:pPr>
            <w:r w:rsidRPr="00FA537B">
              <w:t>1 306 664 657,10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1B970" w14:textId="77777777" w:rsidR="009A6372" w:rsidRPr="00FA537B" w:rsidRDefault="009A6372" w:rsidP="000F7865">
            <w:pPr>
              <w:jc w:val="right"/>
            </w:pPr>
            <w:r w:rsidRPr="00FA537B">
              <w:t>42,17</w:t>
            </w:r>
          </w:p>
        </w:tc>
      </w:tr>
      <w:tr w:rsidR="009A6372" w:rsidRPr="00FA537B" w14:paraId="08926F95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C192D" w14:textId="77777777" w:rsidR="009A6372" w:rsidRPr="00FA537B" w:rsidRDefault="009A6372" w:rsidP="000F7865">
            <w:pPr>
              <w:spacing w:line="216" w:lineRule="auto"/>
              <w:jc w:val="both"/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99A2" w14:textId="77777777" w:rsidR="009A6372" w:rsidRPr="00FA537B" w:rsidRDefault="009A6372" w:rsidP="000F7865">
            <w:pPr>
              <w:jc w:val="right"/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89DDE" w14:textId="77777777" w:rsidR="009A6372" w:rsidRPr="00FA537B" w:rsidRDefault="009A6372" w:rsidP="000F7865">
            <w:pPr>
              <w:jc w:val="right"/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021A" w14:textId="77777777" w:rsidR="009A6372" w:rsidRPr="00FA537B" w:rsidRDefault="009A6372" w:rsidP="000F7865">
            <w:pPr>
              <w:jc w:val="right"/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6589E" w14:textId="77777777" w:rsidR="009A6372" w:rsidRPr="00FA537B" w:rsidRDefault="009A6372" w:rsidP="000F7865">
            <w:pPr>
              <w:jc w:val="right"/>
            </w:pPr>
          </w:p>
        </w:tc>
      </w:tr>
      <w:tr w:rsidR="009A6372" w:rsidRPr="00FA537B" w14:paraId="3B791743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53DC" w14:textId="77777777" w:rsidR="009A6372" w:rsidRPr="00FA537B" w:rsidRDefault="009A6372" w:rsidP="000F7865">
            <w:pPr>
              <w:spacing w:line="216" w:lineRule="auto"/>
              <w:jc w:val="both"/>
            </w:pPr>
          </w:p>
          <w:p w14:paraId="50D1099E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Непрограммные ра</w:t>
            </w:r>
            <w:r w:rsidRPr="00FA537B">
              <w:t>с</w:t>
            </w:r>
            <w:r w:rsidRPr="00FA537B">
              <w:t>ходы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AE569" w14:textId="77777777" w:rsidR="009A6372" w:rsidRPr="00FA537B" w:rsidRDefault="009A6372" w:rsidP="000F7865">
            <w:pPr>
              <w:jc w:val="right"/>
            </w:pPr>
            <w:r w:rsidRPr="00FA537B">
              <w:t>239 627 288,47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E660" w14:textId="77777777" w:rsidR="009A6372" w:rsidRPr="00FA537B" w:rsidRDefault="009A6372" w:rsidP="000F7865">
            <w:pPr>
              <w:jc w:val="right"/>
            </w:pPr>
            <w:r w:rsidRPr="00FA537B">
              <w:t>271 748 772,68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5ED2E" w14:textId="77777777" w:rsidR="009A6372" w:rsidRPr="00FA537B" w:rsidRDefault="009A6372" w:rsidP="000F7865">
            <w:pPr>
              <w:jc w:val="right"/>
            </w:pPr>
            <w:r w:rsidRPr="00FA537B">
              <w:t>114 370 908,48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E4AA" w14:textId="77777777" w:rsidR="009A6372" w:rsidRPr="00FA537B" w:rsidRDefault="009A6372" w:rsidP="000F7865">
            <w:pPr>
              <w:jc w:val="right"/>
            </w:pPr>
            <w:r w:rsidRPr="00FA537B">
              <w:t>42,09</w:t>
            </w:r>
          </w:p>
        </w:tc>
      </w:tr>
      <w:tr w:rsidR="009A6372" w:rsidRPr="00FA537B" w14:paraId="19A59485" w14:textId="77777777" w:rsidTr="000F7865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4673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6CD7" w14:textId="77777777" w:rsidR="009A6372" w:rsidRPr="00FA537B" w:rsidRDefault="009A6372" w:rsidP="000F7865">
            <w:r w:rsidRPr="00FA537B">
              <w:t>3 121 605 431,25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3D63" w14:textId="77777777" w:rsidR="009A6372" w:rsidRPr="00FA537B" w:rsidRDefault="009A6372" w:rsidP="000F7865">
            <w:pPr>
              <w:jc w:val="right"/>
            </w:pPr>
            <w:r w:rsidRPr="00FA537B">
              <w:t>3 369 956 724,58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4CB2A" w14:textId="77777777" w:rsidR="009A6372" w:rsidRPr="00FA537B" w:rsidRDefault="009A6372" w:rsidP="000F7865">
            <w:pPr>
              <w:jc w:val="right"/>
            </w:pPr>
            <w:r w:rsidRPr="00FA537B">
              <w:t>1 421 035 565,58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000D" w14:textId="77777777" w:rsidR="009A6372" w:rsidRPr="00FA537B" w:rsidRDefault="009A6372" w:rsidP="000F7865">
            <w:pPr>
              <w:jc w:val="right"/>
            </w:pPr>
            <w:r w:rsidRPr="00FA537B">
              <w:t>42,17</w:t>
            </w:r>
          </w:p>
        </w:tc>
      </w:tr>
    </w:tbl>
    <w:p w14:paraId="003F62BA" w14:textId="77777777" w:rsidR="009A6372" w:rsidRPr="00FA537B" w:rsidRDefault="009A6372" w:rsidP="009A6372">
      <w:pPr>
        <w:autoSpaceDE w:val="0"/>
        <w:autoSpaceDN w:val="0"/>
        <w:adjustRightInd w:val="0"/>
        <w:spacing w:line="216" w:lineRule="auto"/>
        <w:jc w:val="both"/>
      </w:pPr>
    </w:p>
    <w:p w14:paraId="1ABB1F39" w14:textId="77777777" w:rsidR="009A6372" w:rsidRPr="00FA537B" w:rsidRDefault="009A6372" w:rsidP="009A6372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9A6372" w:rsidRPr="00FA537B" w14:paraId="0768F7E0" w14:textId="77777777" w:rsidTr="000F7865">
        <w:trPr>
          <w:trHeight w:val="60"/>
        </w:trPr>
        <w:tc>
          <w:tcPr>
            <w:tcW w:w="1688" w:type="dxa"/>
          </w:tcPr>
          <w:p w14:paraId="17A99EE5" w14:textId="77777777" w:rsidR="009A6372" w:rsidRPr="00FA537B" w:rsidRDefault="009A6372" w:rsidP="000F7865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FA537B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614184DA" w14:textId="77777777" w:rsidR="009A6372" w:rsidRPr="00FA537B" w:rsidRDefault="009A6372" w:rsidP="000F7865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FA537B">
              <w:rPr>
                <w:szCs w:val="28"/>
              </w:rPr>
              <w:t xml:space="preserve">Дума Изобильненского городского округа </w:t>
            </w:r>
          </w:p>
          <w:p w14:paraId="29929698" w14:textId="77777777" w:rsidR="009A6372" w:rsidRPr="00FA537B" w:rsidRDefault="009A6372" w:rsidP="000F7865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FA537B">
              <w:rPr>
                <w:szCs w:val="28"/>
              </w:rPr>
              <w:t>Ста</w:t>
            </w:r>
            <w:r w:rsidRPr="00FA537B">
              <w:rPr>
                <w:szCs w:val="28"/>
              </w:rPr>
              <w:t>в</w:t>
            </w:r>
            <w:r w:rsidRPr="00FA537B">
              <w:rPr>
                <w:szCs w:val="28"/>
              </w:rPr>
              <w:t>ропольского края</w:t>
            </w:r>
          </w:p>
          <w:p w14:paraId="77A81CE2" w14:textId="77777777" w:rsidR="009A6372" w:rsidRPr="00FA537B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0FA03E5" w14:textId="77777777" w:rsidR="009A6372" w:rsidRPr="00FA537B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С учетом внесенных изменений годовые плановые назначения по ра</w:t>
      </w:r>
      <w:r w:rsidRPr="00FA537B">
        <w:rPr>
          <w:sz w:val="28"/>
          <w:szCs w:val="28"/>
        </w:rPr>
        <w:t>с</w:t>
      </w:r>
      <w:r w:rsidRPr="00FA537B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FA537B">
        <w:rPr>
          <w:sz w:val="28"/>
          <w:szCs w:val="28"/>
        </w:rPr>
        <w:t>а</w:t>
      </w:r>
      <w:r w:rsidRPr="00FA537B">
        <w:rPr>
          <w:sz w:val="28"/>
          <w:szCs w:val="28"/>
        </w:rPr>
        <w:t xml:space="preserve">лее – Дума) за </w:t>
      </w:r>
      <w:r w:rsidR="00305979" w:rsidRPr="00FA537B">
        <w:rPr>
          <w:sz w:val="28"/>
          <w:szCs w:val="28"/>
        </w:rPr>
        <w:t>первое</w:t>
      </w:r>
      <w:r w:rsidRPr="00FA537B">
        <w:rPr>
          <w:sz w:val="28"/>
          <w:szCs w:val="28"/>
        </w:rPr>
        <w:t xml:space="preserve"> полугодие 2022 года  составили 7 666 404,80 рублей.</w:t>
      </w:r>
    </w:p>
    <w:p w14:paraId="727458E1" w14:textId="77777777" w:rsidR="009A6372" w:rsidRPr="00FA537B" w:rsidRDefault="009A6372" w:rsidP="009A6372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FA537B">
        <w:rPr>
          <w:sz w:val="28"/>
          <w:szCs w:val="28"/>
        </w:rPr>
        <w:lastRenderedPageBreak/>
        <w:t>Деятельность Думы была направлена на выполнение своих полном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 xml:space="preserve">чий и соисполнение муниципальной программы </w:t>
      </w:r>
      <w:r w:rsidRPr="00FA537B">
        <w:rPr>
          <w:bCs/>
          <w:sz w:val="28"/>
          <w:szCs w:val="28"/>
        </w:rPr>
        <w:t>«</w:t>
      </w:r>
      <w:r w:rsidRPr="00FA537B">
        <w:rPr>
          <w:sz w:val="28"/>
          <w:szCs w:val="28"/>
        </w:rPr>
        <w:t>Развитие муниципальной службы</w:t>
      </w:r>
      <w:r w:rsidRPr="00FA537B">
        <w:rPr>
          <w:bCs/>
          <w:sz w:val="28"/>
          <w:szCs w:val="28"/>
        </w:rPr>
        <w:t>».</w:t>
      </w:r>
    </w:p>
    <w:p w14:paraId="7482B721" w14:textId="77777777" w:rsidR="009A6372" w:rsidRPr="00FA537B" w:rsidRDefault="009A6372" w:rsidP="009A6372">
      <w:pPr>
        <w:spacing w:line="216" w:lineRule="auto"/>
        <w:ind w:firstLine="720"/>
        <w:jc w:val="both"/>
        <w:rPr>
          <w:bCs/>
          <w:sz w:val="28"/>
          <w:szCs w:val="28"/>
        </w:rPr>
      </w:pPr>
    </w:p>
    <w:p w14:paraId="55B875E2" w14:textId="77777777" w:rsidR="009A6372" w:rsidRPr="00FA537B" w:rsidRDefault="009A6372" w:rsidP="009A6372">
      <w:pPr>
        <w:spacing w:line="216" w:lineRule="auto"/>
        <w:jc w:val="center"/>
        <w:rPr>
          <w:sz w:val="28"/>
          <w:szCs w:val="28"/>
        </w:rPr>
      </w:pPr>
      <w:r w:rsidRPr="00FA537B">
        <w:rPr>
          <w:sz w:val="28"/>
          <w:szCs w:val="28"/>
        </w:rPr>
        <w:t xml:space="preserve">РАСХОДЫ </w:t>
      </w:r>
    </w:p>
    <w:p w14:paraId="208F338C" w14:textId="77777777" w:rsidR="009A6372" w:rsidRPr="00FA537B" w:rsidRDefault="009A6372" w:rsidP="009A6372">
      <w:pPr>
        <w:spacing w:line="240" w:lineRule="exact"/>
        <w:jc w:val="center"/>
        <w:rPr>
          <w:sz w:val="28"/>
          <w:szCs w:val="28"/>
        </w:rPr>
      </w:pPr>
      <w:r w:rsidRPr="00FA537B">
        <w:rPr>
          <w:sz w:val="28"/>
          <w:szCs w:val="28"/>
        </w:rPr>
        <w:t>бюджета городского округа, предусмотренные Думе на реализацию</w:t>
      </w:r>
    </w:p>
    <w:p w14:paraId="30B95089" w14:textId="77777777" w:rsidR="009A6372" w:rsidRPr="00FA537B" w:rsidRDefault="009A6372" w:rsidP="009A6372">
      <w:pPr>
        <w:spacing w:line="240" w:lineRule="exact"/>
        <w:jc w:val="center"/>
        <w:rPr>
          <w:spacing w:val="-4"/>
          <w:sz w:val="28"/>
          <w:szCs w:val="28"/>
        </w:rPr>
      </w:pPr>
      <w:r w:rsidRPr="00FA537B">
        <w:rPr>
          <w:sz w:val="28"/>
          <w:szCs w:val="28"/>
        </w:rPr>
        <w:t xml:space="preserve"> м</w:t>
      </w:r>
      <w:r w:rsidRPr="00FA537B">
        <w:rPr>
          <w:spacing w:val="-4"/>
          <w:sz w:val="28"/>
          <w:szCs w:val="28"/>
        </w:rPr>
        <w:t xml:space="preserve">униципальной программы и непрограммных расходов за </w:t>
      </w:r>
      <w:r w:rsidR="00305979" w:rsidRPr="00FA537B">
        <w:rPr>
          <w:spacing w:val="-4"/>
          <w:sz w:val="28"/>
          <w:szCs w:val="28"/>
        </w:rPr>
        <w:t>первое</w:t>
      </w:r>
      <w:r w:rsidRPr="00FA537B">
        <w:rPr>
          <w:spacing w:val="-4"/>
          <w:sz w:val="28"/>
          <w:szCs w:val="28"/>
        </w:rPr>
        <w:t xml:space="preserve"> полугодие 2022 года</w:t>
      </w:r>
    </w:p>
    <w:p w14:paraId="505366F8" w14:textId="77777777" w:rsidR="009A6372" w:rsidRPr="00FA537B" w:rsidRDefault="009A6372" w:rsidP="009A6372">
      <w:pPr>
        <w:spacing w:line="216" w:lineRule="auto"/>
        <w:jc w:val="right"/>
        <w:rPr>
          <w:spacing w:val="-4"/>
          <w:sz w:val="28"/>
          <w:szCs w:val="28"/>
        </w:rPr>
      </w:pPr>
      <w:r w:rsidRPr="00FA537B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9A6372" w:rsidRPr="00FA537B" w14:paraId="3A15603E" w14:textId="77777777" w:rsidTr="000F7865">
        <w:tc>
          <w:tcPr>
            <w:tcW w:w="1800" w:type="dxa"/>
            <w:vAlign w:val="center"/>
          </w:tcPr>
          <w:p w14:paraId="2AA211B6" w14:textId="77777777" w:rsidR="009A6372" w:rsidRPr="00FA537B" w:rsidRDefault="009A6372" w:rsidP="000F7865">
            <w:pPr>
              <w:spacing w:line="216" w:lineRule="auto"/>
              <w:jc w:val="center"/>
            </w:pPr>
            <w:r w:rsidRPr="00FA537B">
              <w:rPr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268E2FE3" w14:textId="77777777" w:rsidR="009A6372" w:rsidRPr="00FA537B" w:rsidRDefault="009A6372" w:rsidP="000F7865">
            <w:pPr>
              <w:spacing w:line="216" w:lineRule="auto"/>
              <w:jc w:val="center"/>
            </w:pPr>
            <w:r w:rsidRPr="00FA537B">
              <w:t>Статус ГРБС</w:t>
            </w:r>
          </w:p>
        </w:tc>
        <w:tc>
          <w:tcPr>
            <w:tcW w:w="1530" w:type="dxa"/>
            <w:vAlign w:val="center"/>
          </w:tcPr>
          <w:p w14:paraId="37CFD6DB" w14:textId="77777777" w:rsidR="009A6372" w:rsidRPr="00FA537B" w:rsidRDefault="009A6372" w:rsidP="000F7865">
            <w:pPr>
              <w:spacing w:line="216" w:lineRule="auto"/>
              <w:jc w:val="center"/>
            </w:pPr>
            <w:r w:rsidRPr="00FA537B">
              <w:t>Утвержд</w:t>
            </w:r>
            <w:r w:rsidRPr="00FA537B">
              <w:t>е</w:t>
            </w:r>
            <w:r w:rsidRPr="00FA537B">
              <w:t>но Решен</w:t>
            </w:r>
            <w:r w:rsidRPr="00FA537B">
              <w:t>и</w:t>
            </w:r>
            <w:r w:rsidRPr="00FA537B">
              <w:t>ем о бю</w:t>
            </w:r>
            <w:r w:rsidRPr="00FA537B">
              <w:t>д</w:t>
            </w:r>
            <w:r w:rsidRPr="00FA537B">
              <w:t>жете</w:t>
            </w:r>
          </w:p>
        </w:tc>
        <w:tc>
          <w:tcPr>
            <w:tcW w:w="1530" w:type="dxa"/>
            <w:vAlign w:val="center"/>
          </w:tcPr>
          <w:p w14:paraId="3B725CA9" w14:textId="77777777" w:rsidR="009A6372" w:rsidRPr="00FA537B" w:rsidRDefault="009A6372" w:rsidP="000F7865">
            <w:pPr>
              <w:spacing w:line="216" w:lineRule="auto"/>
              <w:jc w:val="center"/>
            </w:pPr>
            <w:r w:rsidRPr="00FA537B">
              <w:t>Утвержд</w:t>
            </w:r>
            <w:r w:rsidRPr="00FA537B">
              <w:t>е</w:t>
            </w:r>
            <w:r w:rsidRPr="00FA537B">
              <w:t>но Решен</w:t>
            </w:r>
            <w:r w:rsidRPr="00FA537B">
              <w:t>и</w:t>
            </w:r>
            <w:r w:rsidRPr="00FA537B">
              <w:t>ем о бю</w:t>
            </w:r>
            <w:r w:rsidRPr="00FA537B">
              <w:t>д</w:t>
            </w:r>
            <w:r w:rsidRPr="00FA537B">
              <w:t>жете с уч</w:t>
            </w:r>
            <w:r w:rsidRPr="00FA537B">
              <w:t>е</w:t>
            </w:r>
            <w:r w:rsidRPr="00FA537B">
              <w:t>том</w:t>
            </w:r>
          </w:p>
          <w:p w14:paraId="2D5995B7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t>и</w:t>
            </w:r>
            <w:r w:rsidRPr="00FA537B">
              <w:t>з</w:t>
            </w:r>
            <w:r w:rsidRPr="00FA537B">
              <w:t>менений</w:t>
            </w:r>
          </w:p>
        </w:tc>
        <w:tc>
          <w:tcPr>
            <w:tcW w:w="1563" w:type="dxa"/>
            <w:vAlign w:val="center"/>
          </w:tcPr>
          <w:p w14:paraId="60D14A8C" w14:textId="77777777" w:rsidR="009A6372" w:rsidRPr="00FA537B" w:rsidRDefault="009A6372" w:rsidP="000D65FF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t>Исполн</w:t>
            </w:r>
            <w:r w:rsidRPr="00FA537B">
              <w:t>е</w:t>
            </w:r>
            <w:r w:rsidRPr="00FA537B">
              <w:t xml:space="preserve">но за </w:t>
            </w:r>
            <w:r w:rsidR="000D65FF" w:rsidRPr="00FA537B">
              <w:t>первое</w:t>
            </w:r>
            <w:r w:rsidRPr="00FA537B">
              <w:t xml:space="preserve"> п</w:t>
            </w:r>
            <w:r w:rsidRPr="00FA537B">
              <w:t>о</w:t>
            </w:r>
            <w:r w:rsidRPr="00FA537B">
              <w:t>лугодие                  2022 г</w:t>
            </w:r>
            <w:r w:rsidRPr="00FA537B">
              <w:t>о</w:t>
            </w:r>
            <w:r w:rsidRPr="00FA537B">
              <w:t>да</w:t>
            </w:r>
          </w:p>
        </w:tc>
        <w:tc>
          <w:tcPr>
            <w:tcW w:w="1465" w:type="dxa"/>
            <w:vAlign w:val="center"/>
          </w:tcPr>
          <w:p w14:paraId="5825B81F" w14:textId="77777777" w:rsidR="009A6372" w:rsidRPr="00FA537B" w:rsidRDefault="009A6372" w:rsidP="000F7865">
            <w:pPr>
              <w:spacing w:line="216" w:lineRule="auto"/>
              <w:jc w:val="center"/>
            </w:pPr>
            <w:r w:rsidRPr="00FA537B">
              <w:t>Процент исполн</w:t>
            </w:r>
            <w:r w:rsidRPr="00FA537B">
              <w:t>е</w:t>
            </w:r>
            <w:r w:rsidRPr="00FA537B">
              <w:t>ния к уто</w:t>
            </w:r>
            <w:r w:rsidRPr="00FA537B">
              <w:t>ч</w:t>
            </w:r>
            <w:r w:rsidRPr="00FA537B">
              <w:t>нен-      ному пл</w:t>
            </w:r>
            <w:r w:rsidRPr="00FA537B">
              <w:t>а</w:t>
            </w:r>
            <w:r w:rsidRPr="00FA537B">
              <w:t>ну</w:t>
            </w:r>
          </w:p>
        </w:tc>
      </w:tr>
      <w:tr w:rsidR="009A6372" w:rsidRPr="00FA537B" w14:paraId="0143FF1D" w14:textId="77777777" w:rsidTr="000F786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1A0256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Развитие м</w:t>
            </w:r>
            <w:r w:rsidRPr="00FA537B">
              <w:t>у</w:t>
            </w:r>
            <w:r w:rsidRPr="00FA537B">
              <w:t>ниципальной службы</w:t>
            </w:r>
          </w:p>
          <w:p w14:paraId="3DD898F3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97077D9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FA537B">
              <w:rPr>
                <w:spacing w:val="-4"/>
              </w:rPr>
              <w:t>Соисполн</w:t>
            </w:r>
            <w:r w:rsidRPr="00FA537B">
              <w:rPr>
                <w:spacing w:val="-4"/>
              </w:rPr>
              <w:t>и</w:t>
            </w:r>
            <w:r w:rsidRPr="00FA537B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B283F2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7C92AA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198 260,00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133CA1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123 525,00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009C129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rPr>
                <w:spacing w:val="-4"/>
              </w:rPr>
              <w:t>62,31</w:t>
            </w:r>
          </w:p>
        </w:tc>
      </w:tr>
      <w:tr w:rsidR="009A6372" w:rsidRPr="00FA537B" w14:paraId="2CC8BA72" w14:textId="77777777" w:rsidTr="000F7865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9EBE5F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FA537B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CFA1D40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410451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4F746A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198 260,00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A31C9F2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123 525,00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31D0EAD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rPr>
                <w:spacing w:val="-4"/>
              </w:rPr>
              <w:t>62,31</w:t>
            </w:r>
          </w:p>
        </w:tc>
      </w:tr>
      <w:tr w:rsidR="009A6372" w:rsidRPr="00FA537B" w14:paraId="1DEBD595" w14:textId="77777777" w:rsidTr="000F786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A578B6" w14:textId="77777777" w:rsidR="009A6372" w:rsidRPr="00FA537B" w:rsidRDefault="009A6372" w:rsidP="000F7865">
            <w:pPr>
              <w:spacing w:line="216" w:lineRule="auto"/>
              <w:jc w:val="both"/>
            </w:pPr>
            <w:r w:rsidRPr="00FA537B">
              <w:t>Непрограм</w:t>
            </w:r>
            <w:r w:rsidRPr="00FA537B">
              <w:t>м</w:t>
            </w:r>
            <w:r w:rsidRPr="00FA537B">
              <w:t>ные расходы</w:t>
            </w:r>
          </w:p>
          <w:p w14:paraId="0614BB08" w14:textId="77777777" w:rsidR="009A6372" w:rsidRPr="00FA537B" w:rsidRDefault="009A6372" w:rsidP="000F7865">
            <w:pPr>
              <w:spacing w:line="216" w:lineRule="auto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457DE5F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FAD2C2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  <w:r w:rsidRPr="00FA537B">
              <w:t>7 296 152,84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7413B3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  <w:r w:rsidRPr="00FA537B">
              <w:t>7 468 144,80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E248ED8" w14:textId="77777777" w:rsidR="009A6372" w:rsidRPr="00FA537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A537B">
              <w:rPr>
                <w:spacing w:val="-4"/>
              </w:rPr>
              <w:t>3 099 468,69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B88E5FD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rPr>
                <w:spacing w:val="-4"/>
              </w:rPr>
              <w:t>41,50</w:t>
            </w:r>
          </w:p>
        </w:tc>
      </w:tr>
      <w:tr w:rsidR="009A6372" w:rsidRPr="00FA537B" w14:paraId="6DD230AD" w14:textId="77777777" w:rsidTr="000F786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6D7138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FA537B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09D651C" w14:textId="77777777" w:rsidR="009A6372" w:rsidRPr="00FA537B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3CAF14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  <w:r w:rsidRPr="00FA537B">
              <w:t>7 494 412,84</w:t>
            </w:r>
          </w:p>
          <w:p w14:paraId="301545D1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243B91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  <w:r w:rsidRPr="00FA537B">
              <w:t>7 666 404,80</w:t>
            </w:r>
          </w:p>
          <w:p w14:paraId="780DFEF1" w14:textId="77777777" w:rsidR="009A6372" w:rsidRPr="00FA537B" w:rsidRDefault="009A6372" w:rsidP="000F7865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BFA5883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rPr>
                <w:spacing w:val="-4"/>
              </w:rPr>
              <w:t>3 222 993,69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E228842" w14:textId="77777777" w:rsidR="009A6372" w:rsidRPr="00FA537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A537B">
              <w:rPr>
                <w:spacing w:val="-4"/>
              </w:rPr>
              <w:t>42,04</w:t>
            </w:r>
          </w:p>
        </w:tc>
      </w:tr>
    </w:tbl>
    <w:p w14:paraId="33A261D9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В рамках подпрограмм муниципальной программы «Развитие муниц</w:t>
      </w:r>
      <w:r w:rsidRPr="00FA537B">
        <w:rPr>
          <w:sz w:val="28"/>
          <w:szCs w:val="28"/>
        </w:rPr>
        <w:t>и</w:t>
      </w:r>
      <w:r w:rsidRPr="00FA537B">
        <w:rPr>
          <w:sz w:val="28"/>
          <w:szCs w:val="28"/>
        </w:rPr>
        <w:t>пальной службы» сложилось следующее исполнение:</w:t>
      </w:r>
    </w:p>
    <w:p w14:paraId="77908531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113 525,00 рублей, или 60,30 пр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>цента к годовым плановым назначениям, расходы, направленные на освещ</w:t>
      </w:r>
      <w:r w:rsidRPr="00FA537B">
        <w:rPr>
          <w:sz w:val="28"/>
          <w:szCs w:val="28"/>
        </w:rPr>
        <w:t>е</w:t>
      </w:r>
      <w:r w:rsidRPr="00FA537B">
        <w:rPr>
          <w:sz w:val="28"/>
          <w:szCs w:val="28"/>
        </w:rPr>
        <w:t>ние деятельности Думы в газете «Наше время» производятся по факту в</w:t>
      </w:r>
      <w:r w:rsidRPr="00FA537B">
        <w:rPr>
          <w:sz w:val="28"/>
          <w:szCs w:val="28"/>
        </w:rPr>
        <w:t>ы</w:t>
      </w:r>
      <w:r w:rsidRPr="00FA537B">
        <w:rPr>
          <w:sz w:val="28"/>
          <w:szCs w:val="28"/>
        </w:rPr>
        <w:t>полненных р</w:t>
      </w:r>
      <w:r w:rsidRPr="00FA537B">
        <w:rPr>
          <w:sz w:val="28"/>
          <w:szCs w:val="28"/>
        </w:rPr>
        <w:t>а</w:t>
      </w:r>
      <w:r w:rsidRPr="00FA537B">
        <w:rPr>
          <w:sz w:val="28"/>
          <w:szCs w:val="28"/>
        </w:rPr>
        <w:t xml:space="preserve">бот; </w:t>
      </w:r>
    </w:p>
    <w:p w14:paraId="7E528DF3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- подпрограмма «Развитие  муниципальной  службы и противоде</w:t>
      </w:r>
      <w:r w:rsidRPr="00FA537B">
        <w:rPr>
          <w:sz w:val="28"/>
          <w:szCs w:val="28"/>
        </w:rPr>
        <w:t>й</w:t>
      </w:r>
      <w:r w:rsidRPr="00FA537B">
        <w:rPr>
          <w:sz w:val="28"/>
          <w:szCs w:val="28"/>
        </w:rPr>
        <w:t>ствие коррупции» исполнена в сумме 10 000,00 рублей, или 100,00 процентов к г</w:t>
      </w:r>
      <w:r w:rsidRPr="00FA537B">
        <w:rPr>
          <w:sz w:val="28"/>
          <w:szCs w:val="28"/>
        </w:rPr>
        <w:t>о</w:t>
      </w:r>
      <w:r w:rsidRPr="00FA537B">
        <w:rPr>
          <w:sz w:val="28"/>
          <w:szCs w:val="28"/>
        </w:rPr>
        <w:t>довым плановым назначениям. В отчетном периоде прошли обучение 4 сп</w:t>
      </w:r>
      <w:r w:rsidRPr="00FA537B">
        <w:rPr>
          <w:sz w:val="28"/>
          <w:szCs w:val="28"/>
        </w:rPr>
        <w:t>е</w:t>
      </w:r>
      <w:r w:rsidRPr="00FA537B">
        <w:rPr>
          <w:sz w:val="28"/>
          <w:szCs w:val="28"/>
        </w:rPr>
        <w:t>циалиста.</w:t>
      </w:r>
    </w:p>
    <w:p w14:paraId="401CABDF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Непрограммные расходы направлены на:</w:t>
      </w:r>
    </w:p>
    <w:p w14:paraId="26FA68F3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- обеспечение деятельности Думы в сумме 399 910,43 рублей, или 44,57 процента к годовым плановым назн</w:t>
      </w:r>
      <w:r w:rsidRPr="00FA537B">
        <w:rPr>
          <w:sz w:val="28"/>
          <w:szCs w:val="28"/>
        </w:rPr>
        <w:t>а</w:t>
      </w:r>
      <w:r w:rsidRPr="00FA537B">
        <w:rPr>
          <w:sz w:val="28"/>
          <w:szCs w:val="28"/>
        </w:rPr>
        <w:t xml:space="preserve">чениям; </w:t>
      </w:r>
    </w:p>
    <w:p w14:paraId="6F98EB12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- расходы на выплаты по оплате труда работников в сумме 2 687 412,67 рублей, или 49,76 процента к годовым плановым назначен</w:t>
      </w:r>
      <w:r w:rsidRPr="00FA537B">
        <w:rPr>
          <w:sz w:val="28"/>
          <w:szCs w:val="28"/>
        </w:rPr>
        <w:t>и</w:t>
      </w:r>
      <w:r w:rsidRPr="00FA537B">
        <w:rPr>
          <w:sz w:val="28"/>
          <w:szCs w:val="28"/>
        </w:rPr>
        <w:t>ям;</w:t>
      </w:r>
    </w:p>
    <w:p w14:paraId="587F059A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  <w:r w:rsidRPr="00FA537B">
        <w:rPr>
          <w:sz w:val="28"/>
          <w:szCs w:val="28"/>
        </w:rPr>
        <w:t>- расходы, связанные с общегосударственным управлением в сумме 12 145,59 рублей, или 1,04 процента к годовым плановым назначениям. Ра</w:t>
      </w:r>
      <w:r w:rsidRPr="00FA537B">
        <w:rPr>
          <w:sz w:val="28"/>
          <w:szCs w:val="28"/>
        </w:rPr>
        <w:t>с</w:t>
      </w:r>
      <w:r w:rsidRPr="00FA537B">
        <w:rPr>
          <w:sz w:val="28"/>
          <w:szCs w:val="28"/>
        </w:rPr>
        <w:t>ходы производятся по фактической потребности;</w:t>
      </w:r>
    </w:p>
    <w:p w14:paraId="1C06CCB9" w14:textId="77777777" w:rsidR="009A6372" w:rsidRPr="00FA537B" w:rsidRDefault="009A6372" w:rsidP="009A63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9A6372" w:rsidRPr="0090026B" w14:paraId="1F156A6E" w14:textId="77777777" w:rsidTr="000F7865">
        <w:trPr>
          <w:trHeight w:val="60"/>
        </w:trPr>
        <w:tc>
          <w:tcPr>
            <w:tcW w:w="1688" w:type="dxa"/>
          </w:tcPr>
          <w:p w14:paraId="4BE89EA3" w14:textId="77777777" w:rsidR="009A6372" w:rsidRPr="0090026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90026B">
              <w:rPr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361AAD5B" w14:textId="77777777" w:rsidR="009A6372" w:rsidRPr="0090026B" w:rsidRDefault="009A6372" w:rsidP="000F7865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90026B">
              <w:rPr>
                <w:szCs w:val="28"/>
              </w:rPr>
              <w:t>Администрация Изобильненского городского округа Ставропольск</w:t>
            </w:r>
            <w:r w:rsidRPr="0090026B">
              <w:rPr>
                <w:szCs w:val="28"/>
              </w:rPr>
              <w:t>о</w:t>
            </w:r>
            <w:r w:rsidRPr="0090026B">
              <w:rPr>
                <w:szCs w:val="28"/>
              </w:rPr>
              <w:t>го края</w:t>
            </w:r>
          </w:p>
          <w:p w14:paraId="3879433E" w14:textId="77777777" w:rsidR="009A6372" w:rsidRPr="0090026B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3A0CDB0" w14:textId="77777777" w:rsidR="009A6372" w:rsidRPr="0090026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С учетом внесенных изменений годовые плановые назначения по ра</w:t>
      </w:r>
      <w:r w:rsidRPr="0090026B">
        <w:rPr>
          <w:sz w:val="28"/>
          <w:szCs w:val="28"/>
        </w:rPr>
        <w:t>с</w:t>
      </w:r>
      <w:r w:rsidRPr="0090026B">
        <w:rPr>
          <w:sz w:val="28"/>
          <w:szCs w:val="28"/>
        </w:rPr>
        <w:t xml:space="preserve">ходам администрации за </w:t>
      </w:r>
      <w:r w:rsidR="00305979" w:rsidRPr="0090026B">
        <w:rPr>
          <w:sz w:val="28"/>
          <w:szCs w:val="28"/>
        </w:rPr>
        <w:t>первое</w:t>
      </w:r>
      <w:r w:rsidRPr="0090026B">
        <w:rPr>
          <w:sz w:val="28"/>
          <w:szCs w:val="28"/>
        </w:rPr>
        <w:t xml:space="preserve"> полугодие 2022 года составили 750 833 188,56 рублей.</w:t>
      </w:r>
    </w:p>
    <w:p w14:paraId="1AFF969B" w14:textId="77777777" w:rsidR="009A6372" w:rsidRPr="0090026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Деятельность администрации была направлена на исполнение и сои</w:t>
      </w:r>
      <w:r w:rsidRPr="0090026B">
        <w:rPr>
          <w:sz w:val="28"/>
          <w:szCs w:val="28"/>
        </w:rPr>
        <w:t>с</w:t>
      </w:r>
      <w:r w:rsidRPr="0090026B">
        <w:rPr>
          <w:sz w:val="28"/>
          <w:szCs w:val="28"/>
        </w:rPr>
        <w:t>полнение 14 муниципальных программ.</w:t>
      </w:r>
    </w:p>
    <w:p w14:paraId="5A417E97" w14:textId="77777777" w:rsidR="009A6372" w:rsidRPr="0090026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1DA24F3C" w14:textId="77777777" w:rsidR="009A6372" w:rsidRPr="0090026B" w:rsidRDefault="009A6372" w:rsidP="009A6372">
      <w:pPr>
        <w:spacing w:line="216" w:lineRule="auto"/>
        <w:jc w:val="center"/>
        <w:rPr>
          <w:sz w:val="28"/>
          <w:szCs w:val="28"/>
        </w:rPr>
      </w:pPr>
      <w:r w:rsidRPr="0090026B">
        <w:rPr>
          <w:sz w:val="28"/>
          <w:szCs w:val="28"/>
        </w:rPr>
        <w:lastRenderedPageBreak/>
        <w:t>РАСХОДЫ</w:t>
      </w:r>
    </w:p>
    <w:p w14:paraId="76C6653E" w14:textId="77777777" w:rsidR="009A6372" w:rsidRPr="0090026B" w:rsidRDefault="009A6372" w:rsidP="009A6372">
      <w:pPr>
        <w:spacing w:line="240" w:lineRule="exact"/>
        <w:jc w:val="center"/>
        <w:rPr>
          <w:sz w:val="28"/>
          <w:szCs w:val="28"/>
        </w:rPr>
      </w:pPr>
      <w:r w:rsidRPr="0090026B">
        <w:rPr>
          <w:sz w:val="28"/>
          <w:szCs w:val="28"/>
        </w:rPr>
        <w:t>бюджета городского округа, предусмотренные администрации на реализ</w:t>
      </w:r>
      <w:r w:rsidRPr="0090026B">
        <w:rPr>
          <w:sz w:val="28"/>
          <w:szCs w:val="28"/>
        </w:rPr>
        <w:t>а</w:t>
      </w:r>
      <w:r w:rsidRPr="0090026B">
        <w:rPr>
          <w:sz w:val="28"/>
          <w:szCs w:val="28"/>
        </w:rPr>
        <w:t xml:space="preserve">цию муниципальных программ </w:t>
      </w:r>
      <w:r w:rsidRPr="0090026B">
        <w:rPr>
          <w:spacing w:val="-4"/>
          <w:sz w:val="28"/>
          <w:szCs w:val="28"/>
        </w:rPr>
        <w:t>и непрограммных расходов за</w:t>
      </w:r>
      <w:r w:rsidRPr="0090026B">
        <w:rPr>
          <w:sz w:val="28"/>
          <w:szCs w:val="28"/>
        </w:rPr>
        <w:t xml:space="preserve"> </w:t>
      </w:r>
      <w:r w:rsidR="00305979" w:rsidRPr="0090026B">
        <w:rPr>
          <w:sz w:val="28"/>
          <w:szCs w:val="28"/>
        </w:rPr>
        <w:t>первое</w:t>
      </w:r>
      <w:r w:rsidRPr="0090026B">
        <w:rPr>
          <w:sz w:val="28"/>
          <w:szCs w:val="28"/>
        </w:rPr>
        <w:t xml:space="preserve"> полуг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дие  2022 года</w:t>
      </w:r>
    </w:p>
    <w:p w14:paraId="3427016C" w14:textId="77777777" w:rsidR="009A6372" w:rsidRPr="0090026B" w:rsidRDefault="009A6372" w:rsidP="009A6372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90026B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9A6372" w:rsidRPr="0090026B" w14:paraId="5A5EE05A" w14:textId="77777777" w:rsidTr="000F7865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76E567D" w14:textId="77777777" w:rsidR="009A6372" w:rsidRPr="0090026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90026B">
              <w:rPr>
                <w:spacing w:val="-4"/>
              </w:rPr>
              <w:t>Наименование</w:t>
            </w:r>
          </w:p>
          <w:p w14:paraId="3EF8D379" w14:textId="77777777" w:rsidR="009A6372" w:rsidRPr="0090026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90026B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AD5AF88" w14:textId="77777777" w:rsidR="009A6372" w:rsidRPr="0090026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90026B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2BBE7CC" w14:textId="77777777" w:rsidR="009A6372" w:rsidRPr="0090026B" w:rsidRDefault="009A6372" w:rsidP="000F7865">
            <w:pPr>
              <w:spacing w:line="216" w:lineRule="auto"/>
              <w:jc w:val="center"/>
            </w:pPr>
            <w:r w:rsidRPr="0090026B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DB84C76" w14:textId="77777777" w:rsidR="009A6372" w:rsidRPr="0090026B" w:rsidRDefault="009A6372" w:rsidP="000F7865">
            <w:pPr>
              <w:spacing w:line="216" w:lineRule="auto"/>
              <w:jc w:val="center"/>
            </w:pPr>
            <w:r w:rsidRPr="0090026B">
              <w:t>Утверждено Решен</w:t>
            </w:r>
            <w:r w:rsidRPr="0090026B">
              <w:t>и</w:t>
            </w:r>
            <w:r w:rsidRPr="0090026B">
              <w:t>ем о бюджете с уч</w:t>
            </w:r>
            <w:r w:rsidRPr="0090026B">
              <w:t>е</w:t>
            </w:r>
            <w:r w:rsidRPr="0090026B">
              <w:t>том</w:t>
            </w:r>
          </w:p>
          <w:p w14:paraId="425A0C0E" w14:textId="77777777" w:rsidR="009A6372" w:rsidRPr="0090026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90026B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38D4FFA" w14:textId="77777777" w:rsidR="009A6372" w:rsidRPr="0090026B" w:rsidRDefault="009A6372" w:rsidP="000F7865">
            <w:pPr>
              <w:spacing w:line="216" w:lineRule="auto"/>
              <w:jc w:val="center"/>
            </w:pPr>
          </w:p>
          <w:p w14:paraId="2F41E9F6" w14:textId="77777777" w:rsidR="009A6372" w:rsidRPr="0090026B" w:rsidRDefault="009A6372" w:rsidP="000F7865">
            <w:pPr>
              <w:spacing w:line="216" w:lineRule="auto"/>
              <w:jc w:val="center"/>
            </w:pPr>
            <w:r w:rsidRPr="0090026B">
              <w:t>Исполн</w:t>
            </w:r>
            <w:r w:rsidRPr="0090026B">
              <w:t>е</w:t>
            </w:r>
            <w:r w:rsidRPr="0090026B">
              <w:t>но</w:t>
            </w:r>
          </w:p>
          <w:p w14:paraId="0EB9486E" w14:textId="77777777" w:rsidR="009A6372" w:rsidRPr="0090026B" w:rsidRDefault="009A6372" w:rsidP="000D65FF">
            <w:pPr>
              <w:spacing w:line="216" w:lineRule="auto"/>
              <w:jc w:val="center"/>
              <w:rPr>
                <w:spacing w:val="-4"/>
              </w:rPr>
            </w:pPr>
            <w:r w:rsidRPr="0090026B">
              <w:t xml:space="preserve">за </w:t>
            </w:r>
            <w:r w:rsidR="000D65FF" w:rsidRPr="0090026B">
              <w:t>первое</w:t>
            </w:r>
            <w:r w:rsidRPr="0090026B">
              <w:t xml:space="preserve"> пол</w:t>
            </w:r>
            <w:r w:rsidRPr="0090026B">
              <w:t>у</w:t>
            </w:r>
            <w:r w:rsidRPr="0090026B">
              <w:t>годие 2022 г</w:t>
            </w:r>
            <w:r w:rsidRPr="0090026B">
              <w:t>о</w:t>
            </w:r>
            <w:r w:rsidRPr="0090026B"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51C5111" w14:textId="77777777" w:rsidR="009A6372" w:rsidRPr="0090026B" w:rsidRDefault="009A6372" w:rsidP="000F7865">
            <w:pPr>
              <w:spacing w:line="216" w:lineRule="auto"/>
            </w:pPr>
            <w:r w:rsidRPr="0090026B">
              <w:t>Процент исполн</w:t>
            </w:r>
            <w:r w:rsidRPr="0090026B">
              <w:t>е</w:t>
            </w:r>
            <w:r w:rsidRPr="0090026B">
              <w:t>ния к уточнен-      ному плану</w:t>
            </w:r>
          </w:p>
        </w:tc>
      </w:tr>
      <w:tr w:rsidR="009A6372" w:rsidRPr="0090026B" w14:paraId="18581D41" w14:textId="77777777" w:rsidTr="000F7865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1BB2F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Развитие обр</w:t>
            </w:r>
            <w:r w:rsidRPr="0090026B">
              <w:rPr>
                <w:bCs/>
              </w:rPr>
              <w:t>а</w:t>
            </w:r>
            <w:r w:rsidRPr="0090026B">
              <w:rPr>
                <w:bCs/>
              </w:rPr>
              <w:t>зования</w:t>
            </w:r>
          </w:p>
          <w:p w14:paraId="7D06AF6B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4A8AA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Соисполн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740EB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27C4A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2 598 624,10</w:t>
            </w:r>
          </w:p>
          <w:p w14:paraId="26B72C14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2C53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1 892 464,44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4D9E6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72,83</w:t>
            </w:r>
          </w:p>
        </w:tc>
      </w:tr>
      <w:tr w:rsidR="009A6372" w:rsidRPr="0090026B" w14:paraId="1903EEE4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7671225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Сохранение и развитие кул</w:t>
            </w:r>
            <w:r w:rsidRPr="0090026B">
              <w:rPr>
                <w:bCs/>
              </w:rPr>
              <w:t>ь</w:t>
            </w:r>
            <w:r w:rsidRPr="0090026B">
              <w:rPr>
                <w:bCs/>
              </w:rPr>
              <w:t>туры</w:t>
            </w:r>
          </w:p>
          <w:p w14:paraId="182FCC84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CC5AAD5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Соисполн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637A723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013C9F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17 800,00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39252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5 340,00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5527FF7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30,00</w:t>
            </w:r>
          </w:p>
        </w:tc>
      </w:tr>
      <w:tr w:rsidR="009A6372" w:rsidRPr="0090026B" w14:paraId="2C8ECBC5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F0513B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Развитие сел</w:t>
            </w:r>
            <w:r w:rsidRPr="0090026B">
              <w:rPr>
                <w:bCs/>
              </w:rPr>
              <w:t>ь</w:t>
            </w:r>
            <w:r w:rsidRPr="0090026B">
              <w:rPr>
                <w:bCs/>
              </w:rPr>
              <w:t>ского хозя</w:t>
            </w:r>
            <w:r w:rsidRPr="0090026B">
              <w:rPr>
                <w:bCs/>
              </w:rPr>
              <w:t>й</w:t>
            </w:r>
            <w:r w:rsidRPr="0090026B">
              <w:rPr>
                <w:bCs/>
              </w:rPr>
              <w:t>ства</w:t>
            </w:r>
          </w:p>
          <w:p w14:paraId="0C692B50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9AF5E99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7CCF8D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2 402 202,04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D72064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2 402 202,04</w:t>
            </w:r>
          </w:p>
          <w:p w14:paraId="0A66920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FDDD8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1 129 671,26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52877F4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47,03</w:t>
            </w:r>
          </w:p>
        </w:tc>
      </w:tr>
      <w:tr w:rsidR="009A6372" w:rsidRPr="0090026B" w14:paraId="047E3CA2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D2C0F6B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Социальная поддержка граждан</w:t>
            </w:r>
          </w:p>
          <w:p w14:paraId="1E586752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0807A8C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Соисполн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BEA2AD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264 000,00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1798B97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264 000,00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ECD66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144 000,00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EEA104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54,55</w:t>
            </w:r>
          </w:p>
        </w:tc>
      </w:tr>
      <w:tr w:rsidR="009A6372" w:rsidRPr="0090026B" w14:paraId="031FB3DE" w14:textId="77777777" w:rsidTr="000F7865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9E8D8AE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4CD9680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E13A01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3 276 863,08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1F25CD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3 276 863,08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E16C7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1 667 334,84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80A02F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50,88</w:t>
            </w:r>
          </w:p>
        </w:tc>
      </w:tr>
      <w:tr w:rsidR="009A6372" w:rsidRPr="0090026B" w14:paraId="0510B18D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243F6BB" w14:textId="77777777" w:rsidR="009A6372" w:rsidRPr="0090026B" w:rsidRDefault="009A6372" w:rsidP="000F7865">
            <w:pPr>
              <w:spacing w:line="216" w:lineRule="auto"/>
              <w:jc w:val="both"/>
            </w:pPr>
            <w:r w:rsidRPr="0090026B">
              <w:t>Развитие транспортной системы и обеспечение безопасности дорожного движения</w:t>
            </w:r>
          </w:p>
          <w:p w14:paraId="345D4EC9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AA44052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4478B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337 391 509,88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FD6A4D1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411 580 094,18</w:t>
            </w:r>
          </w:p>
          <w:p w14:paraId="687DDE8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CFFED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43 821 575,89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971929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10,65</w:t>
            </w:r>
          </w:p>
        </w:tc>
      </w:tr>
      <w:tr w:rsidR="009A6372" w:rsidRPr="0090026B" w14:paraId="2E7C0C3E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C781EC6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74186BE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7DB07C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10 911 275,87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8C5640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12 400 624,01</w:t>
            </w:r>
          </w:p>
          <w:p w14:paraId="479C7156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57B4BAA5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6933F1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6 151 431,77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DFA82E3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49,61</w:t>
            </w:r>
          </w:p>
        </w:tc>
      </w:tr>
      <w:tr w:rsidR="009A6372" w:rsidRPr="0090026B" w14:paraId="71495807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7EE6ED4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Управление финансами</w:t>
            </w:r>
          </w:p>
          <w:p w14:paraId="411E9FB8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EE2347A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Соисполн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70415F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2CBA947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29EEF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5C27D2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0,00</w:t>
            </w:r>
          </w:p>
        </w:tc>
      </w:tr>
      <w:tr w:rsidR="009A6372" w:rsidRPr="0090026B" w14:paraId="1BB2D10A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5C2EA39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Развитие эк</w:t>
            </w:r>
            <w:r w:rsidRPr="0090026B">
              <w:rPr>
                <w:bCs/>
              </w:rPr>
              <w:t>о</w:t>
            </w:r>
            <w:r w:rsidRPr="0090026B">
              <w:rPr>
                <w:bCs/>
              </w:rPr>
              <w:t>номики</w:t>
            </w:r>
          </w:p>
          <w:p w14:paraId="41A052EA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E99BC6A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  <w:p w14:paraId="2ADE0D72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3B68736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19 623 648,95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C6DF05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19 670 338,62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A93B21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9 081 853,90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74E2373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46,17</w:t>
            </w:r>
          </w:p>
        </w:tc>
      </w:tr>
      <w:tr w:rsidR="009A6372" w:rsidRPr="0090026B" w14:paraId="365C92D5" w14:textId="77777777" w:rsidTr="000F7865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60A3371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Развитие м</w:t>
            </w:r>
            <w:r w:rsidRPr="0090026B">
              <w:rPr>
                <w:bCs/>
              </w:rPr>
              <w:t>у</w:t>
            </w:r>
            <w:r w:rsidRPr="0090026B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064427A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15726A6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7729075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1 624 200,00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1CD6C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747 637,35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A67ACCA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46,03</w:t>
            </w:r>
          </w:p>
        </w:tc>
      </w:tr>
      <w:tr w:rsidR="009A6372" w:rsidRPr="0090026B" w14:paraId="766CFFB3" w14:textId="77777777" w:rsidTr="000F7865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879B9DE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  <w:r w:rsidRPr="0090026B">
              <w:rPr>
                <w:bCs/>
              </w:rPr>
              <w:t>Профилактика правонаруш</w:t>
            </w:r>
            <w:r w:rsidRPr="0090026B">
              <w:rPr>
                <w:bCs/>
              </w:rPr>
              <w:t>е</w:t>
            </w:r>
            <w:r w:rsidRPr="0090026B">
              <w:rPr>
                <w:bCs/>
              </w:rPr>
              <w:t>ний, терр</w:t>
            </w:r>
            <w:r w:rsidRPr="0090026B">
              <w:rPr>
                <w:bCs/>
              </w:rPr>
              <w:t>о</w:t>
            </w:r>
            <w:r w:rsidRPr="0090026B">
              <w:rPr>
                <w:bCs/>
              </w:rPr>
              <w:t>ризма, межн</w:t>
            </w:r>
            <w:r w:rsidRPr="0090026B">
              <w:rPr>
                <w:bCs/>
              </w:rPr>
              <w:t>а</w:t>
            </w:r>
            <w:r w:rsidRPr="0090026B">
              <w:rPr>
                <w:bCs/>
              </w:rPr>
              <w:t>циональные отношения и поддержка к</w:t>
            </w:r>
            <w:r w:rsidRPr="0090026B">
              <w:rPr>
                <w:bCs/>
              </w:rPr>
              <w:t>а</w:t>
            </w:r>
            <w:r w:rsidRPr="0090026B">
              <w:rPr>
                <w:bCs/>
              </w:rPr>
              <w:t>зач</w:t>
            </w:r>
            <w:r w:rsidRPr="0090026B">
              <w:rPr>
                <w:bCs/>
              </w:rPr>
              <w:t>е</w:t>
            </w:r>
            <w:r w:rsidRPr="0090026B">
              <w:rPr>
                <w:bCs/>
              </w:rPr>
              <w:t>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0DC2DE0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9D8B500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898 483,06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9A4BDE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984 483,06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163F4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202 950,00</w:t>
            </w:r>
          </w:p>
          <w:p w14:paraId="70856F83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A13D8B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20,62</w:t>
            </w:r>
          </w:p>
        </w:tc>
      </w:tr>
      <w:tr w:rsidR="009A6372" w:rsidRPr="0090026B" w14:paraId="752488A0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E9A6A77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lastRenderedPageBreak/>
              <w:t>Развитие ж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лищно-коммунальн</w:t>
            </w:r>
            <w:r w:rsidRPr="0090026B">
              <w:rPr>
                <w:bCs/>
              </w:rPr>
              <w:t>о</w:t>
            </w:r>
            <w:r w:rsidRPr="0090026B">
              <w:rPr>
                <w:bCs/>
              </w:rPr>
              <w:t>го хозяйства, создание, оз</w:t>
            </w:r>
            <w:r w:rsidRPr="0090026B">
              <w:rPr>
                <w:bCs/>
              </w:rPr>
              <w:t>е</w:t>
            </w:r>
            <w:r w:rsidRPr="0090026B">
              <w:rPr>
                <w:bCs/>
              </w:rPr>
              <w:t>ленение и с</w:t>
            </w:r>
            <w:r w:rsidRPr="0090026B">
              <w:rPr>
                <w:bCs/>
              </w:rPr>
              <w:t>о</w:t>
            </w:r>
            <w:r w:rsidRPr="0090026B">
              <w:rPr>
                <w:bCs/>
              </w:rPr>
              <w:t>держание оз</w:t>
            </w:r>
            <w:r w:rsidRPr="0090026B">
              <w:rPr>
                <w:bCs/>
              </w:rPr>
              <w:t>е</w:t>
            </w:r>
            <w:r w:rsidRPr="0090026B">
              <w:rPr>
                <w:bCs/>
              </w:rPr>
              <w:t>лененных те</w:t>
            </w:r>
            <w:r w:rsidRPr="0090026B">
              <w:rPr>
                <w:bCs/>
              </w:rPr>
              <w:t>р</w:t>
            </w:r>
            <w:r w:rsidRPr="0090026B">
              <w:rPr>
                <w:bCs/>
              </w:rPr>
              <w:t>риторий в ИГО СК</w:t>
            </w:r>
          </w:p>
          <w:p w14:paraId="14F33B90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240BF1B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F046B4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77 005 609,83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4D51D57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85 925 581,19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D3640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34 309 644,64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EB2319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39,93</w:t>
            </w:r>
          </w:p>
        </w:tc>
      </w:tr>
      <w:tr w:rsidR="009A6372" w:rsidRPr="0090026B" w14:paraId="5C86EADA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59A531F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90026B">
              <w:rPr>
                <w:bCs/>
              </w:rPr>
              <w:t>Формирование современной городской среды</w:t>
            </w:r>
          </w:p>
          <w:p w14:paraId="5C737C70" w14:textId="77777777" w:rsidR="009A6372" w:rsidRPr="0090026B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579CD05" w14:textId="77777777" w:rsidR="009A6372" w:rsidRPr="0090026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CBB2E14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3E3995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366 930,00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7F9EC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128 579,67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3FA832C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35,04</w:t>
            </w:r>
          </w:p>
        </w:tc>
      </w:tr>
      <w:tr w:rsidR="009A6372" w:rsidRPr="0090026B" w14:paraId="08C49238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EEC8C0E" w14:textId="77777777" w:rsidR="009A6372" w:rsidRPr="0090026B" w:rsidRDefault="009A6372" w:rsidP="000F7865">
            <w:pPr>
              <w:spacing w:line="216" w:lineRule="auto"/>
              <w:rPr>
                <w:spacing w:val="-4"/>
              </w:rPr>
            </w:pPr>
            <w:r w:rsidRPr="0090026B">
              <w:rPr>
                <w:spacing w:val="-4"/>
              </w:rPr>
              <w:t>Создание усл</w:t>
            </w:r>
            <w:r w:rsidRPr="0090026B">
              <w:rPr>
                <w:spacing w:val="-4"/>
              </w:rPr>
              <w:t>о</w:t>
            </w:r>
            <w:r w:rsidRPr="0090026B">
              <w:rPr>
                <w:spacing w:val="-4"/>
              </w:rPr>
              <w:t>вий для обе</w:t>
            </w:r>
            <w:r w:rsidRPr="0090026B">
              <w:rPr>
                <w:spacing w:val="-4"/>
              </w:rPr>
              <w:t>с</w:t>
            </w:r>
            <w:r w:rsidRPr="0090026B">
              <w:rPr>
                <w:spacing w:val="-4"/>
              </w:rPr>
              <w:t>печения д</w:t>
            </w:r>
            <w:r w:rsidRPr="0090026B">
              <w:rPr>
                <w:spacing w:val="-4"/>
              </w:rPr>
              <w:t>о</w:t>
            </w:r>
            <w:r w:rsidRPr="0090026B">
              <w:rPr>
                <w:spacing w:val="-4"/>
              </w:rPr>
              <w:t>ступным и комфортным жильем гра</w:t>
            </w:r>
            <w:r w:rsidRPr="0090026B">
              <w:rPr>
                <w:spacing w:val="-4"/>
              </w:rPr>
              <w:t>ж</w:t>
            </w:r>
            <w:r w:rsidRPr="0090026B">
              <w:rPr>
                <w:spacing w:val="-4"/>
              </w:rPr>
              <w:t>дан Изобил</w:t>
            </w:r>
            <w:r w:rsidRPr="0090026B">
              <w:rPr>
                <w:spacing w:val="-4"/>
              </w:rPr>
              <w:t>ь</w:t>
            </w:r>
            <w:r w:rsidRPr="0090026B">
              <w:rPr>
                <w:spacing w:val="-4"/>
              </w:rPr>
              <w:t>ненского г</w:t>
            </w:r>
            <w:r w:rsidRPr="0090026B">
              <w:rPr>
                <w:spacing w:val="-4"/>
              </w:rPr>
              <w:t>о</w:t>
            </w:r>
            <w:r w:rsidRPr="0090026B">
              <w:rPr>
                <w:spacing w:val="-4"/>
              </w:rPr>
              <w:t>родского окр</w:t>
            </w:r>
            <w:r w:rsidRPr="0090026B">
              <w:rPr>
                <w:spacing w:val="-4"/>
              </w:rPr>
              <w:t>у</w:t>
            </w:r>
            <w:r w:rsidRPr="0090026B">
              <w:rPr>
                <w:spacing w:val="-4"/>
              </w:rPr>
              <w:t>га Ставропол</w:t>
            </w:r>
            <w:r w:rsidRPr="0090026B">
              <w:rPr>
                <w:spacing w:val="-4"/>
              </w:rPr>
              <w:t>ь</w:t>
            </w:r>
            <w:r w:rsidRPr="0090026B">
              <w:rPr>
                <w:spacing w:val="-4"/>
              </w:rPr>
              <w:t>ского края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3C5CD48" w14:textId="77777777" w:rsidR="009A6372" w:rsidRPr="0090026B" w:rsidRDefault="009A6372" w:rsidP="000F7865">
            <w:pPr>
              <w:spacing w:line="216" w:lineRule="auto"/>
              <w:rPr>
                <w:spacing w:val="-4"/>
              </w:rPr>
            </w:pPr>
            <w:r w:rsidRPr="0090026B">
              <w:rPr>
                <w:bCs/>
              </w:rPr>
              <w:t>Отве</w:t>
            </w:r>
            <w:r w:rsidRPr="0090026B">
              <w:rPr>
                <w:bCs/>
              </w:rPr>
              <w:t>т</w:t>
            </w:r>
            <w:r w:rsidRPr="0090026B">
              <w:rPr>
                <w:bCs/>
              </w:rPr>
              <w:t>ственный исполн</w:t>
            </w:r>
            <w:r w:rsidRPr="0090026B">
              <w:rPr>
                <w:bCs/>
              </w:rPr>
              <w:t>и</w:t>
            </w:r>
            <w:r w:rsidRPr="0090026B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660EE9E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55 142 532,90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FAEE45C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62 423 928,00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7B89C5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35 381 346,00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5611738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56,68</w:t>
            </w:r>
          </w:p>
        </w:tc>
      </w:tr>
      <w:tr w:rsidR="009A6372" w:rsidRPr="0090026B" w14:paraId="559569D8" w14:textId="77777777" w:rsidTr="000F7865">
        <w:trPr>
          <w:trHeight w:val="31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82A1DC5" w14:textId="77777777" w:rsidR="009A6372" w:rsidRPr="0090026B" w:rsidRDefault="009A6372" w:rsidP="000F7865">
            <w:pPr>
              <w:spacing w:line="216" w:lineRule="auto"/>
              <w:rPr>
                <w:spacing w:val="-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2C50DF3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CB4CEA9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F6909C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A81239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9CFD7C5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9A6372" w:rsidRPr="0090026B" w14:paraId="7E4A1E82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00A7608" w14:textId="77777777" w:rsidR="009A6372" w:rsidRPr="0090026B" w:rsidRDefault="009A6372" w:rsidP="000F7865">
            <w:pPr>
              <w:spacing w:line="216" w:lineRule="auto"/>
              <w:rPr>
                <w:spacing w:val="-4"/>
              </w:rPr>
            </w:pPr>
            <w:r w:rsidRPr="0090026B">
              <w:rPr>
                <w:spacing w:val="-4"/>
              </w:rPr>
              <w:t>Итого</w:t>
            </w:r>
          </w:p>
          <w:p w14:paraId="0C5F06B2" w14:textId="77777777" w:rsidR="009A6372" w:rsidRPr="0090026B" w:rsidRDefault="009A6372" w:rsidP="000F7865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490A2D2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BC3290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508 300 325,61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90AE4F6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603 635 668,28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FE9A45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134 663 829,76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F7107EF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90026B">
              <w:rPr>
                <w:spacing w:val="-4"/>
              </w:rPr>
              <w:t>22,31</w:t>
            </w:r>
          </w:p>
        </w:tc>
      </w:tr>
      <w:tr w:rsidR="009A6372" w:rsidRPr="0090026B" w14:paraId="60B44B55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C815463" w14:textId="77777777" w:rsidR="009A6372" w:rsidRPr="0090026B" w:rsidRDefault="009A6372" w:rsidP="000F7865">
            <w:pPr>
              <w:spacing w:line="216" w:lineRule="auto"/>
              <w:rPr>
                <w:spacing w:val="-4"/>
              </w:rPr>
            </w:pPr>
            <w:r w:rsidRPr="0090026B">
              <w:t>Непрограм</w:t>
            </w:r>
            <w:r w:rsidRPr="0090026B">
              <w:t>м</w:t>
            </w:r>
            <w:r w:rsidRPr="0090026B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88F6137" w14:textId="77777777" w:rsidR="009A6372" w:rsidRPr="0090026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2935" w14:textId="77777777" w:rsidR="009A6372" w:rsidRPr="0090026B" w:rsidRDefault="009A6372" w:rsidP="000F7865">
            <w:pPr>
              <w:spacing w:line="216" w:lineRule="auto"/>
              <w:ind w:right="-80" w:hanging="122"/>
              <w:jc w:val="right"/>
            </w:pPr>
            <w:r w:rsidRPr="0090026B">
              <w:t>131 008 731,32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6D93A" w14:textId="77777777" w:rsidR="009A6372" w:rsidRPr="0090026B" w:rsidRDefault="009A6372" w:rsidP="000F7865">
            <w:pPr>
              <w:spacing w:line="216" w:lineRule="auto"/>
              <w:ind w:right="-80" w:hanging="122"/>
              <w:jc w:val="right"/>
            </w:pPr>
            <w:r w:rsidRPr="0090026B">
              <w:t>147 197 520,28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7363" w14:textId="77777777" w:rsidR="009A6372" w:rsidRPr="0090026B" w:rsidRDefault="009A6372" w:rsidP="000F7865">
            <w:pPr>
              <w:spacing w:line="216" w:lineRule="auto"/>
              <w:ind w:left="-108" w:right="-66" w:firstLine="108"/>
              <w:jc w:val="right"/>
            </w:pPr>
            <w:r w:rsidRPr="0090026B">
              <w:t>66 015 309,01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9DC5" w14:textId="77777777" w:rsidR="009A6372" w:rsidRPr="0090026B" w:rsidRDefault="009A6372" w:rsidP="000F7865">
            <w:pPr>
              <w:spacing w:line="216" w:lineRule="auto"/>
              <w:ind w:left="-108" w:right="-52" w:firstLine="108"/>
              <w:jc w:val="right"/>
            </w:pPr>
            <w:r w:rsidRPr="0090026B">
              <w:t>44,85</w:t>
            </w:r>
          </w:p>
        </w:tc>
      </w:tr>
      <w:tr w:rsidR="009A6372" w:rsidRPr="0090026B" w14:paraId="13D3974B" w14:textId="77777777" w:rsidTr="000F7865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E1A1" w14:textId="77777777" w:rsidR="009A6372" w:rsidRPr="0090026B" w:rsidRDefault="009A6372" w:rsidP="000F7865">
            <w:pPr>
              <w:spacing w:line="216" w:lineRule="auto"/>
            </w:pPr>
            <w:r w:rsidRPr="0090026B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D0F4" w14:textId="77777777" w:rsidR="009A6372" w:rsidRPr="0090026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F709" w14:textId="77777777" w:rsidR="009A6372" w:rsidRPr="0090026B" w:rsidRDefault="009A6372" w:rsidP="000F7865">
            <w:pPr>
              <w:spacing w:line="216" w:lineRule="auto"/>
              <w:ind w:right="-80" w:hanging="122"/>
              <w:jc w:val="right"/>
            </w:pPr>
            <w:r w:rsidRPr="0090026B">
              <w:t>639 309 056,93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D84F" w14:textId="77777777" w:rsidR="009A6372" w:rsidRPr="0090026B" w:rsidRDefault="009A6372" w:rsidP="000F7865">
            <w:pPr>
              <w:spacing w:line="216" w:lineRule="auto"/>
              <w:ind w:right="-80" w:hanging="122"/>
              <w:jc w:val="right"/>
            </w:pPr>
            <w:r w:rsidRPr="0090026B">
              <w:t>750 833 188,56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FF7A" w14:textId="77777777" w:rsidR="009A6372" w:rsidRPr="0090026B" w:rsidRDefault="009A6372" w:rsidP="000F7865">
            <w:pPr>
              <w:spacing w:line="216" w:lineRule="auto"/>
              <w:ind w:left="-108" w:right="-66" w:firstLine="108"/>
              <w:jc w:val="right"/>
            </w:pPr>
            <w:r w:rsidRPr="0090026B">
              <w:t>200 679 138,77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CEAD" w14:textId="77777777" w:rsidR="009A6372" w:rsidRPr="0090026B" w:rsidRDefault="009A6372" w:rsidP="000F7865">
            <w:pPr>
              <w:spacing w:line="216" w:lineRule="auto"/>
              <w:ind w:left="-108" w:right="-52" w:firstLine="108"/>
              <w:jc w:val="right"/>
            </w:pPr>
            <w:r w:rsidRPr="0090026B">
              <w:t>26,73</w:t>
            </w:r>
          </w:p>
        </w:tc>
      </w:tr>
    </w:tbl>
    <w:p w14:paraId="375FE6EC" w14:textId="77777777" w:rsidR="009A6372" w:rsidRPr="00D4607F" w:rsidRDefault="009A6372" w:rsidP="009A6372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752ABAEE" w14:textId="77777777" w:rsidR="0090026B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В рамках подпрограммы "Развитие дошкольного, общего и дополн</w:t>
      </w:r>
      <w:r w:rsidRPr="0090026B">
        <w:rPr>
          <w:sz w:val="28"/>
          <w:szCs w:val="28"/>
        </w:rPr>
        <w:t>и</w:t>
      </w:r>
      <w:r w:rsidRPr="0090026B">
        <w:rPr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90026B">
        <w:rPr>
          <w:sz w:val="28"/>
          <w:szCs w:val="28"/>
        </w:rPr>
        <w:t>и</w:t>
      </w:r>
      <w:r w:rsidRPr="0090026B">
        <w:rPr>
          <w:sz w:val="28"/>
          <w:szCs w:val="28"/>
        </w:rPr>
        <w:t>пального учреждения в сумме 1 892 464,44 рублей, или 72,83 процента к г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довым плановым назначениям. В отчетном периоде расходы направлены на м</w:t>
      </w:r>
      <w:r w:rsidRPr="0090026B">
        <w:rPr>
          <w:sz w:val="28"/>
          <w:szCs w:val="28"/>
        </w:rPr>
        <w:t>е</w:t>
      </w:r>
      <w:r w:rsidRPr="0090026B">
        <w:rPr>
          <w:sz w:val="28"/>
          <w:szCs w:val="28"/>
        </w:rPr>
        <w:t>роприятия для ввода в эксплуатацию объекта «Дошкольное учреждение на 160 мест с бассейном с. Московское Ставропольский край», в том числе на    (устройство волоконно-оптической линии связи, подключение водоснабж</w:t>
      </w:r>
      <w:r w:rsidRPr="0090026B">
        <w:rPr>
          <w:sz w:val="28"/>
          <w:szCs w:val="28"/>
        </w:rPr>
        <w:t>е</w:t>
      </w:r>
      <w:r w:rsidRPr="0090026B">
        <w:rPr>
          <w:sz w:val="28"/>
          <w:szCs w:val="28"/>
        </w:rPr>
        <w:t xml:space="preserve">ния, бактериологическое исследование воды, подготовка </w:t>
      </w:r>
      <w:proofErr w:type="spellStart"/>
      <w:r w:rsidRPr="0090026B">
        <w:rPr>
          <w:sz w:val="28"/>
          <w:szCs w:val="28"/>
        </w:rPr>
        <w:t>энергопаспорта</w:t>
      </w:r>
      <w:proofErr w:type="spellEnd"/>
      <w:r w:rsidRPr="0090026B">
        <w:rPr>
          <w:sz w:val="28"/>
          <w:szCs w:val="28"/>
        </w:rPr>
        <w:t>, строительно-техническая экспертиза, вывоз строительного мусора).</w:t>
      </w:r>
    </w:p>
    <w:p w14:paraId="03523C71" w14:textId="77777777" w:rsidR="0090026B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 xml:space="preserve">В рамках подпрограммы «Культура» муниципальной программы </w:t>
      </w:r>
    </w:p>
    <w:p w14:paraId="04E577D2" w14:textId="77777777" w:rsidR="009A6372" w:rsidRPr="0090026B" w:rsidRDefault="009A6372" w:rsidP="0090026B">
      <w:pPr>
        <w:jc w:val="both"/>
        <w:rPr>
          <w:sz w:val="28"/>
          <w:szCs w:val="28"/>
        </w:rPr>
      </w:pPr>
      <w:r w:rsidRPr="0090026B">
        <w:rPr>
          <w:sz w:val="28"/>
          <w:szCs w:val="28"/>
        </w:rPr>
        <w:t>"</w:t>
      </w:r>
      <w:r w:rsidRPr="0090026B">
        <w:t xml:space="preserve"> </w:t>
      </w:r>
      <w:r w:rsidRPr="0090026B">
        <w:rPr>
          <w:sz w:val="28"/>
          <w:szCs w:val="28"/>
        </w:rPr>
        <w:t>Сохранение и развитие культуры" расходы направлены на содержание в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инских захоронений, памятников и мемориальных комплексов, увековечив</w:t>
      </w:r>
      <w:r w:rsidRPr="0090026B">
        <w:rPr>
          <w:sz w:val="28"/>
          <w:szCs w:val="28"/>
        </w:rPr>
        <w:t>а</w:t>
      </w:r>
      <w:r w:rsidRPr="0090026B">
        <w:rPr>
          <w:sz w:val="28"/>
          <w:szCs w:val="28"/>
        </w:rPr>
        <w:t>ющих память погибших в годы Великой Отечественной войны в сумме 5 340,00 рублей, или 30,00 процентов к годовым плановым назначен</w:t>
      </w:r>
      <w:r w:rsidRPr="0090026B">
        <w:rPr>
          <w:sz w:val="28"/>
          <w:szCs w:val="28"/>
        </w:rPr>
        <w:t>и</w:t>
      </w:r>
      <w:r w:rsidRPr="0090026B">
        <w:rPr>
          <w:sz w:val="28"/>
          <w:szCs w:val="28"/>
        </w:rPr>
        <w:t>ям. В отчетном периоде расходы направлены на изготовление информацио</w:t>
      </w:r>
      <w:r w:rsidRPr="0090026B">
        <w:rPr>
          <w:sz w:val="28"/>
          <w:szCs w:val="28"/>
        </w:rPr>
        <w:t>н</w:t>
      </w:r>
      <w:r w:rsidRPr="0090026B">
        <w:rPr>
          <w:sz w:val="28"/>
          <w:szCs w:val="28"/>
        </w:rPr>
        <w:t xml:space="preserve">ных надписей возле объектов культурного наследия. </w:t>
      </w:r>
    </w:p>
    <w:p w14:paraId="723272AE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 xml:space="preserve"> В рамках подпрограмм «Развитие растениеводства»,  «Обеспечение реализации муниципальной программы «Развитие сельского хозяйства» и общепрограммные мероприятия муниципальной программы "</w:t>
      </w:r>
      <w:r w:rsidRPr="0090026B">
        <w:t xml:space="preserve"> </w:t>
      </w:r>
      <w:r w:rsidRPr="0090026B">
        <w:rPr>
          <w:sz w:val="28"/>
          <w:szCs w:val="28"/>
        </w:rPr>
        <w:t>Развитие сел</w:t>
      </w:r>
      <w:r w:rsidRPr="0090026B">
        <w:rPr>
          <w:sz w:val="28"/>
          <w:szCs w:val="28"/>
        </w:rPr>
        <w:t>ь</w:t>
      </w:r>
      <w:r w:rsidRPr="0090026B">
        <w:rPr>
          <w:sz w:val="28"/>
          <w:szCs w:val="28"/>
        </w:rPr>
        <w:t>ского хозяйства" расходы направлены на:</w:t>
      </w:r>
    </w:p>
    <w:p w14:paraId="1466614F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lastRenderedPageBreak/>
        <w:t>- проведение мероприятий по борьбе с иксодовыми клещами-переносчиками Крымской геморрагической лихорадки в природных биот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пах (на пастбищах) в сумме 114 912,00 рублей, или 100,00 процентов к год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вым плановым назначениям. В отчетном периоде пров</w:t>
      </w:r>
      <w:r w:rsidRPr="0090026B">
        <w:rPr>
          <w:sz w:val="28"/>
          <w:szCs w:val="28"/>
        </w:rPr>
        <w:t>е</w:t>
      </w:r>
      <w:r w:rsidRPr="0090026B">
        <w:rPr>
          <w:sz w:val="28"/>
          <w:szCs w:val="28"/>
        </w:rPr>
        <w:t>дены мероприятия по борьбе с клещами в Изобильненском городском окр</w:t>
      </w:r>
      <w:r w:rsidRPr="0090026B">
        <w:rPr>
          <w:sz w:val="28"/>
          <w:szCs w:val="28"/>
        </w:rPr>
        <w:t>у</w:t>
      </w:r>
      <w:r w:rsidRPr="0090026B">
        <w:rPr>
          <w:sz w:val="28"/>
          <w:szCs w:val="28"/>
        </w:rPr>
        <w:t xml:space="preserve">ге Ставропольского края – площадь обработки  63,84 га; </w:t>
      </w:r>
    </w:p>
    <w:p w14:paraId="36AFD1D1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-  осуществление управленческих функций по реализации отдельных государственных полномочий в области сельского хозяйства (выплата зар</w:t>
      </w:r>
      <w:r w:rsidRPr="0090026B">
        <w:rPr>
          <w:sz w:val="28"/>
          <w:szCs w:val="28"/>
        </w:rPr>
        <w:t>а</w:t>
      </w:r>
      <w:r w:rsidRPr="0090026B">
        <w:rPr>
          <w:sz w:val="28"/>
          <w:szCs w:val="28"/>
        </w:rPr>
        <w:t>ботной платы, уплата страховых взносов в фонды, обслуживание и обновл</w:t>
      </w:r>
      <w:r w:rsidRPr="0090026B">
        <w:rPr>
          <w:sz w:val="28"/>
          <w:szCs w:val="28"/>
        </w:rPr>
        <w:t>е</w:t>
      </w:r>
      <w:r w:rsidRPr="0090026B">
        <w:rPr>
          <w:sz w:val="28"/>
          <w:szCs w:val="28"/>
        </w:rPr>
        <w:t>ние программного обеспечения 1С) в сумме 1 014 759,26 рублей, или 44,37 процента к годовым плановым назначениям. Низкий процент сложился, в связи с тем, что обслуживание и обновление программного обеспечения 1С и приобретение канцелярских товаров запланированы на 3 ква</w:t>
      </w:r>
      <w:r w:rsidRPr="0090026B">
        <w:rPr>
          <w:sz w:val="28"/>
          <w:szCs w:val="28"/>
        </w:rPr>
        <w:t>р</w:t>
      </w:r>
      <w:r w:rsidRPr="0090026B">
        <w:rPr>
          <w:sz w:val="28"/>
          <w:szCs w:val="28"/>
        </w:rPr>
        <w:t>тал 2022 года;</w:t>
      </w:r>
    </w:p>
    <w:p w14:paraId="121108A9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В рамках подпрограммы «</w:t>
      </w:r>
      <w:r w:rsidRPr="0090026B">
        <w:rPr>
          <w:bCs/>
          <w:sz w:val="28"/>
          <w:szCs w:val="28"/>
        </w:rPr>
        <w:t>Меры социальной поддержки граждан, по</w:t>
      </w:r>
      <w:r w:rsidRPr="0090026B">
        <w:rPr>
          <w:bCs/>
          <w:sz w:val="28"/>
          <w:szCs w:val="28"/>
        </w:rPr>
        <w:t>д</w:t>
      </w:r>
      <w:r w:rsidRPr="0090026B">
        <w:rPr>
          <w:bCs/>
          <w:sz w:val="28"/>
          <w:szCs w:val="28"/>
        </w:rPr>
        <w:t>держка социально ориентированных некоммерческих организаций</w:t>
      </w:r>
      <w:r w:rsidRPr="0090026B">
        <w:rPr>
          <w:sz w:val="28"/>
          <w:szCs w:val="28"/>
        </w:rPr>
        <w:t>» муниц</w:t>
      </w:r>
      <w:r w:rsidRPr="0090026B">
        <w:rPr>
          <w:sz w:val="28"/>
          <w:szCs w:val="28"/>
        </w:rPr>
        <w:t>и</w:t>
      </w:r>
      <w:r w:rsidRPr="0090026B">
        <w:rPr>
          <w:sz w:val="28"/>
          <w:szCs w:val="28"/>
        </w:rPr>
        <w:t>пальной программы «Социальная поддержка граждан» средства напра</w:t>
      </w:r>
      <w:r w:rsidRPr="0090026B">
        <w:rPr>
          <w:sz w:val="28"/>
          <w:szCs w:val="28"/>
        </w:rPr>
        <w:t>в</w:t>
      </w:r>
      <w:r w:rsidRPr="0090026B">
        <w:rPr>
          <w:sz w:val="28"/>
          <w:szCs w:val="28"/>
        </w:rPr>
        <w:t>лены на:</w:t>
      </w:r>
    </w:p>
    <w:p w14:paraId="3285E4AE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- предоставление мер социальной поддержки отдельных категорий граждан на оплату найма жилых помещений в сумме 84 000,00 рублей, или 41,18 процента к  годовым плановым назначениям. Выплата денежной ко</w:t>
      </w:r>
      <w:r w:rsidRPr="0090026B">
        <w:rPr>
          <w:sz w:val="28"/>
          <w:szCs w:val="28"/>
        </w:rPr>
        <w:t>м</w:t>
      </w:r>
      <w:r w:rsidRPr="0090026B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кументов для оплаты;</w:t>
      </w:r>
    </w:p>
    <w:p w14:paraId="55A2C445" w14:textId="77777777" w:rsidR="009A6372" w:rsidRPr="0090026B" w:rsidRDefault="009A6372" w:rsidP="009A6372">
      <w:pPr>
        <w:shd w:val="clear" w:color="auto" w:fill="FFFFFF"/>
        <w:ind w:firstLine="708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- выплату субсидии для поддержки социально ориентированных н</w:t>
      </w:r>
      <w:r w:rsidRPr="0090026B">
        <w:rPr>
          <w:sz w:val="28"/>
          <w:szCs w:val="28"/>
        </w:rPr>
        <w:t>е</w:t>
      </w:r>
      <w:r w:rsidRPr="0090026B">
        <w:rPr>
          <w:sz w:val="28"/>
          <w:szCs w:val="28"/>
        </w:rPr>
        <w:t>коммерческих организаций в сумме 60 000,00 рублей, или 100,00 процентов к  годовым плановым назначениям. Расходы направлены в общественную орг</w:t>
      </w:r>
      <w:r w:rsidRPr="0090026B">
        <w:rPr>
          <w:sz w:val="28"/>
          <w:szCs w:val="28"/>
        </w:rPr>
        <w:t>а</w:t>
      </w:r>
      <w:r w:rsidRPr="0090026B">
        <w:rPr>
          <w:sz w:val="28"/>
          <w:szCs w:val="28"/>
        </w:rPr>
        <w:t>низацию ветеранов (пенсионеров) войны, труда, Вооруженных Сил и прав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 xml:space="preserve">охранительных органов Изобильненского городского округа, </w:t>
      </w:r>
      <w:r w:rsidRPr="0090026B">
        <w:rPr>
          <w:rFonts w:ascii="Times New Roman CYR" w:hAnsi="Times New Roman CYR" w:cs="Times New Roman CYR"/>
          <w:sz w:val="28"/>
          <w:szCs w:val="28"/>
        </w:rPr>
        <w:t>на реализ</w:t>
      </w:r>
      <w:r w:rsidRPr="0090026B">
        <w:rPr>
          <w:rFonts w:ascii="Times New Roman CYR" w:hAnsi="Times New Roman CYR" w:cs="Times New Roman CYR"/>
          <w:sz w:val="28"/>
          <w:szCs w:val="28"/>
        </w:rPr>
        <w:t>а</w:t>
      </w:r>
      <w:r w:rsidRPr="0090026B">
        <w:rPr>
          <w:rFonts w:ascii="Times New Roman CYR" w:hAnsi="Times New Roman CYR" w:cs="Times New Roman CYR"/>
          <w:sz w:val="28"/>
          <w:szCs w:val="28"/>
        </w:rPr>
        <w:t xml:space="preserve">цию социального проекта </w:t>
      </w:r>
      <w:r w:rsidRPr="0090026B">
        <w:rPr>
          <w:sz w:val="28"/>
          <w:szCs w:val="28"/>
        </w:rPr>
        <w:t>«</w:t>
      </w:r>
      <w:r w:rsidRPr="0090026B">
        <w:rPr>
          <w:rFonts w:ascii="Times New Roman CYR" w:hAnsi="Times New Roman CYR" w:cs="Times New Roman CYR"/>
          <w:sz w:val="28"/>
          <w:szCs w:val="28"/>
        </w:rPr>
        <w:t>Мы помним, мы гордимся</w:t>
      </w:r>
      <w:r w:rsidRPr="0090026B">
        <w:rPr>
          <w:sz w:val="28"/>
          <w:szCs w:val="28"/>
        </w:rPr>
        <w:t xml:space="preserve">», </w:t>
      </w:r>
      <w:r w:rsidRPr="0090026B">
        <w:rPr>
          <w:rFonts w:ascii="Times New Roman CYR" w:hAnsi="Times New Roman CYR" w:cs="Times New Roman CYR"/>
          <w:sz w:val="28"/>
          <w:szCs w:val="28"/>
        </w:rPr>
        <w:t>направленного на созд</w:t>
      </w:r>
      <w:r w:rsidRPr="0090026B">
        <w:rPr>
          <w:rFonts w:ascii="Times New Roman CYR" w:hAnsi="Times New Roman CYR" w:cs="Times New Roman CYR"/>
          <w:sz w:val="28"/>
          <w:szCs w:val="28"/>
        </w:rPr>
        <w:t>а</w:t>
      </w:r>
      <w:r w:rsidRPr="0090026B">
        <w:rPr>
          <w:rFonts w:ascii="Times New Roman CYR" w:hAnsi="Times New Roman CYR" w:cs="Times New Roman CYR"/>
          <w:sz w:val="28"/>
          <w:szCs w:val="28"/>
        </w:rPr>
        <w:t>ние более комфортных условий жизни ветеранов, поощрение активных чл</w:t>
      </w:r>
      <w:r w:rsidRPr="0090026B">
        <w:rPr>
          <w:rFonts w:ascii="Times New Roman CYR" w:hAnsi="Times New Roman CYR" w:cs="Times New Roman CYR"/>
          <w:sz w:val="28"/>
          <w:szCs w:val="28"/>
        </w:rPr>
        <w:t>е</w:t>
      </w:r>
      <w:r w:rsidRPr="0090026B">
        <w:rPr>
          <w:rFonts w:ascii="Times New Roman CYR" w:hAnsi="Times New Roman CYR" w:cs="Times New Roman CYR"/>
          <w:sz w:val="28"/>
          <w:szCs w:val="28"/>
        </w:rPr>
        <w:t>нов общественной организации ветеранов Изобильненского городского окр</w:t>
      </w:r>
      <w:r w:rsidRPr="0090026B">
        <w:rPr>
          <w:rFonts w:ascii="Times New Roman CYR" w:hAnsi="Times New Roman CYR" w:cs="Times New Roman CYR"/>
          <w:sz w:val="28"/>
          <w:szCs w:val="28"/>
        </w:rPr>
        <w:t>у</w:t>
      </w:r>
      <w:r w:rsidRPr="0090026B">
        <w:rPr>
          <w:rFonts w:ascii="Times New Roman CYR" w:hAnsi="Times New Roman CYR" w:cs="Times New Roman CYR"/>
          <w:sz w:val="28"/>
          <w:szCs w:val="28"/>
        </w:rPr>
        <w:t>га, вовлечение молодёжи в благотворительную и волонтерскую деятел</w:t>
      </w:r>
      <w:r w:rsidRPr="0090026B">
        <w:rPr>
          <w:rFonts w:ascii="Times New Roman CYR" w:hAnsi="Times New Roman CYR" w:cs="Times New Roman CYR"/>
          <w:sz w:val="28"/>
          <w:szCs w:val="28"/>
        </w:rPr>
        <w:t>ь</w:t>
      </w:r>
      <w:r w:rsidRPr="0090026B">
        <w:rPr>
          <w:rFonts w:ascii="Times New Roman CYR" w:hAnsi="Times New Roman CYR" w:cs="Times New Roman CYR"/>
          <w:sz w:val="28"/>
          <w:szCs w:val="28"/>
        </w:rPr>
        <w:t>ность.</w:t>
      </w:r>
    </w:p>
    <w:p w14:paraId="60507BD5" w14:textId="77777777" w:rsidR="009A6372" w:rsidRPr="0090026B" w:rsidRDefault="009A6372" w:rsidP="009A6372">
      <w:pPr>
        <w:ind w:firstLine="708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В рамках подпрограмм «</w:t>
      </w:r>
      <w:r w:rsidRPr="0090026B">
        <w:rPr>
          <w:bCs/>
          <w:sz w:val="28"/>
          <w:szCs w:val="28"/>
        </w:rPr>
        <w:t>Организационно-воспитательная работа с м</w:t>
      </w:r>
      <w:r w:rsidRPr="0090026B">
        <w:rPr>
          <w:bCs/>
          <w:sz w:val="28"/>
          <w:szCs w:val="28"/>
        </w:rPr>
        <w:t>о</w:t>
      </w:r>
      <w:r w:rsidRPr="0090026B">
        <w:rPr>
          <w:bCs/>
          <w:sz w:val="28"/>
          <w:szCs w:val="28"/>
        </w:rPr>
        <w:t>лодежью</w:t>
      </w:r>
      <w:r w:rsidRPr="0090026B">
        <w:rPr>
          <w:sz w:val="28"/>
          <w:szCs w:val="28"/>
        </w:rPr>
        <w:t>» и "Молодежная политика" и общепрограммные мероприятия" м</w:t>
      </w:r>
      <w:r w:rsidRPr="0090026B">
        <w:rPr>
          <w:sz w:val="28"/>
          <w:szCs w:val="28"/>
        </w:rPr>
        <w:t>у</w:t>
      </w:r>
      <w:r w:rsidRPr="0090026B">
        <w:rPr>
          <w:sz w:val="28"/>
          <w:szCs w:val="28"/>
        </w:rPr>
        <w:t>ниципальной программы «</w:t>
      </w:r>
      <w:r w:rsidRPr="0090026B">
        <w:rPr>
          <w:bCs/>
          <w:sz w:val="28"/>
          <w:szCs w:val="28"/>
        </w:rPr>
        <w:t>Молодежная политика</w:t>
      </w:r>
      <w:r w:rsidRPr="0090026B">
        <w:rPr>
          <w:sz w:val="28"/>
          <w:szCs w:val="28"/>
        </w:rPr>
        <w:t>» средства направлены на:</w:t>
      </w:r>
    </w:p>
    <w:p w14:paraId="0AAB8262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- обеспечение деятельности муниципального учреждения в сумме       1 505 753,69 рублей, или 51,44 процента к годовым плановым назначениям;</w:t>
      </w:r>
    </w:p>
    <w:p w14:paraId="70B5A192" w14:textId="77777777" w:rsidR="009A6372" w:rsidRPr="0090026B" w:rsidRDefault="009A6372" w:rsidP="009A637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0026B">
        <w:rPr>
          <w:rFonts w:ascii="Times New Roman" w:hAnsi="Times New Roman" w:cs="Times New Roman"/>
          <w:b w:val="0"/>
          <w:i w:val="0"/>
        </w:rPr>
        <w:t xml:space="preserve">- проведение мероприятий для детей и молодежи в сумме 109 972,00 рублей, или 36,92 процента к годовым плановым назначениям. В отчетном периоде проведено 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59 мероприятий для детей и молодежи. Низкое исполн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е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ние связанно с комплексом ограничительных и иных мероприятий по сниж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е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нию рисков распространения новой коронавирусной инфекции 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  <w:spacing w:val="3"/>
        </w:rPr>
        <w:t>COVID-2019 на территории Ставропольского края, мероприятия перенесены на второе полугодие 2022 года</w:t>
      </w:r>
    </w:p>
    <w:p w14:paraId="0304522F" w14:textId="77777777" w:rsidR="009A6372" w:rsidRPr="0090026B" w:rsidRDefault="009A6372" w:rsidP="009A637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0026B">
        <w:rPr>
          <w:rFonts w:ascii="Times New Roman" w:hAnsi="Times New Roman" w:cs="Times New Roman"/>
          <w:b w:val="0"/>
          <w:i w:val="0"/>
        </w:rPr>
        <w:t>- создание и организация деятельности комиссий по делам несове</w:t>
      </w:r>
      <w:r w:rsidRPr="0090026B">
        <w:rPr>
          <w:rFonts w:ascii="Times New Roman" w:hAnsi="Times New Roman" w:cs="Times New Roman"/>
          <w:b w:val="0"/>
          <w:i w:val="0"/>
        </w:rPr>
        <w:t>р</w:t>
      </w:r>
      <w:r w:rsidRPr="0090026B">
        <w:rPr>
          <w:rFonts w:ascii="Times New Roman" w:hAnsi="Times New Roman" w:cs="Times New Roman"/>
          <w:b w:val="0"/>
          <w:i w:val="0"/>
        </w:rPr>
        <w:t>шеннолетних и защите их прав в сумме 51 609,15 рублей, или 100,00 проце</w:t>
      </w:r>
      <w:r w:rsidRPr="0090026B">
        <w:rPr>
          <w:rFonts w:ascii="Times New Roman" w:hAnsi="Times New Roman" w:cs="Times New Roman"/>
          <w:b w:val="0"/>
          <w:i w:val="0"/>
        </w:rPr>
        <w:t>н</w:t>
      </w:r>
      <w:r w:rsidRPr="0090026B">
        <w:rPr>
          <w:rFonts w:ascii="Times New Roman" w:hAnsi="Times New Roman" w:cs="Times New Roman"/>
          <w:b w:val="0"/>
          <w:i w:val="0"/>
        </w:rPr>
        <w:t xml:space="preserve">тов к годовым плановым назначениям. 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 целях обеспечения деятельности 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комиссии по делам несовершеннолетних в отчетном периоде были прио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б</w:t>
      </w:r>
      <w:r w:rsidRPr="0090026B">
        <w:rPr>
          <w:rFonts w:ascii="Times New Roman" w:hAnsi="Times New Roman" w:cs="Times New Roman"/>
          <w:b w:val="0"/>
          <w:bCs w:val="0"/>
          <w:i w:val="0"/>
          <w:iCs w:val="0"/>
        </w:rPr>
        <w:t>ретены канцелярские товары и стабилизатор</w:t>
      </w:r>
      <w:r w:rsidRPr="0090026B">
        <w:rPr>
          <w:rFonts w:ascii="Times New Roman" w:hAnsi="Times New Roman" w:cs="Times New Roman"/>
          <w:b w:val="0"/>
          <w:i w:val="0"/>
        </w:rPr>
        <w:t xml:space="preserve">; </w:t>
      </w:r>
    </w:p>
    <w:p w14:paraId="57D1772A" w14:textId="77777777" w:rsidR="009A6372" w:rsidRPr="0090026B" w:rsidRDefault="009A6372" w:rsidP="0090026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90026B">
        <w:t xml:space="preserve"> </w:t>
      </w:r>
      <w:r w:rsidRPr="0090026B">
        <w:rPr>
          <w:rFonts w:ascii="Times New Roman" w:hAnsi="Times New Roman" w:cs="Times New Roman"/>
          <w:b w:val="0"/>
          <w:i w:val="0"/>
        </w:rPr>
        <w:t>В рамках подпрограмм муниципальной программы «Развитие тран</w:t>
      </w:r>
      <w:r w:rsidRPr="0090026B">
        <w:rPr>
          <w:rFonts w:ascii="Times New Roman" w:hAnsi="Times New Roman" w:cs="Times New Roman"/>
          <w:b w:val="0"/>
          <w:i w:val="0"/>
        </w:rPr>
        <w:t>с</w:t>
      </w:r>
      <w:r w:rsidRPr="0090026B">
        <w:rPr>
          <w:rFonts w:ascii="Times New Roman" w:hAnsi="Times New Roman" w:cs="Times New Roman"/>
          <w:b w:val="0"/>
          <w:i w:val="0"/>
        </w:rPr>
        <w:t>портной системы и обеспечение безопасности дорожного движения» слож</w:t>
      </w:r>
      <w:r w:rsidRPr="0090026B">
        <w:rPr>
          <w:rFonts w:ascii="Times New Roman" w:hAnsi="Times New Roman" w:cs="Times New Roman"/>
          <w:b w:val="0"/>
          <w:i w:val="0"/>
        </w:rPr>
        <w:t>и</w:t>
      </w:r>
      <w:r w:rsidRPr="0090026B">
        <w:rPr>
          <w:rFonts w:ascii="Times New Roman" w:hAnsi="Times New Roman" w:cs="Times New Roman"/>
          <w:b w:val="0"/>
          <w:i w:val="0"/>
        </w:rPr>
        <w:t>лось сл</w:t>
      </w:r>
      <w:r w:rsidRPr="0090026B">
        <w:rPr>
          <w:rFonts w:ascii="Times New Roman" w:hAnsi="Times New Roman" w:cs="Times New Roman"/>
          <w:b w:val="0"/>
          <w:i w:val="0"/>
        </w:rPr>
        <w:t>е</w:t>
      </w:r>
      <w:r w:rsidRPr="0090026B">
        <w:rPr>
          <w:rFonts w:ascii="Times New Roman" w:hAnsi="Times New Roman" w:cs="Times New Roman"/>
          <w:b w:val="0"/>
          <w:i w:val="0"/>
        </w:rPr>
        <w:t>дующее исполнение:</w:t>
      </w:r>
    </w:p>
    <w:p w14:paraId="19D578E7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-подпрограмма «Дорожное хозяйство и обеспечение безопасности д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 xml:space="preserve">рожного движения» исполнена в сумме </w:t>
      </w:r>
      <w:r w:rsidRPr="0090026B">
        <w:rPr>
          <w:b/>
          <w:sz w:val="28"/>
          <w:szCs w:val="28"/>
        </w:rPr>
        <w:t xml:space="preserve">43 821 575,89 </w:t>
      </w:r>
      <w:r w:rsidRPr="0090026B">
        <w:rPr>
          <w:sz w:val="28"/>
          <w:szCs w:val="28"/>
        </w:rPr>
        <w:t>рублей, или 10,71 пр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цента к г</w:t>
      </w:r>
      <w:r w:rsidRPr="0090026B">
        <w:rPr>
          <w:sz w:val="28"/>
          <w:szCs w:val="28"/>
        </w:rPr>
        <w:t>о</w:t>
      </w:r>
      <w:r w:rsidRPr="0090026B">
        <w:rPr>
          <w:sz w:val="28"/>
          <w:szCs w:val="28"/>
        </w:rPr>
        <w:t>довым плановым назначениям. Расходы направлены на:</w:t>
      </w:r>
    </w:p>
    <w:p w14:paraId="2D8BFCF4" w14:textId="77777777" w:rsidR="009A6372" w:rsidRPr="0090026B" w:rsidRDefault="009A6372" w:rsidP="009A6372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90026B">
        <w:rPr>
          <w:rFonts w:ascii="Times New Roman" w:hAnsi="Times New Roman"/>
          <w:sz w:val="28"/>
          <w:szCs w:val="28"/>
        </w:rPr>
        <w:t>выполнение работ по капитальному ремонту и ремонту сети автом</w:t>
      </w:r>
      <w:r w:rsidRPr="0090026B">
        <w:rPr>
          <w:rFonts w:ascii="Times New Roman" w:hAnsi="Times New Roman"/>
          <w:sz w:val="28"/>
          <w:szCs w:val="28"/>
        </w:rPr>
        <w:t>о</w:t>
      </w:r>
      <w:r w:rsidRPr="0090026B">
        <w:rPr>
          <w:rFonts w:ascii="Times New Roman" w:hAnsi="Times New Roman"/>
          <w:sz w:val="28"/>
          <w:szCs w:val="28"/>
        </w:rPr>
        <w:t>бильных дорог общего пользования и искусственных сооружений на них, а так же капитальный ремонт и ремонт автомобильных дорог общего польз</w:t>
      </w:r>
      <w:r w:rsidRPr="0090026B">
        <w:rPr>
          <w:rFonts w:ascii="Times New Roman" w:hAnsi="Times New Roman"/>
          <w:sz w:val="28"/>
          <w:szCs w:val="28"/>
        </w:rPr>
        <w:t>о</w:t>
      </w:r>
      <w:r w:rsidRPr="0090026B">
        <w:rPr>
          <w:rFonts w:ascii="Times New Roman" w:hAnsi="Times New Roman"/>
          <w:sz w:val="28"/>
          <w:szCs w:val="28"/>
        </w:rPr>
        <w:t>вания местного значения муниципальных округов и городских округов в сумме  24 611 985,20 рублей, или 24,20 процента к годовым плановым назн</w:t>
      </w:r>
      <w:r w:rsidRPr="0090026B">
        <w:rPr>
          <w:rFonts w:ascii="Times New Roman" w:hAnsi="Times New Roman"/>
          <w:sz w:val="28"/>
          <w:szCs w:val="28"/>
        </w:rPr>
        <w:t>а</w:t>
      </w:r>
      <w:r w:rsidRPr="0090026B">
        <w:rPr>
          <w:rFonts w:ascii="Times New Roman" w:hAnsi="Times New Roman"/>
          <w:sz w:val="28"/>
          <w:szCs w:val="28"/>
        </w:rPr>
        <w:t>чениям. В отчетном периоде частично выполнены работы по ремонту авт</w:t>
      </w:r>
      <w:r w:rsidRPr="0090026B">
        <w:rPr>
          <w:rFonts w:ascii="Times New Roman" w:hAnsi="Times New Roman"/>
          <w:sz w:val="28"/>
          <w:szCs w:val="28"/>
        </w:rPr>
        <w:t>о</w:t>
      </w:r>
      <w:r w:rsidRPr="0090026B">
        <w:rPr>
          <w:rFonts w:ascii="Times New Roman" w:hAnsi="Times New Roman"/>
          <w:sz w:val="28"/>
          <w:szCs w:val="28"/>
        </w:rPr>
        <w:t>мобильных дорог: Московское – Подлужное, Изобильный – Птичье, выпо</w:t>
      </w:r>
      <w:r w:rsidRPr="0090026B">
        <w:rPr>
          <w:rFonts w:ascii="Times New Roman" w:hAnsi="Times New Roman"/>
          <w:sz w:val="28"/>
          <w:szCs w:val="28"/>
        </w:rPr>
        <w:t>л</w:t>
      </w:r>
      <w:r w:rsidRPr="0090026B">
        <w:rPr>
          <w:rFonts w:ascii="Times New Roman" w:hAnsi="Times New Roman"/>
          <w:sz w:val="28"/>
          <w:szCs w:val="28"/>
        </w:rPr>
        <w:t>нен ямочный ремонт автомобильных дорог в населенных пунктах ИГО СК, приобретен щебень для ремонта автодорог в микрорайон «Звездный». Ни</w:t>
      </w:r>
      <w:r w:rsidRPr="0090026B">
        <w:rPr>
          <w:rFonts w:ascii="Times New Roman" w:hAnsi="Times New Roman"/>
          <w:sz w:val="28"/>
          <w:szCs w:val="28"/>
        </w:rPr>
        <w:t>з</w:t>
      </w:r>
      <w:r w:rsidRPr="0090026B">
        <w:rPr>
          <w:rFonts w:ascii="Times New Roman" w:hAnsi="Times New Roman"/>
          <w:sz w:val="28"/>
          <w:szCs w:val="28"/>
        </w:rPr>
        <w:t>кий процент исполнения обусловлен тем, что аукционы по краевым субсид</w:t>
      </w:r>
      <w:r w:rsidRPr="0090026B">
        <w:rPr>
          <w:rFonts w:ascii="Times New Roman" w:hAnsi="Times New Roman"/>
          <w:sz w:val="28"/>
          <w:szCs w:val="28"/>
        </w:rPr>
        <w:t>и</w:t>
      </w:r>
      <w:r w:rsidRPr="0090026B">
        <w:rPr>
          <w:rFonts w:ascii="Times New Roman" w:hAnsi="Times New Roman"/>
          <w:sz w:val="28"/>
          <w:szCs w:val="28"/>
        </w:rPr>
        <w:t>ям на ремонт автодорог признаны не состоявшимися, так как заявки не п</w:t>
      </w:r>
      <w:r w:rsidRPr="0090026B">
        <w:rPr>
          <w:rFonts w:ascii="Times New Roman" w:hAnsi="Times New Roman"/>
          <w:sz w:val="28"/>
          <w:szCs w:val="28"/>
        </w:rPr>
        <w:t>о</w:t>
      </w:r>
      <w:r w:rsidRPr="0090026B">
        <w:rPr>
          <w:rFonts w:ascii="Times New Roman" w:hAnsi="Times New Roman"/>
          <w:sz w:val="28"/>
          <w:szCs w:val="28"/>
        </w:rPr>
        <w:t>ступили. Проведены корректировки сметных расчетов по ремонту автодорог, новое проведение электронных аукционов планируется на 3 квартал 2022 г</w:t>
      </w:r>
      <w:r w:rsidRPr="0090026B">
        <w:rPr>
          <w:rFonts w:ascii="Times New Roman" w:hAnsi="Times New Roman"/>
          <w:sz w:val="28"/>
          <w:szCs w:val="28"/>
        </w:rPr>
        <w:t>о</w:t>
      </w:r>
      <w:r w:rsidRPr="0090026B">
        <w:rPr>
          <w:rFonts w:ascii="Times New Roman" w:hAnsi="Times New Roman"/>
          <w:sz w:val="28"/>
          <w:szCs w:val="28"/>
        </w:rPr>
        <w:t>да;</w:t>
      </w:r>
    </w:p>
    <w:p w14:paraId="6E73D79B" w14:textId="77777777" w:rsidR="009A6372" w:rsidRPr="0090026B" w:rsidRDefault="009A6372" w:rsidP="009A6372">
      <w:pPr>
        <w:ind w:firstLine="709"/>
        <w:jc w:val="both"/>
        <w:rPr>
          <w:sz w:val="28"/>
          <w:szCs w:val="28"/>
        </w:rPr>
      </w:pPr>
      <w:r w:rsidRPr="0090026B">
        <w:rPr>
          <w:sz w:val="28"/>
          <w:szCs w:val="28"/>
        </w:rPr>
        <w:t>содержание сети автомобильных дорог общего пользования и иску</w:t>
      </w:r>
      <w:r w:rsidRPr="0090026B">
        <w:rPr>
          <w:sz w:val="28"/>
          <w:szCs w:val="28"/>
        </w:rPr>
        <w:t>с</w:t>
      </w:r>
      <w:r w:rsidRPr="0090026B">
        <w:rPr>
          <w:sz w:val="28"/>
          <w:szCs w:val="28"/>
        </w:rPr>
        <w:t>ственных сооружений на них в сумме 8 779 980,13 рублей, или 59,96 проце</w:t>
      </w:r>
      <w:r w:rsidRPr="0090026B">
        <w:rPr>
          <w:sz w:val="28"/>
          <w:szCs w:val="28"/>
        </w:rPr>
        <w:t>н</w:t>
      </w:r>
      <w:r w:rsidRPr="0090026B">
        <w:rPr>
          <w:sz w:val="28"/>
          <w:szCs w:val="28"/>
        </w:rPr>
        <w:t>та к годовым плановым назначениям. В отчетном периоде проведены р</w:t>
      </w:r>
      <w:r w:rsidRPr="0090026B">
        <w:rPr>
          <w:sz w:val="28"/>
          <w:szCs w:val="28"/>
        </w:rPr>
        <w:t>а</w:t>
      </w:r>
      <w:r w:rsidRPr="0090026B">
        <w:rPr>
          <w:sz w:val="28"/>
          <w:szCs w:val="28"/>
        </w:rPr>
        <w:t>боты: обновление дорожной разметки, дорожных знаков, установка сигнальных столбов, услуги по освещению мостов Правоегорлыкский канал и реки Его</w:t>
      </w:r>
      <w:r w:rsidRPr="0090026B">
        <w:rPr>
          <w:sz w:val="28"/>
          <w:szCs w:val="28"/>
        </w:rPr>
        <w:t>р</w:t>
      </w:r>
      <w:r w:rsidRPr="0090026B">
        <w:rPr>
          <w:sz w:val="28"/>
          <w:szCs w:val="28"/>
        </w:rPr>
        <w:t>лык, зимнее содержание дорог, ограждение, обслуживание светофорных об</w:t>
      </w:r>
      <w:r w:rsidRPr="0090026B">
        <w:rPr>
          <w:sz w:val="28"/>
          <w:szCs w:val="28"/>
        </w:rPr>
        <w:t>ъ</w:t>
      </w:r>
      <w:r w:rsidRPr="0090026B">
        <w:rPr>
          <w:sz w:val="28"/>
          <w:szCs w:val="28"/>
        </w:rPr>
        <w:t>ектов в г. Изобильном, обустройство переходов светофорн</w:t>
      </w:r>
      <w:r w:rsidRPr="0090026B">
        <w:rPr>
          <w:sz w:val="28"/>
          <w:szCs w:val="28"/>
        </w:rPr>
        <w:t>ы</w:t>
      </w:r>
      <w:r w:rsidRPr="0090026B">
        <w:rPr>
          <w:sz w:val="28"/>
          <w:szCs w:val="28"/>
        </w:rPr>
        <w:t>ми объектами на автомобильных дорогах;</w:t>
      </w:r>
    </w:p>
    <w:p w14:paraId="6D2353A3" w14:textId="77777777" w:rsidR="009A6372" w:rsidRPr="0090026B" w:rsidRDefault="009A6372" w:rsidP="009A6372">
      <w:pPr>
        <w:ind w:firstLine="851"/>
        <w:jc w:val="both"/>
        <w:rPr>
          <w:sz w:val="28"/>
          <w:szCs w:val="28"/>
        </w:rPr>
      </w:pPr>
      <w:r w:rsidRPr="0090026B">
        <w:rPr>
          <w:sz w:val="28"/>
          <w:szCs w:val="28"/>
        </w:rPr>
        <w:t xml:space="preserve">проведение строительного контроля в сумме 521 978,93 рублей, или 57,57 процента к годовым плановым назначениям; </w:t>
      </w:r>
    </w:p>
    <w:p w14:paraId="7F4C77A4" w14:textId="77777777" w:rsidR="009A6372" w:rsidRPr="00D16898" w:rsidRDefault="009A6372" w:rsidP="009A6372">
      <w:pPr>
        <w:ind w:firstLine="709"/>
        <w:jc w:val="both"/>
        <w:rPr>
          <w:sz w:val="28"/>
          <w:szCs w:val="28"/>
        </w:rPr>
      </w:pPr>
      <w:r w:rsidRPr="00D16898">
        <w:rPr>
          <w:sz w:val="28"/>
          <w:szCs w:val="28"/>
        </w:rPr>
        <w:t>мероприятия в области дорожного хозяйства в сумме 10 000,00 ру</w:t>
      </w:r>
      <w:r w:rsidRPr="00D16898">
        <w:rPr>
          <w:sz w:val="28"/>
          <w:szCs w:val="28"/>
        </w:rPr>
        <w:t>б</w:t>
      </w:r>
      <w:r w:rsidRPr="00D16898">
        <w:rPr>
          <w:sz w:val="28"/>
          <w:szCs w:val="28"/>
        </w:rPr>
        <w:t>лей, или 2,43 процента к годовым плановым назначениям. В отчетном периоде произведена закупка полиграфической продукции (бланки по осуществлению регулярных перевозок и карт маршрутов). Низкий процент исполнения об</w:t>
      </w:r>
      <w:r w:rsidRPr="00D16898">
        <w:rPr>
          <w:sz w:val="28"/>
          <w:szCs w:val="28"/>
        </w:rPr>
        <w:t>у</w:t>
      </w:r>
      <w:r w:rsidRPr="00D16898">
        <w:rPr>
          <w:sz w:val="28"/>
          <w:szCs w:val="28"/>
        </w:rPr>
        <w:t>словлен тем, что проведение строительно-технических экспертиз для иск</w:t>
      </w:r>
      <w:r w:rsidRPr="00D16898">
        <w:rPr>
          <w:sz w:val="28"/>
          <w:szCs w:val="28"/>
        </w:rPr>
        <w:t>о</w:t>
      </w:r>
      <w:r w:rsidRPr="00D16898">
        <w:rPr>
          <w:sz w:val="28"/>
          <w:szCs w:val="28"/>
        </w:rPr>
        <w:t>вой работы пр</w:t>
      </w:r>
      <w:r w:rsidRPr="00D16898">
        <w:rPr>
          <w:sz w:val="28"/>
          <w:szCs w:val="28"/>
        </w:rPr>
        <w:t>о</w:t>
      </w:r>
      <w:r w:rsidRPr="00D16898">
        <w:rPr>
          <w:sz w:val="28"/>
          <w:szCs w:val="28"/>
        </w:rPr>
        <w:t>изводится по фактической потребности;</w:t>
      </w:r>
    </w:p>
    <w:p w14:paraId="3396D048" w14:textId="77777777" w:rsidR="009A6372" w:rsidRPr="00D16898" w:rsidRDefault="009A6372" w:rsidP="009A6372">
      <w:pPr>
        <w:ind w:firstLine="708"/>
        <w:jc w:val="both"/>
        <w:rPr>
          <w:sz w:val="28"/>
          <w:szCs w:val="28"/>
        </w:rPr>
      </w:pPr>
      <w:r w:rsidRPr="00D16898">
        <w:rPr>
          <w:sz w:val="28"/>
          <w:szCs w:val="28"/>
        </w:rPr>
        <w:t>обеспечение дорожной деятельности в рамках реализации национал</w:t>
      </w:r>
      <w:r w:rsidRPr="00D16898">
        <w:rPr>
          <w:sz w:val="28"/>
          <w:szCs w:val="28"/>
        </w:rPr>
        <w:t>ь</w:t>
      </w:r>
      <w:r w:rsidRPr="00D16898">
        <w:rPr>
          <w:sz w:val="28"/>
          <w:szCs w:val="28"/>
        </w:rPr>
        <w:t>ного проекта «Безопасные и качественные автомобильные дороги» в сумме  9 897 631,63  рублей, или 3,58 процента к годовым плановым назн</w:t>
      </w:r>
      <w:r w:rsidRPr="00D16898">
        <w:rPr>
          <w:sz w:val="28"/>
          <w:szCs w:val="28"/>
        </w:rPr>
        <w:t>а</w:t>
      </w:r>
      <w:r w:rsidRPr="00D16898">
        <w:rPr>
          <w:sz w:val="28"/>
          <w:szCs w:val="28"/>
        </w:rPr>
        <w:t>чениям.  За отчетный период выполнены частичные работы по ремонту автомобил</w:t>
      </w:r>
      <w:r w:rsidRPr="00D16898">
        <w:rPr>
          <w:sz w:val="28"/>
          <w:szCs w:val="28"/>
        </w:rPr>
        <w:t>ь</w:t>
      </w:r>
      <w:r w:rsidRPr="00D16898">
        <w:rPr>
          <w:sz w:val="28"/>
          <w:szCs w:val="28"/>
        </w:rPr>
        <w:t>ных дорог: «Рыздвяный-Рождественская» на участке км 0+000 - км 6+975, «Под</w:t>
      </w:r>
      <w:r w:rsidRPr="00D16898">
        <w:rPr>
          <w:sz w:val="28"/>
          <w:szCs w:val="28"/>
        </w:rPr>
        <w:t>ъ</w:t>
      </w:r>
      <w:r w:rsidRPr="00D16898">
        <w:rPr>
          <w:sz w:val="28"/>
          <w:szCs w:val="28"/>
        </w:rPr>
        <w:t>езд к с. Найденовка от автомобильной дороги «Изобильный-Рыздвяный» на участке км 0+000 - км 2+100, подъезд к х. Беляев от автом</w:t>
      </w:r>
      <w:r w:rsidRPr="00D16898">
        <w:rPr>
          <w:sz w:val="28"/>
          <w:szCs w:val="28"/>
        </w:rPr>
        <w:t>о</w:t>
      </w:r>
      <w:r w:rsidRPr="00D16898">
        <w:rPr>
          <w:sz w:val="28"/>
          <w:szCs w:val="28"/>
        </w:rPr>
        <w:t>бильной до</w:t>
      </w:r>
      <w:r w:rsidRPr="00D16898">
        <w:rPr>
          <w:sz w:val="28"/>
          <w:szCs w:val="28"/>
        </w:rPr>
        <w:softHyphen/>
        <w:t>роги «Изобил</w:t>
      </w:r>
      <w:r w:rsidRPr="00D16898">
        <w:rPr>
          <w:sz w:val="28"/>
          <w:szCs w:val="28"/>
        </w:rPr>
        <w:t>ь</w:t>
      </w:r>
      <w:r w:rsidRPr="00D16898">
        <w:rPr>
          <w:sz w:val="28"/>
          <w:szCs w:val="28"/>
        </w:rPr>
        <w:t>ный-Рыздвяный» на участке км 0+000-км 3+100, ремонт а/д «ул. Калинина, г. Изобильный на участке км 0+000 - 2+140 км».</w:t>
      </w:r>
    </w:p>
    <w:p w14:paraId="3BC11DD1" w14:textId="77777777" w:rsidR="009A6372" w:rsidRPr="00B47D3F" w:rsidRDefault="009A6372" w:rsidP="009A6372">
      <w:pPr>
        <w:ind w:firstLine="708"/>
        <w:jc w:val="both"/>
        <w:rPr>
          <w:sz w:val="28"/>
          <w:szCs w:val="28"/>
        </w:rPr>
      </w:pPr>
      <w:r w:rsidRPr="00B47D3F">
        <w:rPr>
          <w:rFonts w:ascii="Times New Roman CYR" w:hAnsi="Times New Roman CYR" w:cs="Times New Roman CYR"/>
          <w:sz w:val="26"/>
          <w:szCs w:val="26"/>
        </w:rPr>
        <w:lastRenderedPageBreak/>
        <w:t xml:space="preserve"> </w:t>
      </w:r>
      <w:r w:rsidRPr="00B47D3F">
        <w:rPr>
          <w:sz w:val="28"/>
          <w:szCs w:val="28"/>
        </w:rPr>
        <w:t>Низкое исполнение обусловлено тем, что срок выполнения ремон</w:t>
      </w:r>
      <w:r w:rsidRPr="00B47D3F">
        <w:rPr>
          <w:sz w:val="28"/>
          <w:szCs w:val="28"/>
        </w:rPr>
        <w:t>т</w:t>
      </w:r>
      <w:r w:rsidRPr="00B47D3F">
        <w:rPr>
          <w:sz w:val="28"/>
          <w:szCs w:val="28"/>
        </w:rPr>
        <w:t>ных работ в соответствии с условиями муниципальных контрактов до 30 се</w:t>
      </w:r>
      <w:r w:rsidRPr="00B47D3F">
        <w:rPr>
          <w:sz w:val="28"/>
          <w:szCs w:val="28"/>
        </w:rPr>
        <w:t>н</w:t>
      </w:r>
      <w:r w:rsidRPr="00B47D3F">
        <w:rPr>
          <w:sz w:val="28"/>
          <w:szCs w:val="28"/>
        </w:rPr>
        <w:t>тября 2022 года. По ремонту автомобильных дорог по пер. Ленина (от ул. Бон</w:t>
      </w:r>
      <w:r w:rsidRPr="00B47D3F">
        <w:rPr>
          <w:sz w:val="28"/>
          <w:szCs w:val="28"/>
        </w:rPr>
        <w:t>и</w:t>
      </w:r>
      <w:r w:rsidRPr="00B47D3F">
        <w:rPr>
          <w:sz w:val="28"/>
          <w:szCs w:val="28"/>
        </w:rPr>
        <w:t>вура) в г. Изобильный, по ул. Ленина (от пер. Егорлыкский) в станице Бакл</w:t>
      </w:r>
      <w:r w:rsidRPr="00B47D3F">
        <w:rPr>
          <w:sz w:val="28"/>
          <w:szCs w:val="28"/>
        </w:rPr>
        <w:t>а</w:t>
      </w:r>
      <w:r w:rsidRPr="00B47D3F">
        <w:rPr>
          <w:sz w:val="28"/>
          <w:szCs w:val="28"/>
        </w:rPr>
        <w:t>новская, по ул. Советская (от дома №1а) в пос. Рыздвяный, подъезд от а/д Ставрополь-Изобильный-Новоалександровск-Красногвардейское в посе</w:t>
      </w:r>
      <w:r w:rsidRPr="00B47D3F">
        <w:rPr>
          <w:sz w:val="28"/>
          <w:szCs w:val="28"/>
        </w:rPr>
        <w:t>л</w:t>
      </w:r>
      <w:r w:rsidRPr="00B47D3F">
        <w:rPr>
          <w:sz w:val="28"/>
          <w:szCs w:val="28"/>
        </w:rPr>
        <w:t>ке Р</w:t>
      </w:r>
      <w:r w:rsidRPr="00B47D3F">
        <w:rPr>
          <w:sz w:val="28"/>
          <w:szCs w:val="28"/>
        </w:rPr>
        <w:t>ы</w:t>
      </w:r>
      <w:r w:rsidRPr="00B47D3F">
        <w:rPr>
          <w:sz w:val="28"/>
          <w:szCs w:val="28"/>
        </w:rPr>
        <w:t>здвяный, ул. Пушкина (от ул. Чапаева) в г. Изобильный, ул. Почтовая (от ул. Пролетарская, от ул. Кирова) в г. Изобильный планируется провед</w:t>
      </w:r>
      <w:r w:rsidRPr="00B47D3F">
        <w:rPr>
          <w:sz w:val="28"/>
          <w:szCs w:val="28"/>
        </w:rPr>
        <w:t>е</w:t>
      </w:r>
      <w:r w:rsidRPr="00B47D3F">
        <w:rPr>
          <w:sz w:val="28"/>
          <w:szCs w:val="28"/>
        </w:rPr>
        <w:t>ние электронных ау</w:t>
      </w:r>
      <w:r w:rsidRPr="00B47D3F">
        <w:rPr>
          <w:sz w:val="28"/>
          <w:szCs w:val="28"/>
        </w:rPr>
        <w:t>к</w:t>
      </w:r>
      <w:r w:rsidRPr="00B47D3F">
        <w:rPr>
          <w:sz w:val="28"/>
          <w:szCs w:val="28"/>
        </w:rPr>
        <w:t xml:space="preserve">ционов в 1 декаде 3 квартала.  </w:t>
      </w:r>
    </w:p>
    <w:p w14:paraId="7AA1B596" w14:textId="77777777" w:rsidR="009A6372" w:rsidRPr="00B47D3F" w:rsidRDefault="009A6372" w:rsidP="009A6372">
      <w:pPr>
        <w:ind w:firstLine="709"/>
        <w:jc w:val="both"/>
        <w:rPr>
          <w:sz w:val="28"/>
          <w:szCs w:val="28"/>
        </w:rPr>
      </w:pPr>
      <w:r w:rsidRPr="00B47D3F">
        <w:rPr>
          <w:sz w:val="28"/>
          <w:szCs w:val="28"/>
        </w:rPr>
        <w:t>В рамках подпрограмм «Обеспечение пожарной безопасности, з</w:t>
      </w:r>
      <w:r w:rsidRPr="00B47D3F">
        <w:rPr>
          <w:sz w:val="28"/>
          <w:szCs w:val="28"/>
        </w:rPr>
        <w:t>а</w:t>
      </w:r>
      <w:r w:rsidRPr="00B47D3F">
        <w:rPr>
          <w:sz w:val="28"/>
          <w:szCs w:val="28"/>
        </w:rPr>
        <w:t>щита населения и территории от чрезвычайных ситуаций»  и "Профилактика те</w:t>
      </w:r>
      <w:r w:rsidRPr="00B47D3F">
        <w:rPr>
          <w:sz w:val="28"/>
          <w:szCs w:val="28"/>
        </w:rPr>
        <w:t>р</w:t>
      </w:r>
      <w:r w:rsidRPr="00B47D3F">
        <w:rPr>
          <w:sz w:val="28"/>
          <w:szCs w:val="28"/>
        </w:rPr>
        <w:t>роризма и экстремизма, ликвидация последствий проявления терроризма экстремизма на территории муниципального образования" муниципальной пр</w:t>
      </w:r>
      <w:r w:rsidRPr="00B47D3F">
        <w:rPr>
          <w:sz w:val="28"/>
          <w:szCs w:val="28"/>
        </w:rPr>
        <w:t>о</w:t>
      </w:r>
      <w:r w:rsidRPr="00B47D3F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28C03374" w14:textId="77777777" w:rsidR="009A6372" w:rsidRPr="00B47D3F" w:rsidRDefault="009A6372" w:rsidP="009A6372">
      <w:pPr>
        <w:ind w:firstLine="709"/>
        <w:jc w:val="both"/>
        <w:rPr>
          <w:sz w:val="28"/>
          <w:szCs w:val="28"/>
        </w:rPr>
      </w:pPr>
      <w:r w:rsidRPr="00B47D3F">
        <w:rPr>
          <w:sz w:val="28"/>
          <w:szCs w:val="28"/>
        </w:rPr>
        <w:t>- обеспечение деятельности МКУ «ЕДДСС-112» ИГО СК –  5 913 748,78 рублей, или 51,38  процента к годовым плановым назначениям;</w:t>
      </w:r>
    </w:p>
    <w:p w14:paraId="7082BBA2" w14:textId="77777777" w:rsidR="009A6372" w:rsidRPr="00B47D3F" w:rsidRDefault="009A6372" w:rsidP="009A6372">
      <w:pPr>
        <w:ind w:firstLine="709"/>
        <w:jc w:val="both"/>
        <w:rPr>
          <w:sz w:val="28"/>
          <w:szCs w:val="28"/>
        </w:rPr>
      </w:pPr>
      <w:r w:rsidRPr="00B47D3F">
        <w:rPr>
          <w:sz w:val="28"/>
          <w:szCs w:val="28"/>
        </w:rPr>
        <w:t>- подготовку населения и организаций к действиям в чрезвычайной с</w:t>
      </w:r>
      <w:r w:rsidRPr="00B47D3F">
        <w:rPr>
          <w:sz w:val="28"/>
          <w:szCs w:val="28"/>
        </w:rPr>
        <w:t>и</w:t>
      </w:r>
      <w:r w:rsidRPr="00B47D3F">
        <w:rPr>
          <w:sz w:val="28"/>
          <w:szCs w:val="28"/>
        </w:rPr>
        <w:t>туации в мирное и военное время (гражданская оборона) в сумме 49 479,42 рублей, или 25,39 процента к  годовым плановым назначениям. В отчетном периоде проведено обучение 8 человек в области гражданской обороны и защиты от чрезвычайных ситуаций, изготовлены информационные таблички - купаться запрещено, проводится ежемесячное обслуживание системы оп</w:t>
      </w:r>
      <w:r w:rsidRPr="00B47D3F">
        <w:rPr>
          <w:sz w:val="28"/>
          <w:szCs w:val="28"/>
        </w:rPr>
        <w:t>о</w:t>
      </w:r>
      <w:r w:rsidRPr="00B47D3F">
        <w:rPr>
          <w:sz w:val="28"/>
          <w:szCs w:val="28"/>
        </w:rPr>
        <w:t>вещения. Низкий процент исполнения сложился в связи с тем, что расходы на приобретение печатной продукции, изготовление стендов и обучение предусмо</w:t>
      </w:r>
      <w:r w:rsidRPr="00B47D3F">
        <w:rPr>
          <w:sz w:val="28"/>
          <w:szCs w:val="28"/>
        </w:rPr>
        <w:t>т</w:t>
      </w:r>
      <w:r w:rsidRPr="00B47D3F">
        <w:rPr>
          <w:sz w:val="28"/>
          <w:szCs w:val="28"/>
        </w:rPr>
        <w:t>рены на 3 квартал 2022 года;</w:t>
      </w:r>
    </w:p>
    <w:p w14:paraId="62653587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медицинский осмотр работников в сумме 6 125,00 рублей, или 10,18 процента к  годовым плановым назначениям. Оплата произведена по факту выставл</w:t>
      </w:r>
      <w:r w:rsidRPr="009C5B67">
        <w:rPr>
          <w:sz w:val="28"/>
          <w:szCs w:val="28"/>
        </w:rPr>
        <w:t>е</w:t>
      </w:r>
      <w:r w:rsidRPr="009C5B67">
        <w:rPr>
          <w:sz w:val="28"/>
          <w:szCs w:val="28"/>
        </w:rPr>
        <w:t>ния счетов. Предрейсовый и после рейсовый медицинский осмотр прошли 8 человек;</w:t>
      </w:r>
    </w:p>
    <w:p w14:paraId="5FC369A9" w14:textId="77777777" w:rsidR="009A6372" w:rsidRPr="009C5B67" w:rsidRDefault="009A6372" w:rsidP="009A6372">
      <w:pPr>
        <w:ind w:firstLine="708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мероприятия по повышению уровня пожарной безопасности в су</w:t>
      </w:r>
      <w:r w:rsidRPr="009C5B67">
        <w:rPr>
          <w:sz w:val="28"/>
          <w:szCs w:val="28"/>
        </w:rPr>
        <w:t>м</w:t>
      </w:r>
      <w:r w:rsidRPr="009C5B67">
        <w:rPr>
          <w:sz w:val="28"/>
          <w:szCs w:val="28"/>
        </w:rPr>
        <w:t>ме 6 848,62 рублей, или 15,00 процентов к годовым плановым назначениям. Оплата производится по факту выставления счетов. Низкое исполнение об</w:t>
      </w:r>
      <w:r w:rsidRPr="009C5B67">
        <w:rPr>
          <w:sz w:val="28"/>
          <w:szCs w:val="28"/>
        </w:rPr>
        <w:t>у</w:t>
      </w:r>
      <w:r w:rsidRPr="009C5B67">
        <w:rPr>
          <w:sz w:val="28"/>
          <w:szCs w:val="28"/>
        </w:rPr>
        <w:t>словлено тем, что договор на технологическое присоединение свыше 15 кВт до 150 кВт (подключение к дополнительному источнику питания здания МКУ «ЕДДСС-112» ИГОСК  по адресу г. Изобильный ул. Промышленная 120 «З» - (резервному) фидеру № 230), заключен 28.06.2022 года, провед</w:t>
      </w:r>
      <w:r w:rsidRPr="009C5B67">
        <w:rPr>
          <w:sz w:val="28"/>
          <w:szCs w:val="28"/>
        </w:rPr>
        <w:t>е</w:t>
      </w:r>
      <w:r w:rsidRPr="009C5B67">
        <w:rPr>
          <w:sz w:val="28"/>
          <w:szCs w:val="28"/>
        </w:rPr>
        <w:t>на предоплата, окончательный расчет по факту выполнения работ в 3 кварт</w:t>
      </w:r>
      <w:r w:rsidRPr="009C5B67">
        <w:rPr>
          <w:sz w:val="28"/>
          <w:szCs w:val="28"/>
        </w:rPr>
        <w:t>а</w:t>
      </w:r>
      <w:r w:rsidRPr="009C5B67">
        <w:rPr>
          <w:sz w:val="28"/>
          <w:szCs w:val="28"/>
        </w:rPr>
        <w:t>ле 2022 года;</w:t>
      </w:r>
    </w:p>
    <w:p w14:paraId="66B96EA1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техническое обслуживание систем видеонаблюдения в сумме 146 729,95 рублей, или 29,54 процента к годовым плановым назначениям. Оплата производится по факту выста</w:t>
      </w:r>
      <w:r w:rsidRPr="009C5B67">
        <w:rPr>
          <w:sz w:val="28"/>
          <w:szCs w:val="28"/>
        </w:rPr>
        <w:t>в</w:t>
      </w:r>
      <w:r w:rsidRPr="009C5B67">
        <w:rPr>
          <w:sz w:val="28"/>
          <w:szCs w:val="28"/>
        </w:rPr>
        <w:t>ления счетов;</w:t>
      </w:r>
    </w:p>
    <w:p w14:paraId="72D60874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обеспечение охраны объектов в сумме 18 500,00 рублей, или 27,05 процента к годовым плановым назначениям. Оплата производится по факту выста</w:t>
      </w:r>
      <w:r w:rsidRPr="009C5B67">
        <w:rPr>
          <w:sz w:val="28"/>
          <w:szCs w:val="28"/>
        </w:rPr>
        <w:t>в</w:t>
      </w:r>
      <w:r w:rsidRPr="009C5B67">
        <w:rPr>
          <w:sz w:val="28"/>
          <w:szCs w:val="28"/>
        </w:rPr>
        <w:t>ления счетов;</w:t>
      </w:r>
    </w:p>
    <w:p w14:paraId="180F2E8C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установку и обслуживание охранной, пожарной сигнализации в сумме      10 000,00 рублей, или 41,67 процента к годовым плановым назначениям. Оплата производится по факту выста</w:t>
      </w:r>
      <w:r w:rsidRPr="009C5B67">
        <w:rPr>
          <w:sz w:val="28"/>
          <w:szCs w:val="28"/>
        </w:rPr>
        <w:t>в</w:t>
      </w:r>
      <w:r w:rsidRPr="009C5B67">
        <w:rPr>
          <w:sz w:val="28"/>
          <w:szCs w:val="28"/>
        </w:rPr>
        <w:t>ления счетов.</w:t>
      </w:r>
    </w:p>
    <w:p w14:paraId="197973A0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lastRenderedPageBreak/>
        <w:t>В рамках подпрограмм «</w:t>
      </w:r>
      <w:r w:rsidRPr="009C5B67">
        <w:rPr>
          <w:bCs/>
          <w:sz w:val="28"/>
          <w:szCs w:val="28"/>
        </w:rPr>
        <w:t>Снижение административных барьеров, о</w:t>
      </w:r>
      <w:r w:rsidRPr="009C5B67">
        <w:rPr>
          <w:bCs/>
          <w:sz w:val="28"/>
          <w:szCs w:val="28"/>
        </w:rPr>
        <w:t>п</w:t>
      </w:r>
      <w:r w:rsidRPr="009C5B67">
        <w:rPr>
          <w:bCs/>
          <w:sz w:val="28"/>
          <w:szCs w:val="28"/>
        </w:rPr>
        <w:t>тимизация и повышение качества предоставления муниципальных услуг, в том числе на базе многофункциональных центров предоставления госуда</w:t>
      </w:r>
      <w:r w:rsidRPr="009C5B67">
        <w:rPr>
          <w:bCs/>
          <w:sz w:val="28"/>
          <w:szCs w:val="28"/>
        </w:rPr>
        <w:t>р</w:t>
      </w:r>
      <w:r w:rsidRPr="009C5B67">
        <w:rPr>
          <w:bCs/>
          <w:sz w:val="28"/>
          <w:szCs w:val="28"/>
        </w:rPr>
        <w:t>ственных и муниципальных услуг</w:t>
      </w:r>
      <w:r w:rsidRPr="009C5B67">
        <w:rPr>
          <w:sz w:val="28"/>
          <w:szCs w:val="28"/>
        </w:rPr>
        <w:t>», «Мероприятия, направленные на разв</w:t>
      </w:r>
      <w:r w:rsidRPr="009C5B67">
        <w:rPr>
          <w:sz w:val="28"/>
          <w:szCs w:val="28"/>
        </w:rPr>
        <w:t>и</w:t>
      </w:r>
      <w:r w:rsidRPr="009C5B67">
        <w:rPr>
          <w:sz w:val="28"/>
          <w:szCs w:val="28"/>
        </w:rPr>
        <w:t>тие экономики»  муниципальной программы «Развитие экономики»  фина</w:t>
      </w:r>
      <w:r w:rsidRPr="009C5B67">
        <w:rPr>
          <w:sz w:val="28"/>
          <w:szCs w:val="28"/>
        </w:rPr>
        <w:t>н</w:t>
      </w:r>
      <w:r w:rsidRPr="009C5B67">
        <w:rPr>
          <w:sz w:val="28"/>
          <w:szCs w:val="28"/>
        </w:rPr>
        <w:t>сир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>вались расходы на:</w:t>
      </w:r>
    </w:p>
    <w:p w14:paraId="63556E88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9 079 123,90 рублей, или 46,58 процента к годовым плановым назначениям;</w:t>
      </w:r>
    </w:p>
    <w:p w14:paraId="5F7E3417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медицинский осмотр работников в сумме 2 730,00 рублей, или 2,49 процента к годовым плановым назначениям. Оплата произведена по факту выставления счетов. В о</w:t>
      </w:r>
      <w:r w:rsidRPr="009C5B67">
        <w:rPr>
          <w:sz w:val="28"/>
          <w:szCs w:val="28"/>
        </w:rPr>
        <w:t>т</w:t>
      </w:r>
      <w:r w:rsidRPr="009C5B67">
        <w:rPr>
          <w:sz w:val="28"/>
          <w:szCs w:val="28"/>
        </w:rPr>
        <w:t>четном периоде пред рейсовый и после рейсовый медицинский осмотр прошел 1 человек;</w:t>
      </w:r>
    </w:p>
    <w:p w14:paraId="07A14AA6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В рамках подпрограмм муниципальной программы «</w:t>
      </w:r>
      <w:r w:rsidRPr="009C5B67">
        <w:rPr>
          <w:bCs/>
          <w:sz w:val="28"/>
          <w:szCs w:val="28"/>
        </w:rPr>
        <w:t>Развитие муниц</w:t>
      </w:r>
      <w:r w:rsidRPr="009C5B67">
        <w:rPr>
          <w:bCs/>
          <w:sz w:val="28"/>
          <w:szCs w:val="28"/>
        </w:rPr>
        <w:t>и</w:t>
      </w:r>
      <w:r w:rsidRPr="009C5B67">
        <w:rPr>
          <w:bCs/>
          <w:sz w:val="28"/>
          <w:szCs w:val="28"/>
        </w:rPr>
        <w:t>пальной службы</w:t>
      </w:r>
      <w:r w:rsidRPr="009C5B67">
        <w:rPr>
          <w:sz w:val="28"/>
          <w:szCs w:val="28"/>
        </w:rPr>
        <w:t>» слож</w:t>
      </w:r>
      <w:r w:rsidRPr="009C5B67">
        <w:rPr>
          <w:sz w:val="28"/>
          <w:szCs w:val="28"/>
        </w:rPr>
        <w:t>и</w:t>
      </w:r>
      <w:r w:rsidRPr="009C5B67">
        <w:rPr>
          <w:sz w:val="28"/>
          <w:szCs w:val="28"/>
        </w:rPr>
        <w:t>лось следующее исполнение:</w:t>
      </w:r>
    </w:p>
    <w:p w14:paraId="51B9722F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подпрограмма «</w:t>
      </w:r>
      <w:r w:rsidRPr="009C5B67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9C5B67">
        <w:rPr>
          <w:sz w:val="28"/>
          <w:szCs w:val="28"/>
        </w:rPr>
        <w:t>исполнена в сумме 644 037,35 рублей, или 49,80 пр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>цента к годовым плановым назначениям. В отчетном периоде осуществл</w:t>
      </w:r>
      <w:r w:rsidRPr="009C5B67">
        <w:rPr>
          <w:sz w:val="28"/>
          <w:szCs w:val="28"/>
        </w:rPr>
        <w:t>я</w:t>
      </w:r>
      <w:r w:rsidRPr="009C5B67">
        <w:rPr>
          <w:sz w:val="28"/>
          <w:szCs w:val="28"/>
        </w:rPr>
        <w:t>лось</w:t>
      </w:r>
      <w:r w:rsidRPr="009C5B67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разм</w:t>
      </w:r>
      <w:r w:rsidRPr="009C5B67">
        <w:rPr>
          <w:rStyle w:val="20"/>
          <w:rFonts w:ascii="Times New Roman" w:eastAsia="Calibri" w:hAnsi="Times New Roman" w:cs="Times New Roman"/>
          <w:b w:val="0"/>
          <w:i w:val="0"/>
        </w:rPr>
        <w:t>е</w:t>
      </w:r>
      <w:r w:rsidRPr="009C5B67">
        <w:rPr>
          <w:rStyle w:val="20"/>
          <w:rFonts w:ascii="Times New Roman" w:eastAsia="Calibri" w:hAnsi="Times New Roman" w:cs="Times New Roman"/>
          <w:b w:val="0"/>
          <w:i w:val="0"/>
        </w:rPr>
        <w:t xml:space="preserve">щение информации в газете «Наше время», </w:t>
      </w:r>
      <w:r w:rsidRPr="009C5B67">
        <w:rPr>
          <w:rFonts w:eastAsia="Calibri"/>
          <w:bCs/>
          <w:iCs/>
          <w:sz w:val="28"/>
          <w:szCs w:val="28"/>
        </w:rPr>
        <w:t>«Ведомости», «Аргументы и фа</w:t>
      </w:r>
      <w:r w:rsidRPr="009C5B67">
        <w:rPr>
          <w:rFonts w:eastAsia="Calibri"/>
          <w:bCs/>
          <w:iCs/>
          <w:sz w:val="28"/>
          <w:szCs w:val="28"/>
        </w:rPr>
        <w:t>к</w:t>
      </w:r>
      <w:r w:rsidRPr="009C5B67">
        <w:rPr>
          <w:rFonts w:eastAsia="Calibri"/>
          <w:bCs/>
          <w:iCs/>
          <w:sz w:val="28"/>
          <w:szCs w:val="28"/>
        </w:rPr>
        <w:t>ты», «Комсомольская правда»</w:t>
      </w:r>
      <w:r w:rsidRPr="009C5B67">
        <w:rPr>
          <w:rStyle w:val="20"/>
          <w:rFonts w:ascii="Times New Roman" w:eastAsia="Calibri" w:hAnsi="Times New Roman" w:cs="Times New Roman"/>
          <w:b w:val="0"/>
          <w:i w:val="0"/>
        </w:rPr>
        <w:t xml:space="preserve">. </w:t>
      </w:r>
      <w:r w:rsidRPr="009C5B67">
        <w:rPr>
          <w:sz w:val="28"/>
          <w:szCs w:val="28"/>
        </w:rPr>
        <w:t>Расходы осуществлены по фактической п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>требности;</w:t>
      </w:r>
    </w:p>
    <w:p w14:paraId="525E5189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- подпрограмма "Развитие муниципальной службы и противодействие коррупции" исполнена в сумме 103 600,00 рублей, или 31,30 процента к г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 xml:space="preserve">довым плановым назначениям. </w:t>
      </w:r>
      <w:r w:rsidRPr="009C5B67">
        <w:rPr>
          <w:sz w:val="28"/>
        </w:rPr>
        <w:t>Расходы направлены на дополнительное пр</w:t>
      </w:r>
      <w:r w:rsidRPr="009C5B67">
        <w:rPr>
          <w:sz w:val="28"/>
        </w:rPr>
        <w:t>о</w:t>
      </w:r>
      <w:r w:rsidRPr="009C5B67">
        <w:rPr>
          <w:sz w:val="28"/>
        </w:rPr>
        <w:t>фессиональное повышение квалификации 50 муниципальных служащих по программе «Контрактная система в сфере закупок, товаров, работ, услуг для обеспечения государственных и муниципальных нужд», «Противоде</w:t>
      </w:r>
      <w:r w:rsidRPr="009C5B67">
        <w:rPr>
          <w:sz w:val="28"/>
        </w:rPr>
        <w:t>й</w:t>
      </w:r>
      <w:r w:rsidRPr="009C5B67">
        <w:rPr>
          <w:sz w:val="28"/>
        </w:rPr>
        <w:t xml:space="preserve">ствие коррупции в системе государственного и муниципального управления», «Журналистика». </w:t>
      </w:r>
      <w:r w:rsidRPr="009C5B67">
        <w:rPr>
          <w:sz w:val="28"/>
          <w:szCs w:val="28"/>
        </w:rPr>
        <w:t xml:space="preserve">Низкий процент исполнения сложился в связи с тем, что расходы на обучение предусмотрены на 3 - 4 кварталах 2022 года; </w:t>
      </w:r>
    </w:p>
    <w:p w14:paraId="076AD428" w14:textId="77777777" w:rsidR="009A6372" w:rsidRPr="009C5B67" w:rsidRDefault="009A6372" w:rsidP="009A6372">
      <w:pPr>
        <w:ind w:firstLine="709"/>
        <w:jc w:val="both"/>
        <w:rPr>
          <w:sz w:val="28"/>
          <w:szCs w:val="28"/>
        </w:rPr>
      </w:pPr>
      <w:r w:rsidRPr="009C5B67">
        <w:rPr>
          <w:sz w:val="28"/>
          <w:szCs w:val="28"/>
        </w:rPr>
        <w:t>В рамках подпрограмм «</w:t>
      </w:r>
      <w:r w:rsidRPr="009C5B67">
        <w:rPr>
          <w:bCs/>
          <w:sz w:val="28"/>
          <w:szCs w:val="28"/>
        </w:rPr>
        <w:t>Профилактика негативных проявлений в м</w:t>
      </w:r>
      <w:r w:rsidRPr="009C5B67">
        <w:rPr>
          <w:bCs/>
          <w:sz w:val="28"/>
          <w:szCs w:val="28"/>
        </w:rPr>
        <w:t>о</w:t>
      </w:r>
      <w:r w:rsidRPr="009C5B67">
        <w:rPr>
          <w:bCs/>
          <w:sz w:val="28"/>
          <w:szCs w:val="28"/>
        </w:rPr>
        <w:t>лодежной среде</w:t>
      </w:r>
      <w:r w:rsidRPr="009C5B67">
        <w:rPr>
          <w:sz w:val="28"/>
          <w:szCs w:val="28"/>
        </w:rPr>
        <w:t>», «Поддержка казачьих обществ», «Профилактика террори</w:t>
      </w:r>
      <w:r w:rsidRPr="009C5B67">
        <w:rPr>
          <w:sz w:val="28"/>
          <w:szCs w:val="28"/>
        </w:rPr>
        <w:t>з</w:t>
      </w:r>
      <w:r w:rsidRPr="009C5B67">
        <w:rPr>
          <w:sz w:val="28"/>
          <w:szCs w:val="28"/>
        </w:rPr>
        <w:t>ма и его идеологии», «Профилактика правонарушений» муниципальной пр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>граммы «</w:t>
      </w:r>
      <w:r w:rsidRPr="009C5B67">
        <w:rPr>
          <w:bCs/>
          <w:sz w:val="28"/>
          <w:szCs w:val="28"/>
        </w:rPr>
        <w:t>Профилактика правонарушений, незаконного потребления и обор</w:t>
      </w:r>
      <w:r w:rsidRPr="009C5B67">
        <w:rPr>
          <w:bCs/>
          <w:sz w:val="28"/>
          <w:szCs w:val="28"/>
        </w:rPr>
        <w:t>о</w:t>
      </w:r>
      <w:r w:rsidRPr="009C5B67">
        <w:rPr>
          <w:bCs/>
          <w:sz w:val="28"/>
          <w:szCs w:val="28"/>
        </w:rPr>
        <w:t>та наркотических средств и психотропных веществ</w:t>
      </w:r>
      <w:r w:rsidRPr="009C5B67">
        <w:rPr>
          <w:sz w:val="28"/>
          <w:szCs w:val="28"/>
        </w:rPr>
        <w:t>» финансировались расх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>ды на:</w:t>
      </w:r>
    </w:p>
    <w:p w14:paraId="2859BEC6" w14:textId="77777777" w:rsidR="009A6372" w:rsidRPr="009C5B67" w:rsidRDefault="009A6372" w:rsidP="009A6372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9C5B67">
        <w:rPr>
          <w:sz w:val="28"/>
          <w:szCs w:val="28"/>
        </w:rPr>
        <w:t>мероприятия по профилактике правонарушений и антиобщественных действий в сумме 202 950,00 рублей, или 63,69 процента к годовым план</w:t>
      </w:r>
      <w:r w:rsidRPr="009C5B67">
        <w:rPr>
          <w:sz w:val="28"/>
          <w:szCs w:val="28"/>
        </w:rPr>
        <w:t>о</w:t>
      </w:r>
      <w:r w:rsidRPr="009C5B67">
        <w:rPr>
          <w:sz w:val="28"/>
          <w:szCs w:val="28"/>
        </w:rPr>
        <w:t xml:space="preserve">вым назначениям. </w:t>
      </w:r>
      <w:r w:rsidRPr="009C5B67">
        <w:rPr>
          <w:bCs/>
          <w:iCs/>
          <w:sz w:val="28"/>
          <w:szCs w:val="28"/>
        </w:rPr>
        <w:t>В отчетном периоде расходы произведены на страхование членов народной дружины 125 человек. Центром по работе с молодежью проведено 4 мероприятий для детей и молодежи направленных на профила</w:t>
      </w:r>
      <w:r w:rsidRPr="009C5B67">
        <w:rPr>
          <w:bCs/>
          <w:iCs/>
          <w:sz w:val="28"/>
          <w:szCs w:val="28"/>
        </w:rPr>
        <w:t>к</w:t>
      </w:r>
      <w:r w:rsidRPr="009C5B67">
        <w:rPr>
          <w:bCs/>
          <w:iCs/>
          <w:sz w:val="28"/>
          <w:szCs w:val="28"/>
        </w:rPr>
        <w:t>тику правонарушений и антиобщественных действий («Солдатский ко</w:t>
      </w:r>
      <w:r w:rsidRPr="009C5B67">
        <w:rPr>
          <w:bCs/>
          <w:iCs/>
          <w:sz w:val="28"/>
          <w:szCs w:val="28"/>
        </w:rPr>
        <w:t>н</w:t>
      </w:r>
      <w:r w:rsidRPr="009C5B67">
        <w:rPr>
          <w:bCs/>
          <w:iCs/>
          <w:sz w:val="28"/>
          <w:szCs w:val="28"/>
        </w:rPr>
        <w:t xml:space="preserve">верт», «Зарница», акция «Цветы ветеранам», акция «Мы Граждане России». </w:t>
      </w:r>
    </w:p>
    <w:p w14:paraId="15F88D45" w14:textId="77777777" w:rsidR="009A6372" w:rsidRPr="00A9004A" w:rsidRDefault="009A6372" w:rsidP="009A6372">
      <w:pPr>
        <w:ind w:firstLine="708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В рамках подпрограммы «Развитие коммунального хозяйства, благ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A9004A">
        <w:rPr>
          <w:sz w:val="28"/>
          <w:szCs w:val="28"/>
        </w:rPr>
        <w:t>у</w:t>
      </w:r>
      <w:r w:rsidRPr="00A9004A">
        <w:rPr>
          <w:sz w:val="28"/>
          <w:szCs w:val="28"/>
        </w:rPr>
        <w:lastRenderedPageBreak/>
        <w:t>ниципальной программы «Развитие жилищно-коммунального хозяйства, создание, озеленение и содержание озелененных территорий в Изобильне</w:t>
      </w:r>
      <w:r w:rsidRPr="00A9004A">
        <w:rPr>
          <w:sz w:val="28"/>
          <w:szCs w:val="28"/>
        </w:rPr>
        <w:t>н</w:t>
      </w:r>
      <w:r w:rsidRPr="00A9004A">
        <w:rPr>
          <w:sz w:val="28"/>
          <w:szCs w:val="28"/>
        </w:rPr>
        <w:t>ском городском округе Ставропольского края» расходы напра</w:t>
      </w:r>
      <w:r w:rsidRPr="00A9004A">
        <w:rPr>
          <w:sz w:val="28"/>
          <w:szCs w:val="28"/>
        </w:rPr>
        <w:t>в</w:t>
      </w:r>
      <w:r w:rsidRPr="00A9004A">
        <w:rPr>
          <w:sz w:val="28"/>
          <w:szCs w:val="28"/>
        </w:rPr>
        <w:t>лены на:</w:t>
      </w:r>
    </w:p>
    <w:p w14:paraId="7B5053A6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обеспечение деятельности МКУ «Благоустройство» в сумме 20 199 578,25рублей, или 38,54 процента к годовым плановым назначениям. Низкое исполнение обусловлено тем, что большая часть сезонных расходов предусмотренных на парк и приобретение основных средств (</w:t>
      </w:r>
      <w:proofErr w:type="spellStart"/>
      <w:r w:rsidRPr="00A9004A">
        <w:rPr>
          <w:sz w:val="28"/>
          <w:szCs w:val="28"/>
        </w:rPr>
        <w:t>ГАЗель</w:t>
      </w:r>
      <w:proofErr w:type="spellEnd"/>
      <w:r w:rsidRPr="00A9004A">
        <w:rPr>
          <w:sz w:val="28"/>
          <w:szCs w:val="28"/>
        </w:rPr>
        <w:t>) запл</w:t>
      </w:r>
      <w:r w:rsidRPr="00A9004A">
        <w:rPr>
          <w:sz w:val="28"/>
          <w:szCs w:val="28"/>
        </w:rPr>
        <w:t>а</w:t>
      </w:r>
      <w:r w:rsidRPr="00A9004A">
        <w:rPr>
          <w:sz w:val="28"/>
          <w:szCs w:val="28"/>
        </w:rPr>
        <w:t xml:space="preserve">нированы на 3 квартал 2022 года; </w:t>
      </w:r>
    </w:p>
    <w:p w14:paraId="53A6015D" w14:textId="77777777" w:rsidR="009A6372" w:rsidRPr="00A9004A" w:rsidRDefault="009A6372" w:rsidP="009A6372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A9004A">
        <w:rPr>
          <w:sz w:val="28"/>
          <w:szCs w:val="28"/>
        </w:rPr>
        <w:t>- мероприятия по санитарной уборке мест общего пользования на те</w:t>
      </w:r>
      <w:r w:rsidRPr="00A9004A">
        <w:rPr>
          <w:sz w:val="28"/>
          <w:szCs w:val="28"/>
        </w:rPr>
        <w:t>р</w:t>
      </w:r>
      <w:r w:rsidRPr="00A9004A">
        <w:rPr>
          <w:sz w:val="28"/>
          <w:szCs w:val="28"/>
        </w:rPr>
        <w:t>ритории населенного пункта в сумме 599 450,00 рублей, или 22,72 процента к годовым плановым назначениям. О</w:t>
      </w:r>
      <w:r w:rsidRPr="00A9004A">
        <w:rPr>
          <w:bCs/>
          <w:iCs/>
          <w:sz w:val="28"/>
          <w:szCs w:val="28"/>
        </w:rPr>
        <w:t>плата производится по факту предоста</w:t>
      </w:r>
      <w:r w:rsidRPr="00A9004A">
        <w:rPr>
          <w:bCs/>
          <w:iCs/>
          <w:sz w:val="28"/>
          <w:szCs w:val="28"/>
        </w:rPr>
        <w:t>в</w:t>
      </w:r>
      <w:r w:rsidRPr="00A9004A">
        <w:rPr>
          <w:bCs/>
          <w:iCs/>
          <w:sz w:val="28"/>
          <w:szCs w:val="28"/>
        </w:rPr>
        <w:t xml:space="preserve">ления счетов; </w:t>
      </w:r>
    </w:p>
    <w:p w14:paraId="228F2295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оплату уличного освещения в сумме 11 295 192,07 рублей, или 46,47 процента к годовым плановым назначениям. Оплата за электрическую эне</w:t>
      </w:r>
      <w:r w:rsidRPr="00A9004A">
        <w:rPr>
          <w:sz w:val="28"/>
          <w:szCs w:val="28"/>
        </w:rPr>
        <w:t>р</w:t>
      </w:r>
      <w:r w:rsidRPr="00A9004A">
        <w:rPr>
          <w:sz w:val="28"/>
          <w:szCs w:val="28"/>
        </w:rPr>
        <w:t>гию производится по факту выста</w:t>
      </w:r>
      <w:r w:rsidRPr="00A9004A">
        <w:rPr>
          <w:sz w:val="28"/>
          <w:szCs w:val="28"/>
        </w:rPr>
        <w:t>в</w:t>
      </w:r>
      <w:r w:rsidRPr="00A9004A">
        <w:rPr>
          <w:sz w:val="28"/>
          <w:szCs w:val="28"/>
        </w:rPr>
        <w:t>ления счетов;</w:t>
      </w:r>
    </w:p>
    <w:p w14:paraId="682E60C7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медицинский осмотр работников в сумме 75 359,00 рублей, или 65,41 процентов к годовым плановым назначениям. Оплата произведена по факту выста</w:t>
      </w:r>
      <w:r w:rsidRPr="00A9004A">
        <w:rPr>
          <w:sz w:val="28"/>
          <w:szCs w:val="28"/>
        </w:rPr>
        <w:t>в</w:t>
      </w:r>
      <w:r w:rsidRPr="00A9004A">
        <w:rPr>
          <w:sz w:val="28"/>
          <w:szCs w:val="28"/>
        </w:rPr>
        <w:t>ления счетов;</w:t>
      </w:r>
    </w:p>
    <w:p w14:paraId="5643AA67" w14:textId="77777777" w:rsidR="009A6372" w:rsidRPr="00A9004A" w:rsidRDefault="009A6372" w:rsidP="009A6372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A9004A">
        <w:rPr>
          <w:sz w:val="28"/>
        </w:rPr>
        <w:t>- мероприятия в области коммунального хозяйства в сумме 1 626 609,81, или 49,66 процента к годовым плановым назначениям. В отче</w:t>
      </w:r>
      <w:r w:rsidRPr="00A9004A">
        <w:rPr>
          <w:sz w:val="28"/>
        </w:rPr>
        <w:t>т</w:t>
      </w:r>
      <w:r w:rsidRPr="00A9004A">
        <w:rPr>
          <w:sz w:val="28"/>
        </w:rPr>
        <w:t>ном периоде п</w:t>
      </w:r>
      <w:r w:rsidRPr="00A9004A">
        <w:rPr>
          <w:bCs/>
          <w:iCs/>
          <w:sz w:val="28"/>
          <w:szCs w:val="28"/>
        </w:rPr>
        <w:t>рои</w:t>
      </w:r>
      <w:r w:rsidRPr="00A9004A">
        <w:rPr>
          <w:bCs/>
          <w:iCs/>
          <w:sz w:val="28"/>
          <w:szCs w:val="28"/>
        </w:rPr>
        <w:t>з</w:t>
      </w:r>
      <w:r w:rsidRPr="00A9004A">
        <w:rPr>
          <w:bCs/>
          <w:iCs/>
          <w:sz w:val="28"/>
          <w:szCs w:val="28"/>
        </w:rPr>
        <w:t>ведены расходы на оплату услуг ТО ГРС в п. Передовом за 4 квартал 2021 года, 1 квартал и 2 квартал 2022 года, газоснабжение ГРС в п. Передовом, годовое техническое обслуживание 3-х подстанций в п. Р</w:t>
      </w:r>
      <w:r w:rsidRPr="00A9004A">
        <w:rPr>
          <w:bCs/>
          <w:iCs/>
          <w:sz w:val="28"/>
          <w:szCs w:val="28"/>
        </w:rPr>
        <w:t>ы</w:t>
      </w:r>
      <w:r w:rsidRPr="00A9004A">
        <w:rPr>
          <w:bCs/>
          <w:iCs/>
          <w:sz w:val="28"/>
          <w:szCs w:val="28"/>
        </w:rPr>
        <w:t>здвяный, так же  приобретена многофункциональная машина для прочис</w:t>
      </w:r>
      <w:r w:rsidRPr="00A9004A">
        <w:rPr>
          <w:bCs/>
          <w:iCs/>
          <w:sz w:val="28"/>
          <w:szCs w:val="28"/>
        </w:rPr>
        <w:t>т</w:t>
      </w:r>
      <w:r w:rsidRPr="00A9004A">
        <w:rPr>
          <w:bCs/>
          <w:iCs/>
          <w:sz w:val="28"/>
          <w:szCs w:val="28"/>
        </w:rPr>
        <w:t>ки к</w:t>
      </w:r>
      <w:r w:rsidRPr="00A9004A">
        <w:rPr>
          <w:bCs/>
          <w:iCs/>
          <w:sz w:val="28"/>
          <w:szCs w:val="28"/>
        </w:rPr>
        <w:t>а</w:t>
      </w:r>
      <w:r w:rsidRPr="00A9004A">
        <w:rPr>
          <w:bCs/>
          <w:iCs/>
          <w:sz w:val="28"/>
          <w:szCs w:val="28"/>
        </w:rPr>
        <w:t xml:space="preserve">нализации. </w:t>
      </w:r>
    </w:p>
    <w:p w14:paraId="7CED11C6" w14:textId="77777777" w:rsidR="009A6372" w:rsidRPr="00A9004A" w:rsidRDefault="009A6372" w:rsidP="009A6372">
      <w:pPr>
        <w:ind w:firstLine="709"/>
        <w:jc w:val="both"/>
        <w:rPr>
          <w:sz w:val="28"/>
        </w:rPr>
      </w:pPr>
      <w:r w:rsidRPr="00A9004A">
        <w:rPr>
          <w:sz w:val="28"/>
        </w:rPr>
        <w:t>- мероприятия по капитальному ремонту многоквартирных домов за счет средств, полученных от государственной корпорации - Фонда соде</w:t>
      </w:r>
      <w:r w:rsidRPr="00A9004A">
        <w:rPr>
          <w:sz w:val="28"/>
        </w:rPr>
        <w:t>й</w:t>
      </w:r>
      <w:r w:rsidRPr="00A9004A">
        <w:rPr>
          <w:sz w:val="28"/>
        </w:rPr>
        <w:t>ствия реформированию жилищно-коммунального хозяйства в сумме 513 455,51, или 58,14 процента к годовым плановым назначениям.</w:t>
      </w:r>
    </w:p>
    <w:p w14:paraId="2DCFC966" w14:textId="77777777" w:rsidR="009A6372" w:rsidRPr="00A9004A" w:rsidRDefault="009A6372" w:rsidP="009A6372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A9004A">
        <w:rPr>
          <w:sz w:val="28"/>
        </w:rPr>
        <w:t>В рамках подпрограммы «Формирование современной городской ср</w:t>
      </w:r>
      <w:r w:rsidRPr="00A9004A">
        <w:rPr>
          <w:sz w:val="28"/>
        </w:rPr>
        <w:t>е</w:t>
      </w:r>
      <w:r w:rsidRPr="00A9004A">
        <w:rPr>
          <w:sz w:val="28"/>
        </w:rPr>
        <w:t>ды годы» муниципальной программы «Формирование современной горо</w:t>
      </w:r>
      <w:r w:rsidRPr="00A9004A">
        <w:rPr>
          <w:sz w:val="28"/>
        </w:rPr>
        <w:t>д</w:t>
      </w:r>
      <w:r w:rsidRPr="00A9004A">
        <w:rPr>
          <w:sz w:val="28"/>
        </w:rPr>
        <w:t xml:space="preserve">ской среды» исполнение сложилось в сумме 128 579,67 рублей, или 35,04 процента к годовым плановым назначениям. </w:t>
      </w:r>
      <w:r w:rsidRPr="00A9004A">
        <w:rPr>
          <w:bCs/>
          <w:iCs/>
          <w:sz w:val="28"/>
          <w:szCs w:val="28"/>
        </w:rPr>
        <w:t>В отчетном периоде изготовл</w:t>
      </w:r>
      <w:r w:rsidRPr="00A9004A">
        <w:rPr>
          <w:bCs/>
          <w:iCs/>
          <w:sz w:val="28"/>
          <w:szCs w:val="28"/>
        </w:rPr>
        <w:t>е</w:t>
      </w:r>
      <w:r w:rsidRPr="00A9004A">
        <w:rPr>
          <w:bCs/>
          <w:iCs/>
          <w:sz w:val="28"/>
          <w:szCs w:val="28"/>
        </w:rPr>
        <w:t>ны плакаты, листовки, для организации рейтингового голосования по в</w:t>
      </w:r>
      <w:r w:rsidRPr="00A9004A">
        <w:rPr>
          <w:bCs/>
          <w:iCs/>
          <w:sz w:val="28"/>
          <w:szCs w:val="28"/>
        </w:rPr>
        <w:t>ы</w:t>
      </w:r>
      <w:r w:rsidRPr="00A9004A">
        <w:rPr>
          <w:bCs/>
          <w:iCs/>
          <w:sz w:val="28"/>
          <w:szCs w:val="28"/>
        </w:rPr>
        <w:t>бору проектов благоустройства общественных территорий, подлежащи</w:t>
      </w:r>
      <w:r w:rsidR="00A9004A">
        <w:rPr>
          <w:bCs/>
          <w:iCs/>
          <w:sz w:val="28"/>
          <w:szCs w:val="28"/>
        </w:rPr>
        <w:t>х</w:t>
      </w:r>
      <w:r w:rsidRPr="00A9004A">
        <w:rPr>
          <w:bCs/>
          <w:iCs/>
          <w:sz w:val="28"/>
          <w:szCs w:val="28"/>
        </w:rPr>
        <w:t xml:space="preserve"> благ</w:t>
      </w:r>
      <w:r w:rsidRPr="00A9004A">
        <w:rPr>
          <w:bCs/>
          <w:iCs/>
          <w:sz w:val="28"/>
          <w:szCs w:val="28"/>
        </w:rPr>
        <w:t>о</w:t>
      </w:r>
      <w:r w:rsidRPr="00A9004A">
        <w:rPr>
          <w:bCs/>
          <w:iCs/>
          <w:sz w:val="28"/>
          <w:szCs w:val="28"/>
        </w:rPr>
        <w:t xml:space="preserve">устройству в первоочередном порядке в 2022 году. </w:t>
      </w:r>
    </w:p>
    <w:p w14:paraId="176E1A42" w14:textId="77777777" w:rsidR="009A6372" w:rsidRPr="00A9004A" w:rsidRDefault="009A6372" w:rsidP="009A6372">
      <w:pPr>
        <w:ind w:firstLine="709"/>
        <w:jc w:val="both"/>
        <w:rPr>
          <w:sz w:val="28"/>
        </w:rPr>
      </w:pPr>
      <w:r w:rsidRPr="00A9004A">
        <w:rPr>
          <w:sz w:val="28"/>
        </w:rPr>
        <w:t>В рамках подпрограммы «Обеспечение доступным и комфортным ж</w:t>
      </w:r>
      <w:r w:rsidRPr="00A9004A">
        <w:rPr>
          <w:sz w:val="28"/>
        </w:rPr>
        <w:t>и</w:t>
      </w:r>
      <w:r w:rsidRPr="00A9004A">
        <w:rPr>
          <w:sz w:val="28"/>
        </w:rPr>
        <w:t>льем молодых семей Изобильненского городского округа Ставропольск</w:t>
      </w:r>
      <w:r w:rsidRPr="00A9004A">
        <w:rPr>
          <w:sz w:val="28"/>
        </w:rPr>
        <w:t>о</w:t>
      </w:r>
      <w:r w:rsidRPr="00A9004A">
        <w:rPr>
          <w:sz w:val="28"/>
        </w:rPr>
        <w:t>го края» муниципальной программы «Создание условий для обеспечения д</w:t>
      </w:r>
      <w:r w:rsidRPr="00A9004A">
        <w:rPr>
          <w:sz w:val="28"/>
        </w:rPr>
        <w:t>о</w:t>
      </w:r>
      <w:r w:rsidRPr="00A9004A">
        <w:rPr>
          <w:sz w:val="28"/>
        </w:rPr>
        <w:t>ступным и комфортным жильем граждан Изобильненского городского окр</w:t>
      </w:r>
      <w:r w:rsidRPr="00A9004A">
        <w:rPr>
          <w:sz w:val="28"/>
        </w:rPr>
        <w:t>у</w:t>
      </w:r>
      <w:r w:rsidRPr="00A9004A">
        <w:rPr>
          <w:sz w:val="28"/>
        </w:rPr>
        <w:t>га Ставропольского края» исполнение сложилось в сумме 35 381 346,00 ру</w:t>
      </w:r>
      <w:r w:rsidRPr="00A9004A">
        <w:rPr>
          <w:sz w:val="28"/>
        </w:rPr>
        <w:t>б</w:t>
      </w:r>
      <w:r w:rsidRPr="00A9004A">
        <w:rPr>
          <w:sz w:val="28"/>
        </w:rPr>
        <w:t>лей, или 56,68 процента к годовым плановым назначениям. В отчетном пер</w:t>
      </w:r>
      <w:r w:rsidRPr="00A9004A">
        <w:rPr>
          <w:sz w:val="28"/>
        </w:rPr>
        <w:t>и</w:t>
      </w:r>
      <w:r w:rsidRPr="00A9004A">
        <w:rPr>
          <w:sz w:val="28"/>
        </w:rPr>
        <w:t>оде выдан 41 сертификат на оплату жилья приобретенного в рамках подпр</w:t>
      </w:r>
      <w:r w:rsidRPr="00A9004A">
        <w:rPr>
          <w:sz w:val="28"/>
        </w:rPr>
        <w:t>о</w:t>
      </w:r>
      <w:r w:rsidRPr="00A9004A">
        <w:rPr>
          <w:sz w:val="28"/>
        </w:rPr>
        <w:t>граммы " Обеспечение доступным и комфортным жильем молодых семей Изобильненского городского округа Ставропольск</w:t>
      </w:r>
      <w:r w:rsidRPr="00A9004A">
        <w:rPr>
          <w:sz w:val="28"/>
        </w:rPr>
        <w:t>о</w:t>
      </w:r>
      <w:r w:rsidRPr="00A9004A">
        <w:rPr>
          <w:sz w:val="28"/>
        </w:rPr>
        <w:t>го края "</w:t>
      </w:r>
    </w:p>
    <w:p w14:paraId="75F22566" w14:textId="77777777" w:rsidR="009A6372" w:rsidRPr="00A9004A" w:rsidRDefault="009A6372" w:rsidP="009A6372">
      <w:pPr>
        <w:ind w:firstLine="709"/>
        <w:jc w:val="both"/>
        <w:rPr>
          <w:b/>
          <w:sz w:val="28"/>
          <w:szCs w:val="28"/>
        </w:rPr>
      </w:pPr>
      <w:r w:rsidRPr="00A9004A">
        <w:rPr>
          <w:b/>
          <w:sz w:val="28"/>
          <w:szCs w:val="28"/>
        </w:rPr>
        <w:t>Непр</w:t>
      </w:r>
      <w:r w:rsidRPr="00A9004A">
        <w:rPr>
          <w:b/>
          <w:sz w:val="28"/>
          <w:szCs w:val="28"/>
        </w:rPr>
        <w:t>о</w:t>
      </w:r>
      <w:r w:rsidRPr="00A9004A">
        <w:rPr>
          <w:b/>
          <w:sz w:val="28"/>
          <w:szCs w:val="28"/>
        </w:rPr>
        <w:t>граммные расходы направлены на:</w:t>
      </w:r>
    </w:p>
    <w:p w14:paraId="6591A892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lastRenderedPageBreak/>
        <w:t>- расходы, связанные с общегосударственным управлением в сумме 1 643 645,20 рублей, или 41,45 процента к годовым плановым назначен</w:t>
      </w:r>
      <w:r w:rsidRPr="00A9004A">
        <w:rPr>
          <w:sz w:val="28"/>
          <w:szCs w:val="28"/>
        </w:rPr>
        <w:t>и</w:t>
      </w:r>
      <w:r w:rsidRPr="00A9004A">
        <w:rPr>
          <w:sz w:val="28"/>
          <w:szCs w:val="28"/>
        </w:rPr>
        <w:t>ям;</w:t>
      </w:r>
    </w:p>
    <w:p w14:paraId="1FFCE63F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обеспечение деятельности администрации с учетом краевых субве</w:t>
      </w:r>
      <w:r w:rsidRPr="00A9004A">
        <w:rPr>
          <w:sz w:val="28"/>
          <w:szCs w:val="28"/>
        </w:rPr>
        <w:t>н</w:t>
      </w:r>
      <w:r w:rsidRPr="00A9004A">
        <w:rPr>
          <w:sz w:val="28"/>
          <w:szCs w:val="28"/>
        </w:rPr>
        <w:t xml:space="preserve">ций в сумме 36 497 320,81 рублей, или 49,64 процента к уточненному плану; </w:t>
      </w:r>
    </w:p>
    <w:p w14:paraId="4419C65E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129 952,23 рублей, или 100,00 пр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центов к годовым плановым назначениям;</w:t>
      </w:r>
    </w:p>
    <w:p w14:paraId="2BDBE8EE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26 233 280,06 рублей, или 46,05 пр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цента к г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довым плановым назначениям;</w:t>
      </w:r>
    </w:p>
    <w:p w14:paraId="2E83B1B4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резервный фонд местной администрации в сумме 633 701,60 рублей, или 27,26 процента к годовым плановым назначениям. В отчетном периоде расходы были направлены на проведение работ по измерению сопротивл</w:t>
      </w:r>
      <w:r w:rsidRPr="00A9004A">
        <w:rPr>
          <w:sz w:val="28"/>
          <w:szCs w:val="28"/>
        </w:rPr>
        <w:t>е</w:t>
      </w:r>
      <w:r w:rsidRPr="00A9004A">
        <w:rPr>
          <w:sz w:val="28"/>
          <w:szCs w:val="28"/>
        </w:rPr>
        <w:t>ния изоляции в детском саду №4 в с. Московском, а так же осуществлена пред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плата по проведению государственной экспертизы объекта детских сад на 160 мест с бассейном в с. Московском</w:t>
      </w:r>
    </w:p>
    <w:p w14:paraId="0D45058F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медицинский осмотр работников в сумме 57 854,00 рублей, или 42,90 процента к годовым плановым назначениям. Оплата произведена по факту в</w:t>
      </w:r>
      <w:r w:rsidRPr="00A9004A">
        <w:rPr>
          <w:sz w:val="28"/>
          <w:szCs w:val="28"/>
        </w:rPr>
        <w:t>ы</w:t>
      </w:r>
      <w:r w:rsidRPr="00A9004A">
        <w:rPr>
          <w:sz w:val="28"/>
          <w:szCs w:val="28"/>
        </w:rPr>
        <w:t>ставления счетов;</w:t>
      </w:r>
    </w:p>
    <w:p w14:paraId="2BF2F726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субсидии муниципальным унитарным предприятиям в сумме 653 373,11 рублей, или 100,00 процентов к годовым план</w:t>
      </w:r>
      <w:r w:rsidRPr="00A9004A">
        <w:rPr>
          <w:sz w:val="28"/>
          <w:szCs w:val="28"/>
        </w:rPr>
        <w:t>о</w:t>
      </w:r>
      <w:r w:rsidRPr="00A9004A">
        <w:rPr>
          <w:sz w:val="28"/>
          <w:szCs w:val="28"/>
        </w:rPr>
        <w:t>вым назначениям. Расходы направлены в МУП ЖКХ с. Птичьего для погашения кредиторской з</w:t>
      </w:r>
      <w:r w:rsidRPr="00A9004A">
        <w:rPr>
          <w:sz w:val="28"/>
          <w:szCs w:val="28"/>
        </w:rPr>
        <w:t>а</w:t>
      </w:r>
      <w:r w:rsidRPr="00A9004A">
        <w:rPr>
          <w:sz w:val="28"/>
          <w:szCs w:val="28"/>
        </w:rPr>
        <w:t>долженности при ликвидации учреждения;</w:t>
      </w:r>
    </w:p>
    <w:p w14:paraId="23002920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осуществление отдельных государственных полномочий Ставропол</w:t>
      </w:r>
      <w:r w:rsidRPr="00A9004A">
        <w:rPr>
          <w:sz w:val="28"/>
          <w:szCs w:val="28"/>
        </w:rPr>
        <w:t>ь</w:t>
      </w:r>
      <w:r w:rsidRPr="00A9004A">
        <w:rPr>
          <w:sz w:val="28"/>
          <w:szCs w:val="28"/>
        </w:rPr>
        <w:t>ского края по созданию административных комиссий в сумме 45 000,00 ру</w:t>
      </w:r>
      <w:r w:rsidRPr="00A9004A">
        <w:rPr>
          <w:sz w:val="28"/>
          <w:szCs w:val="28"/>
        </w:rPr>
        <w:t>б</w:t>
      </w:r>
      <w:r w:rsidRPr="00A9004A">
        <w:rPr>
          <w:sz w:val="28"/>
          <w:szCs w:val="28"/>
        </w:rPr>
        <w:t>лей, или 100,00 процентов к годовым плановым назначен</w:t>
      </w:r>
      <w:r w:rsidRPr="00A9004A">
        <w:rPr>
          <w:sz w:val="28"/>
          <w:szCs w:val="28"/>
        </w:rPr>
        <w:t>и</w:t>
      </w:r>
      <w:r w:rsidRPr="00A9004A">
        <w:rPr>
          <w:sz w:val="28"/>
          <w:szCs w:val="28"/>
        </w:rPr>
        <w:t>ям;</w:t>
      </w:r>
    </w:p>
    <w:p w14:paraId="58366C91" w14:textId="77777777" w:rsidR="009A6372" w:rsidRPr="00A9004A" w:rsidRDefault="009A6372" w:rsidP="009A6372">
      <w:pPr>
        <w:ind w:firstLine="709"/>
        <w:jc w:val="both"/>
        <w:rPr>
          <w:sz w:val="28"/>
          <w:szCs w:val="28"/>
        </w:rPr>
      </w:pPr>
      <w:r w:rsidRPr="00A9004A">
        <w:rPr>
          <w:sz w:val="28"/>
          <w:szCs w:val="28"/>
        </w:rPr>
        <w:t>- составление (изменение) списков кандидатов в присяжные засед</w:t>
      </w:r>
      <w:r w:rsidRPr="00A9004A">
        <w:rPr>
          <w:sz w:val="28"/>
          <w:szCs w:val="28"/>
        </w:rPr>
        <w:t>а</w:t>
      </w:r>
      <w:r w:rsidRPr="00A9004A">
        <w:rPr>
          <w:sz w:val="28"/>
          <w:szCs w:val="28"/>
        </w:rPr>
        <w:t>тели федеральных судов общей юрисдикции в Российской Федерации в сумме 121 182,00 рублей, или 100,00 процентов к годовым плановым назначен</w:t>
      </w:r>
      <w:r w:rsidRPr="00A9004A">
        <w:rPr>
          <w:sz w:val="28"/>
          <w:szCs w:val="28"/>
        </w:rPr>
        <w:t>и</w:t>
      </w:r>
      <w:r w:rsidRPr="00A9004A">
        <w:rPr>
          <w:sz w:val="28"/>
          <w:szCs w:val="28"/>
        </w:rPr>
        <w:t>ям.</w:t>
      </w:r>
    </w:p>
    <w:p w14:paraId="3AEFDC81" w14:textId="77777777" w:rsidR="009A6372" w:rsidRPr="00A9004A" w:rsidRDefault="009A6372" w:rsidP="009A6372">
      <w:pPr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9A6372" w:rsidRPr="00674EC1" w14:paraId="12094182" w14:textId="77777777" w:rsidTr="000F7865">
        <w:trPr>
          <w:trHeight w:val="60"/>
        </w:trPr>
        <w:tc>
          <w:tcPr>
            <w:tcW w:w="1841" w:type="dxa"/>
          </w:tcPr>
          <w:p w14:paraId="1EEB14EF" w14:textId="77777777" w:rsidR="009A6372" w:rsidRPr="00674EC1" w:rsidRDefault="009A6372" w:rsidP="000F7865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674EC1">
              <w:rPr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3B8EE705" w14:textId="77777777" w:rsidR="009A6372" w:rsidRPr="00674EC1" w:rsidRDefault="009A6372" w:rsidP="000F7865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674EC1">
              <w:rPr>
                <w:szCs w:val="28"/>
              </w:rPr>
              <w:t>Отдел имущественных и земельных отношений админ</w:t>
            </w:r>
            <w:r w:rsidRPr="00674EC1">
              <w:rPr>
                <w:szCs w:val="28"/>
              </w:rPr>
              <w:t>и</w:t>
            </w:r>
            <w:r w:rsidRPr="00674EC1">
              <w:rPr>
                <w:szCs w:val="28"/>
              </w:rPr>
              <w:t>страции Изобильненского городского округа Ставр</w:t>
            </w:r>
            <w:r w:rsidRPr="00674EC1">
              <w:rPr>
                <w:szCs w:val="28"/>
              </w:rPr>
              <w:t>о</w:t>
            </w:r>
            <w:r w:rsidRPr="00674EC1">
              <w:rPr>
                <w:szCs w:val="28"/>
              </w:rPr>
              <w:t>польского края</w:t>
            </w:r>
          </w:p>
          <w:p w14:paraId="74418E9E" w14:textId="77777777" w:rsidR="009A6372" w:rsidRPr="00674EC1" w:rsidRDefault="009A6372" w:rsidP="000F7865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0822C051" w14:textId="77777777" w:rsidR="009A6372" w:rsidRPr="00674EC1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С учетом внесенных изменений годовые плановые назначения по ра</w:t>
      </w:r>
      <w:r w:rsidRPr="00674EC1">
        <w:rPr>
          <w:sz w:val="28"/>
          <w:szCs w:val="28"/>
        </w:rPr>
        <w:t>с</w:t>
      </w:r>
      <w:r w:rsidRPr="00674EC1">
        <w:rPr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674EC1">
        <w:rPr>
          <w:szCs w:val="28"/>
        </w:rPr>
        <w:t xml:space="preserve"> </w:t>
      </w:r>
      <w:r w:rsidRPr="00674EC1">
        <w:rPr>
          <w:sz w:val="28"/>
          <w:szCs w:val="28"/>
        </w:rPr>
        <w:t xml:space="preserve">Ставропольского края (далее – отдел имущественных и земельных отношений) за </w:t>
      </w:r>
      <w:r w:rsidR="00342162" w:rsidRPr="00674EC1">
        <w:rPr>
          <w:sz w:val="28"/>
          <w:szCs w:val="28"/>
        </w:rPr>
        <w:t>первое</w:t>
      </w:r>
      <w:r w:rsidRPr="00674EC1">
        <w:rPr>
          <w:sz w:val="28"/>
          <w:szCs w:val="28"/>
        </w:rPr>
        <w:t xml:space="preserve"> полугодие 2022 года с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ставили 27 464 037,02рублей.</w:t>
      </w:r>
    </w:p>
    <w:p w14:paraId="38389DB9" w14:textId="77777777" w:rsidR="009A6372" w:rsidRPr="00674EC1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674EC1">
        <w:rPr>
          <w:sz w:val="28"/>
          <w:szCs w:val="28"/>
        </w:rPr>
        <w:t>е</w:t>
      </w:r>
      <w:r w:rsidRPr="00674EC1">
        <w:rPr>
          <w:sz w:val="28"/>
          <w:szCs w:val="28"/>
        </w:rPr>
        <w:t xml:space="preserve">ством». </w:t>
      </w:r>
    </w:p>
    <w:p w14:paraId="6F0781D2" w14:textId="77777777" w:rsidR="009A6372" w:rsidRPr="00674EC1" w:rsidRDefault="009A6372" w:rsidP="009A6372">
      <w:pPr>
        <w:spacing w:line="216" w:lineRule="auto"/>
        <w:jc w:val="center"/>
        <w:rPr>
          <w:sz w:val="28"/>
          <w:szCs w:val="28"/>
        </w:rPr>
      </w:pPr>
      <w:r w:rsidRPr="00674EC1">
        <w:rPr>
          <w:sz w:val="28"/>
          <w:szCs w:val="28"/>
        </w:rPr>
        <w:t>РАСХОДЫ</w:t>
      </w:r>
    </w:p>
    <w:p w14:paraId="0E0C374C" w14:textId="77777777" w:rsidR="009A6372" w:rsidRPr="00674EC1" w:rsidRDefault="009A6372" w:rsidP="009A6372">
      <w:pPr>
        <w:spacing w:line="240" w:lineRule="exact"/>
        <w:jc w:val="center"/>
        <w:rPr>
          <w:spacing w:val="-4"/>
          <w:sz w:val="28"/>
          <w:szCs w:val="28"/>
        </w:rPr>
      </w:pPr>
      <w:r w:rsidRPr="00674EC1">
        <w:rPr>
          <w:sz w:val="28"/>
          <w:szCs w:val="28"/>
        </w:rPr>
        <w:t>бюджета городского округа, предусмотренные отделу имущественных и з</w:t>
      </w:r>
      <w:r w:rsidRPr="00674EC1">
        <w:rPr>
          <w:sz w:val="28"/>
          <w:szCs w:val="28"/>
        </w:rPr>
        <w:t>е</w:t>
      </w:r>
      <w:r w:rsidRPr="00674EC1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674EC1">
        <w:rPr>
          <w:spacing w:val="-4"/>
          <w:sz w:val="28"/>
          <w:szCs w:val="28"/>
        </w:rPr>
        <w:t xml:space="preserve">и </w:t>
      </w:r>
    </w:p>
    <w:p w14:paraId="05B22891" w14:textId="77777777" w:rsidR="009A6372" w:rsidRPr="00674EC1" w:rsidRDefault="009A6372" w:rsidP="009A6372">
      <w:pPr>
        <w:spacing w:line="240" w:lineRule="exact"/>
        <w:jc w:val="center"/>
        <w:rPr>
          <w:sz w:val="28"/>
          <w:szCs w:val="28"/>
        </w:rPr>
      </w:pPr>
      <w:r w:rsidRPr="00674EC1">
        <w:rPr>
          <w:spacing w:val="-4"/>
          <w:sz w:val="28"/>
          <w:szCs w:val="28"/>
        </w:rPr>
        <w:t>непрограммных расх</w:t>
      </w:r>
      <w:r w:rsidRPr="00674EC1">
        <w:rPr>
          <w:spacing w:val="-4"/>
          <w:sz w:val="28"/>
          <w:szCs w:val="28"/>
        </w:rPr>
        <w:t>о</w:t>
      </w:r>
      <w:r w:rsidRPr="00674EC1">
        <w:rPr>
          <w:spacing w:val="-4"/>
          <w:sz w:val="28"/>
          <w:szCs w:val="28"/>
        </w:rPr>
        <w:t xml:space="preserve">дов </w:t>
      </w:r>
      <w:r w:rsidRPr="00674EC1">
        <w:rPr>
          <w:sz w:val="28"/>
          <w:szCs w:val="28"/>
        </w:rPr>
        <w:t xml:space="preserve">за </w:t>
      </w:r>
      <w:r w:rsidR="00305979" w:rsidRPr="00674EC1">
        <w:rPr>
          <w:sz w:val="28"/>
          <w:szCs w:val="28"/>
        </w:rPr>
        <w:t>первое</w:t>
      </w:r>
      <w:r w:rsidRPr="00674EC1">
        <w:rPr>
          <w:sz w:val="28"/>
          <w:szCs w:val="28"/>
        </w:rPr>
        <w:t xml:space="preserve"> полугодие 2022 года</w:t>
      </w:r>
    </w:p>
    <w:p w14:paraId="1ECB00DE" w14:textId="77777777" w:rsidR="009A6372" w:rsidRPr="00674EC1" w:rsidRDefault="009A6372" w:rsidP="009A6372">
      <w:pPr>
        <w:spacing w:line="216" w:lineRule="auto"/>
        <w:ind w:right="-26"/>
        <w:jc w:val="right"/>
        <w:rPr>
          <w:sz w:val="28"/>
          <w:szCs w:val="28"/>
        </w:rPr>
      </w:pPr>
    </w:p>
    <w:p w14:paraId="6CED1558" w14:textId="77777777" w:rsidR="009A6372" w:rsidRPr="00674EC1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674EC1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9A6372" w:rsidRPr="00674EC1" w14:paraId="135FFDCA" w14:textId="77777777" w:rsidTr="000F7865">
        <w:tc>
          <w:tcPr>
            <w:tcW w:w="1777" w:type="dxa"/>
            <w:vAlign w:val="center"/>
          </w:tcPr>
          <w:p w14:paraId="5E58C2DC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rPr>
                <w:spacing w:val="-4"/>
              </w:rPr>
              <w:t>Наименование</w:t>
            </w:r>
          </w:p>
          <w:p w14:paraId="0E384F5C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2149434E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2A7DABC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t xml:space="preserve">Утверждено Решением о </w:t>
            </w:r>
            <w:r w:rsidRPr="00674EC1">
              <w:lastRenderedPageBreak/>
              <w:t>бюджете</w:t>
            </w:r>
          </w:p>
        </w:tc>
        <w:tc>
          <w:tcPr>
            <w:tcW w:w="1751" w:type="dxa"/>
            <w:vAlign w:val="center"/>
          </w:tcPr>
          <w:p w14:paraId="4C7F1824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lastRenderedPageBreak/>
              <w:t>Утвержд</w:t>
            </w:r>
            <w:r w:rsidRPr="00674EC1">
              <w:t>е</w:t>
            </w:r>
            <w:r w:rsidRPr="00674EC1">
              <w:t>но Решен</w:t>
            </w:r>
            <w:r w:rsidRPr="00674EC1">
              <w:t>и</w:t>
            </w:r>
            <w:r w:rsidRPr="00674EC1">
              <w:t xml:space="preserve">ем о </w:t>
            </w:r>
            <w:r w:rsidRPr="00674EC1">
              <w:lastRenderedPageBreak/>
              <w:t>бюджете с учетом</w:t>
            </w:r>
          </w:p>
          <w:p w14:paraId="42CDFF9C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t>и</w:t>
            </w:r>
            <w:r w:rsidRPr="00674EC1">
              <w:t>з</w:t>
            </w:r>
            <w:r w:rsidRPr="00674EC1">
              <w:t>менений</w:t>
            </w:r>
          </w:p>
        </w:tc>
        <w:tc>
          <w:tcPr>
            <w:tcW w:w="1669" w:type="dxa"/>
            <w:vAlign w:val="center"/>
          </w:tcPr>
          <w:p w14:paraId="73D3D80A" w14:textId="77777777" w:rsidR="009A6372" w:rsidRPr="00674EC1" w:rsidRDefault="009A6372" w:rsidP="00342162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lastRenderedPageBreak/>
              <w:t>Исполн</w:t>
            </w:r>
            <w:r w:rsidRPr="00674EC1">
              <w:t>е</w:t>
            </w:r>
            <w:r w:rsidRPr="00674EC1">
              <w:t xml:space="preserve">но за </w:t>
            </w:r>
            <w:r w:rsidR="00342162" w:rsidRPr="00674EC1">
              <w:t>первое</w:t>
            </w:r>
            <w:r w:rsidRPr="00674EC1">
              <w:t xml:space="preserve"> пол</w:t>
            </w:r>
            <w:r w:rsidRPr="00674EC1">
              <w:t>у</w:t>
            </w:r>
            <w:r w:rsidRPr="00674EC1">
              <w:lastRenderedPageBreak/>
              <w:t>годие 2022 г</w:t>
            </w:r>
            <w:r w:rsidRPr="00674EC1">
              <w:t>о</w:t>
            </w:r>
            <w:r w:rsidRPr="00674EC1">
              <w:t>да</w:t>
            </w:r>
          </w:p>
        </w:tc>
        <w:tc>
          <w:tcPr>
            <w:tcW w:w="1459" w:type="dxa"/>
            <w:vAlign w:val="center"/>
          </w:tcPr>
          <w:p w14:paraId="2113E5B4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lastRenderedPageBreak/>
              <w:t>Процент исполн</w:t>
            </w:r>
            <w:r w:rsidRPr="00674EC1">
              <w:t>е</w:t>
            </w:r>
            <w:r w:rsidRPr="00674EC1">
              <w:t xml:space="preserve">ния </w:t>
            </w:r>
            <w:r w:rsidRPr="00674EC1">
              <w:lastRenderedPageBreak/>
              <w:t>к уточнен-      ному пл</w:t>
            </w:r>
            <w:r w:rsidRPr="00674EC1">
              <w:t>а</w:t>
            </w:r>
            <w:r w:rsidRPr="00674EC1">
              <w:t>ну</w:t>
            </w:r>
          </w:p>
        </w:tc>
      </w:tr>
      <w:tr w:rsidR="009A6372" w:rsidRPr="00674EC1" w14:paraId="734B750B" w14:textId="77777777" w:rsidTr="000F7865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497E83A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674EC1">
              <w:rPr>
                <w:bCs/>
              </w:rPr>
              <w:lastRenderedPageBreak/>
              <w:t>Управление имуществом</w:t>
            </w:r>
          </w:p>
          <w:p w14:paraId="32B4DB9A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</w:p>
          <w:p w14:paraId="5F597750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</w:p>
          <w:p w14:paraId="06432623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</w:p>
          <w:p w14:paraId="591AB9AC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674EC1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51D4B9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674EC1">
              <w:rPr>
                <w:bCs/>
              </w:rPr>
              <w:t>Отве</w:t>
            </w:r>
            <w:r w:rsidRPr="00674EC1">
              <w:rPr>
                <w:bCs/>
              </w:rPr>
              <w:t>т</w:t>
            </w:r>
            <w:r w:rsidRPr="00674EC1">
              <w:rPr>
                <w:bCs/>
              </w:rPr>
              <w:t>ственный исполн</w:t>
            </w:r>
            <w:r w:rsidRPr="00674EC1">
              <w:rPr>
                <w:bCs/>
              </w:rPr>
              <w:t>и</w:t>
            </w:r>
            <w:r w:rsidRPr="00674EC1">
              <w:rPr>
                <w:bCs/>
              </w:rPr>
              <w:t>тель</w:t>
            </w:r>
          </w:p>
          <w:p w14:paraId="6B5AA3DB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  <w:p w14:paraId="0F4D0312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674EC1">
              <w:rPr>
                <w:bCs/>
              </w:rPr>
              <w:t>Соисполн</w:t>
            </w:r>
            <w:r w:rsidRPr="00674EC1">
              <w:rPr>
                <w:bCs/>
              </w:rPr>
              <w:t>и</w:t>
            </w:r>
            <w:r w:rsidRPr="00674EC1">
              <w:rPr>
                <w:bCs/>
              </w:rPr>
              <w:t>тель</w:t>
            </w:r>
          </w:p>
          <w:p w14:paraId="187B7C6B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  <w:p w14:paraId="5460D529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DE59E4" w14:textId="77777777" w:rsidR="009A6372" w:rsidRPr="00674EC1" w:rsidRDefault="009A6372" w:rsidP="000F7865">
            <w:pPr>
              <w:spacing w:line="216" w:lineRule="auto"/>
              <w:jc w:val="right"/>
            </w:pPr>
            <w:r w:rsidRPr="00674EC1">
              <w:t>12 853 230,67</w:t>
            </w:r>
          </w:p>
          <w:p w14:paraId="6A2B4B0E" w14:textId="77777777" w:rsidR="009A6372" w:rsidRPr="00674EC1" w:rsidRDefault="009A6372" w:rsidP="000F7865">
            <w:pPr>
              <w:spacing w:line="216" w:lineRule="auto"/>
              <w:jc w:val="right"/>
            </w:pPr>
          </w:p>
          <w:p w14:paraId="19EB4004" w14:textId="77777777" w:rsidR="009A6372" w:rsidRPr="00674EC1" w:rsidRDefault="009A6372" w:rsidP="000F7865">
            <w:pPr>
              <w:spacing w:line="216" w:lineRule="auto"/>
              <w:jc w:val="right"/>
            </w:pPr>
          </w:p>
          <w:p w14:paraId="71038A74" w14:textId="77777777" w:rsidR="009A6372" w:rsidRPr="00674EC1" w:rsidRDefault="009A6372" w:rsidP="000F7865">
            <w:pPr>
              <w:spacing w:line="216" w:lineRule="auto"/>
              <w:jc w:val="right"/>
            </w:pPr>
          </w:p>
          <w:p w14:paraId="2FE37C67" w14:textId="77777777" w:rsidR="009A6372" w:rsidRPr="00674EC1" w:rsidRDefault="009A6372" w:rsidP="000F7865">
            <w:pPr>
              <w:spacing w:line="216" w:lineRule="auto"/>
              <w:jc w:val="right"/>
            </w:pPr>
          </w:p>
          <w:p w14:paraId="4528436D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4AF756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27 109 751,80</w:t>
            </w:r>
          </w:p>
          <w:p w14:paraId="4A38C5B7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7F05E5A1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0473DC3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68192772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80B36CD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t>197 640,00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1423003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7 618 876,63</w:t>
            </w:r>
          </w:p>
          <w:p w14:paraId="7338BF40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630DE41F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6F56C6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304D7268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62ACD55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0,00</w:t>
            </w:r>
          </w:p>
          <w:p w14:paraId="53140FA4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43A8F7A5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4315274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28,10</w:t>
            </w:r>
          </w:p>
          <w:p w14:paraId="3334F9F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1267548D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1235F72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6511510F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645F9293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0,00</w:t>
            </w:r>
          </w:p>
          <w:p w14:paraId="41870158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9A6372" w:rsidRPr="00674EC1" w14:paraId="731EA231" w14:textId="77777777" w:rsidTr="000F7865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0D60C4D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674EC1">
              <w:rPr>
                <w:bCs/>
              </w:rPr>
              <w:t>Итого:</w:t>
            </w:r>
          </w:p>
          <w:p w14:paraId="1EA2AFA1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387C2B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005EC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541CED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27 307 391,80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8A9DFC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7 618 876,63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7FBD4C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27,90</w:t>
            </w:r>
          </w:p>
        </w:tc>
      </w:tr>
      <w:tr w:rsidR="009A6372" w:rsidRPr="00674EC1" w14:paraId="2E4626B9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9413213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674EC1">
              <w:rPr>
                <w:bCs/>
              </w:rPr>
              <w:t>Непрограм</w:t>
            </w:r>
            <w:r w:rsidRPr="00674EC1">
              <w:rPr>
                <w:bCs/>
              </w:rPr>
              <w:t>м</w:t>
            </w:r>
            <w:r w:rsidRPr="00674EC1">
              <w:rPr>
                <w:bCs/>
              </w:rPr>
              <w:t>ные расходы</w:t>
            </w:r>
          </w:p>
          <w:p w14:paraId="552B01E8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DF4F69F" w14:textId="77777777" w:rsidR="009A6372" w:rsidRPr="00674EC1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A62DB1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733C9ED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156 645,22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8D64EC9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156 645,22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09925A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100,00</w:t>
            </w:r>
          </w:p>
        </w:tc>
      </w:tr>
      <w:tr w:rsidR="009A6372" w:rsidRPr="00674EC1" w14:paraId="20A7FFFE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44863BE" w14:textId="77777777" w:rsidR="009A6372" w:rsidRPr="00674EC1" w:rsidRDefault="009A6372" w:rsidP="000F7865">
            <w:pPr>
              <w:spacing w:line="216" w:lineRule="auto"/>
              <w:rPr>
                <w:spacing w:val="-4"/>
              </w:rPr>
            </w:pPr>
            <w:r w:rsidRPr="00674EC1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27565F" w14:textId="77777777" w:rsidR="009A6372" w:rsidRPr="00674EC1" w:rsidRDefault="009A6372" w:rsidP="000F7865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297F5D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B07C83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27 464 037,02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49886A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7 775 521,85</w:t>
            </w:r>
          </w:p>
          <w:p w14:paraId="2A726FA3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331982F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28,31</w:t>
            </w:r>
          </w:p>
        </w:tc>
      </w:tr>
    </w:tbl>
    <w:p w14:paraId="6814809A" w14:textId="77777777" w:rsidR="009A6372" w:rsidRPr="00674EC1" w:rsidRDefault="009A6372" w:rsidP="009A6372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75966FCE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В рамках подпрограмм «Управление муниципальной собственн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674EC1">
        <w:rPr>
          <w:sz w:val="28"/>
          <w:szCs w:val="28"/>
        </w:rPr>
        <w:t>е</w:t>
      </w:r>
      <w:r w:rsidRPr="00674EC1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674EC1">
        <w:rPr>
          <w:sz w:val="28"/>
          <w:szCs w:val="28"/>
        </w:rPr>
        <w:t>ь</w:t>
      </w:r>
      <w:r w:rsidRPr="00674EC1">
        <w:rPr>
          <w:sz w:val="28"/>
          <w:szCs w:val="28"/>
        </w:rPr>
        <w:t>ной программы «Управление имуществом» и общепрограммные меропри</w:t>
      </w:r>
      <w:r w:rsidRPr="00674EC1">
        <w:rPr>
          <w:sz w:val="28"/>
          <w:szCs w:val="28"/>
        </w:rPr>
        <w:t>я</w:t>
      </w:r>
      <w:r w:rsidRPr="00674EC1">
        <w:rPr>
          <w:sz w:val="28"/>
          <w:szCs w:val="28"/>
        </w:rPr>
        <w:t xml:space="preserve">тия» </w:t>
      </w:r>
      <w:r w:rsidRPr="00674EC1">
        <w:rPr>
          <w:sz w:val="28"/>
        </w:rPr>
        <w:t xml:space="preserve">муниципальной программы «Управление имуществом» </w:t>
      </w:r>
      <w:r w:rsidRPr="00674EC1">
        <w:rPr>
          <w:sz w:val="28"/>
          <w:szCs w:val="28"/>
        </w:rPr>
        <w:t>расходы направлены на:</w:t>
      </w:r>
    </w:p>
    <w:p w14:paraId="274C2634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мероприятия  по оценке объектов оценки, оплате услуг аудиторских фирм, оплате услуг регистратора по ведению реестра ценных бумаг в сумме      99 450,00 рублей, или 58,64 процента  к годовым плановым назначениям.</w:t>
      </w:r>
      <w:r w:rsidRPr="00674EC1">
        <w:rPr>
          <w:bCs/>
          <w:sz w:val="28"/>
          <w:szCs w:val="28"/>
        </w:rPr>
        <w:t xml:space="preserve"> В отчетном периоде проведена оценка 13 объектов из них: 10 объектов недв</w:t>
      </w:r>
      <w:r w:rsidRPr="00674EC1">
        <w:rPr>
          <w:bCs/>
          <w:sz w:val="28"/>
          <w:szCs w:val="28"/>
        </w:rPr>
        <w:t>и</w:t>
      </w:r>
      <w:r w:rsidRPr="00674EC1">
        <w:rPr>
          <w:bCs/>
          <w:sz w:val="28"/>
          <w:szCs w:val="28"/>
        </w:rPr>
        <w:t>жимого имущества (здания, строения, сооружения, помещения и т.д.), 2 газ</w:t>
      </w:r>
      <w:r w:rsidRPr="00674EC1">
        <w:rPr>
          <w:bCs/>
          <w:sz w:val="28"/>
          <w:szCs w:val="28"/>
        </w:rPr>
        <w:t>о</w:t>
      </w:r>
      <w:r w:rsidRPr="00674EC1">
        <w:rPr>
          <w:bCs/>
          <w:sz w:val="28"/>
          <w:szCs w:val="28"/>
        </w:rPr>
        <w:t>провода, 1 автобус</w:t>
      </w:r>
      <w:r w:rsidRPr="00674EC1">
        <w:rPr>
          <w:sz w:val="28"/>
          <w:szCs w:val="28"/>
        </w:rPr>
        <w:t xml:space="preserve">; </w:t>
      </w:r>
    </w:p>
    <w:p w14:paraId="2F624FD0" w14:textId="77777777" w:rsidR="009A6372" w:rsidRPr="00674EC1" w:rsidRDefault="009A6372" w:rsidP="009A6372">
      <w:pPr>
        <w:suppressAutoHyphens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 xml:space="preserve">- расходы по оформлению кадастровых паспортов в предприятии технической инвентаризации на муниципальное имущество в сумме 85 600,00 рублей, или 34,52 процента к годовым плановым назначениям. </w:t>
      </w:r>
      <w:r w:rsidRPr="00674EC1">
        <w:rPr>
          <w:bCs/>
          <w:sz w:val="28"/>
          <w:szCs w:val="28"/>
        </w:rPr>
        <w:t>В отчетном периоде были выполнены кадастровые работы и оформлены технические паспорта 13 объектов недвижимости из них: 9 объектов недвижимости (здания, сооружения, водопроводы, канализационные сети и т. д.), 4 автомобильные дороги. Низкое исполнение обусловлено тем, что оплата по контрактам  заключенным в 1 полугодии переносится на 2  полугодие 2022 года, подрядчиком выполняются работы, средства будут использованы в  III,IV кварталах 2022 года</w:t>
      </w:r>
      <w:r w:rsidRPr="00674EC1">
        <w:rPr>
          <w:sz w:val="28"/>
          <w:szCs w:val="28"/>
        </w:rPr>
        <w:t xml:space="preserve">; </w:t>
      </w:r>
    </w:p>
    <w:p w14:paraId="699CBDDE" w14:textId="77777777" w:rsidR="009A6372" w:rsidRPr="00674EC1" w:rsidRDefault="009A6372" w:rsidP="009A6372">
      <w:pPr>
        <w:suppressAutoHyphens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мероприятия по землеустройству и землепользованию (</w:t>
      </w:r>
      <w:proofErr w:type="spellStart"/>
      <w:r w:rsidRPr="00674EC1">
        <w:rPr>
          <w:sz w:val="28"/>
          <w:szCs w:val="28"/>
        </w:rPr>
        <w:t>топосъемка</w:t>
      </w:r>
      <w:proofErr w:type="spellEnd"/>
      <w:r w:rsidRPr="00674EC1">
        <w:rPr>
          <w:sz w:val="28"/>
          <w:szCs w:val="28"/>
        </w:rPr>
        <w:t xml:space="preserve">) в сумме 35 000,00 рублей, или 17,95 процента к годовым плановым назначениям. </w:t>
      </w:r>
      <w:r w:rsidRPr="00674EC1">
        <w:rPr>
          <w:bCs/>
          <w:sz w:val="28"/>
          <w:szCs w:val="28"/>
        </w:rPr>
        <w:t xml:space="preserve">В отчетном периоде проведена </w:t>
      </w:r>
      <w:proofErr w:type="spellStart"/>
      <w:r w:rsidRPr="00674EC1">
        <w:rPr>
          <w:bCs/>
          <w:sz w:val="28"/>
          <w:szCs w:val="28"/>
        </w:rPr>
        <w:t>топосъемка</w:t>
      </w:r>
      <w:proofErr w:type="spellEnd"/>
      <w:r w:rsidRPr="00674EC1">
        <w:rPr>
          <w:bCs/>
          <w:sz w:val="28"/>
          <w:szCs w:val="28"/>
        </w:rPr>
        <w:t xml:space="preserve"> 1 земельного участка в с. Московском по ул. Мира, 77 а. Низкое исполнение обусловлено тем, что договор на выполнение топографической съемки «Пешеходная зона по ул. Ленина (от бульвара </w:t>
      </w:r>
      <w:proofErr w:type="spellStart"/>
      <w:r w:rsidRPr="00674EC1">
        <w:rPr>
          <w:bCs/>
          <w:sz w:val="28"/>
          <w:szCs w:val="28"/>
        </w:rPr>
        <w:t>Семыкина</w:t>
      </w:r>
      <w:proofErr w:type="spellEnd"/>
      <w:r w:rsidRPr="00674EC1">
        <w:rPr>
          <w:bCs/>
          <w:sz w:val="28"/>
          <w:szCs w:val="28"/>
        </w:rPr>
        <w:t xml:space="preserve"> до пер. Ленина) в г. Изобильном» переносится на 2  полугодие 2022 года, средства будут использованы в  </w:t>
      </w:r>
      <w:r w:rsidRPr="00674EC1">
        <w:rPr>
          <w:bCs/>
          <w:sz w:val="28"/>
          <w:szCs w:val="28"/>
          <w:lang w:val="en-US"/>
        </w:rPr>
        <w:t>III</w:t>
      </w:r>
      <w:r w:rsidRPr="00674EC1">
        <w:rPr>
          <w:bCs/>
          <w:sz w:val="28"/>
          <w:szCs w:val="28"/>
        </w:rPr>
        <w:t>,</w:t>
      </w:r>
      <w:r w:rsidRPr="00674EC1">
        <w:rPr>
          <w:bCs/>
          <w:sz w:val="28"/>
          <w:szCs w:val="28"/>
          <w:lang w:val="en-US"/>
        </w:rPr>
        <w:t>IV</w:t>
      </w:r>
      <w:r w:rsidRPr="00674EC1">
        <w:rPr>
          <w:bCs/>
          <w:sz w:val="28"/>
          <w:szCs w:val="28"/>
        </w:rPr>
        <w:t xml:space="preserve"> кварталах 2022 года</w:t>
      </w:r>
      <w:r w:rsidRPr="00674EC1">
        <w:rPr>
          <w:sz w:val="28"/>
          <w:szCs w:val="28"/>
        </w:rPr>
        <w:t>;</w:t>
      </w:r>
    </w:p>
    <w:p w14:paraId="3D2CEFA6" w14:textId="77777777" w:rsidR="009A6372" w:rsidRPr="00674EC1" w:rsidRDefault="009A6372" w:rsidP="009A6372">
      <w:pPr>
        <w:suppressAutoHyphens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 xml:space="preserve"> - расходы на приобретение и содержание имущества, находящегося в муниципальной собственности в сумме 1 814 833,50 рублей, или 19,61 процента к годовым плановым назначениям.  </w:t>
      </w:r>
      <w:r w:rsidRPr="00674EC1">
        <w:rPr>
          <w:bCs/>
          <w:sz w:val="28"/>
          <w:szCs w:val="28"/>
        </w:rPr>
        <w:t xml:space="preserve">В отчетном периоде  заключено </w:t>
      </w:r>
      <w:r w:rsidRPr="00674EC1">
        <w:rPr>
          <w:bCs/>
          <w:sz w:val="28"/>
          <w:szCs w:val="28"/>
        </w:rPr>
        <w:lastRenderedPageBreak/>
        <w:t>6 контрактов на оплату коммунальных услуг: взносов на капитальный ремонт, поставку электрической энергии, водоснабжения, газа, тепловой энергии, оплата осуществляется по факту выполненных работ. Низкое исполнение сложилось в связи с тем, что в настоящее время подготавливается аукционная документация в части приобретения нежилого здания для муниципальных нужд, после проведения аукциона денежные средства будут израсходованы</w:t>
      </w:r>
      <w:r w:rsidRPr="00674EC1">
        <w:rPr>
          <w:sz w:val="28"/>
          <w:szCs w:val="28"/>
        </w:rPr>
        <w:t>;</w:t>
      </w:r>
      <w:r w:rsidRPr="00674EC1">
        <w:rPr>
          <w:sz w:val="28"/>
          <w:szCs w:val="28"/>
          <w:highlight w:val="yellow"/>
        </w:rPr>
        <w:t xml:space="preserve"> </w:t>
      </w:r>
    </w:p>
    <w:p w14:paraId="7FF292C2" w14:textId="77777777" w:rsidR="009A6372" w:rsidRPr="00674EC1" w:rsidRDefault="009A6372" w:rsidP="009A6372">
      <w:pPr>
        <w:suppressAutoHyphens/>
        <w:ind w:firstLine="709"/>
        <w:jc w:val="both"/>
        <w:rPr>
          <w:bCs/>
          <w:sz w:val="28"/>
          <w:szCs w:val="28"/>
        </w:rPr>
      </w:pPr>
      <w:r w:rsidRPr="00674EC1">
        <w:rPr>
          <w:sz w:val="28"/>
          <w:szCs w:val="28"/>
        </w:rPr>
        <w:t xml:space="preserve">- проведение строительного контроля в сумме 14 400,00 рублей, или 32,38 процента к годовым плановым назначениям. </w:t>
      </w:r>
      <w:r w:rsidRPr="00674EC1">
        <w:rPr>
          <w:bCs/>
          <w:sz w:val="28"/>
          <w:szCs w:val="28"/>
        </w:rPr>
        <w:t>В отчетном периоде проведен строительный контроль  при выполнении работ по благоустройству дворовой территории по адресу: г. Изобильный, ул. Сиреневая, 3. Низкое исполнение сложилось в связи с тем, что средства предусмотренные на проведение аукциона по сносу многоквартирного дома, расположенного по адресу: г. Изобильный, ул. Ленина, 24 перенесены на  III квартал  2022 года.</w:t>
      </w:r>
    </w:p>
    <w:p w14:paraId="17F52C6B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расходы на обеспечение деятельности и оплату труда работников о</w:t>
      </w:r>
      <w:r w:rsidRPr="00674EC1">
        <w:rPr>
          <w:sz w:val="28"/>
          <w:szCs w:val="28"/>
        </w:rPr>
        <w:t>т</w:t>
      </w:r>
      <w:r w:rsidRPr="00674EC1">
        <w:rPr>
          <w:sz w:val="28"/>
          <w:szCs w:val="28"/>
        </w:rPr>
        <w:t>дела имущественных и земельных отношений в сумме 5 569 593,13 рублей, или 46,09 процента к г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довым плановым назначениям.</w:t>
      </w:r>
    </w:p>
    <w:p w14:paraId="33B5B5CD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Непрограммные расходы направлены на:</w:t>
      </w:r>
    </w:p>
    <w:p w14:paraId="5D0C4466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обеспечение гарантий лиц, замещающих муниципальные должн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сти и муниципальных служащих органов местного самоуправления в соо</w:t>
      </w:r>
      <w:r w:rsidRPr="00674EC1">
        <w:rPr>
          <w:sz w:val="28"/>
          <w:szCs w:val="28"/>
        </w:rPr>
        <w:t>т</w:t>
      </w:r>
      <w:r w:rsidRPr="00674EC1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142 132,83 рублей, или 100,00 процентов к год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 xml:space="preserve">вым плановым назначениям. </w:t>
      </w:r>
      <w:r w:rsidRPr="00674EC1">
        <w:rPr>
          <w:bCs/>
          <w:sz w:val="28"/>
          <w:szCs w:val="28"/>
        </w:rPr>
        <w:t>Всего выплаты получили 6 человек.</w:t>
      </w:r>
    </w:p>
    <w:p w14:paraId="3AA8EF79" w14:textId="77777777" w:rsidR="009A6372" w:rsidRPr="00674EC1" w:rsidRDefault="009A6372" w:rsidP="009A6372">
      <w:pPr>
        <w:suppressAutoHyphens/>
        <w:ind w:firstLine="708"/>
        <w:jc w:val="both"/>
        <w:rPr>
          <w:sz w:val="28"/>
          <w:szCs w:val="28"/>
        </w:rPr>
      </w:pPr>
      <w:r w:rsidRPr="00674EC1">
        <w:rPr>
          <w:sz w:val="28"/>
          <w:szCs w:val="28"/>
        </w:rPr>
        <w:t xml:space="preserve">- расходы, связанные с общегосударственным управлением в сумме 14 512,39 рублей, или  100,00 процентов к годовым плановым назначениям. </w:t>
      </w:r>
      <w:r w:rsidRPr="00674EC1">
        <w:rPr>
          <w:bCs/>
          <w:sz w:val="28"/>
          <w:szCs w:val="28"/>
        </w:rPr>
        <w:t>Денежные средства были направлены на судебные расходы.</w:t>
      </w:r>
    </w:p>
    <w:p w14:paraId="7DF7B671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9A6372" w:rsidRPr="00674EC1" w14:paraId="0F6D3637" w14:textId="77777777" w:rsidTr="000F7865">
        <w:trPr>
          <w:trHeight w:val="60"/>
        </w:trPr>
        <w:tc>
          <w:tcPr>
            <w:tcW w:w="1841" w:type="dxa"/>
          </w:tcPr>
          <w:p w14:paraId="231F03D0" w14:textId="77777777" w:rsidR="009A6372" w:rsidRPr="00674EC1" w:rsidRDefault="009A6372" w:rsidP="000F7865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674EC1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77E218A7" w14:textId="77777777" w:rsidR="009A6372" w:rsidRPr="00674EC1" w:rsidRDefault="009A6372" w:rsidP="000F7865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674EC1">
              <w:rPr>
                <w:szCs w:val="28"/>
              </w:rPr>
              <w:t>Финансовое управление администрации Изобильне</w:t>
            </w:r>
            <w:r w:rsidRPr="00674EC1">
              <w:rPr>
                <w:szCs w:val="28"/>
              </w:rPr>
              <w:t>н</w:t>
            </w:r>
            <w:r w:rsidRPr="00674EC1">
              <w:rPr>
                <w:szCs w:val="28"/>
              </w:rPr>
              <w:t>ского городского округа Ставропол</w:t>
            </w:r>
            <w:r w:rsidRPr="00674EC1">
              <w:rPr>
                <w:szCs w:val="28"/>
              </w:rPr>
              <w:t>ь</w:t>
            </w:r>
            <w:r w:rsidRPr="00674EC1">
              <w:rPr>
                <w:szCs w:val="28"/>
              </w:rPr>
              <w:t>ского края</w:t>
            </w:r>
          </w:p>
          <w:p w14:paraId="37D8B38F" w14:textId="77777777" w:rsidR="009A6372" w:rsidRPr="00674EC1" w:rsidRDefault="009A6372" w:rsidP="000F7865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6BC59779" w14:textId="77777777" w:rsidR="009A6372" w:rsidRPr="00674EC1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С учетом внесенных изменений годовые плановые назначения по ра</w:t>
      </w:r>
      <w:r w:rsidRPr="00674EC1">
        <w:rPr>
          <w:sz w:val="28"/>
          <w:szCs w:val="28"/>
        </w:rPr>
        <w:t>с</w:t>
      </w:r>
      <w:r w:rsidRPr="00674EC1">
        <w:rPr>
          <w:sz w:val="28"/>
          <w:szCs w:val="28"/>
        </w:rPr>
        <w:t>ходам финансового управления администрации Изобильненского</w:t>
      </w:r>
      <w:r w:rsidRPr="00674EC1">
        <w:rPr>
          <w:szCs w:val="28"/>
        </w:rPr>
        <w:t xml:space="preserve"> </w:t>
      </w:r>
      <w:r w:rsidRPr="00674EC1">
        <w:rPr>
          <w:sz w:val="28"/>
          <w:szCs w:val="28"/>
        </w:rPr>
        <w:t>горо</w:t>
      </w:r>
      <w:r w:rsidRPr="00674EC1">
        <w:rPr>
          <w:sz w:val="28"/>
          <w:szCs w:val="28"/>
        </w:rPr>
        <w:t>д</w:t>
      </w:r>
      <w:r w:rsidRPr="00674EC1">
        <w:rPr>
          <w:sz w:val="28"/>
          <w:szCs w:val="28"/>
        </w:rPr>
        <w:t xml:space="preserve">ского округа Ставропольского края (далее – финансовое управление) за </w:t>
      </w:r>
      <w:r w:rsidR="00305979" w:rsidRPr="00674EC1">
        <w:rPr>
          <w:sz w:val="28"/>
          <w:szCs w:val="28"/>
        </w:rPr>
        <w:t>первое</w:t>
      </w:r>
      <w:r w:rsidRPr="00674EC1">
        <w:rPr>
          <w:sz w:val="28"/>
          <w:szCs w:val="28"/>
        </w:rPr>
        <w:t xml:space="preserve"> п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лугодие 2022 года составили 73 595 045,38 ру</w:t>
      </w:r>
      <w:r w:rsidRPr="00674EC1">
        <w:rPr>
          <w:sz w:val="28"/>
          <w:szCs w:val="28"/>
        </w:rPr>
        <w:t>б</w:t>
      </w:r>
      <w:r w:rsidRPr="00674EC1">
        <w:rPr>
          <w:sz w:val="28"/>
          <w:szCs w:val="28"/>
        </w:rPr>
        <w:t>лей.</w:t>
      </w:r>
    </w:p>
    <w:p w14:paraId="1650DF57" w14:textId="77777777" w:rsidR="009A6372" w:rsidRPr="00674EC1" w:rsidRDefault="009A6372" w:rsidP="009A6372">
      <w:pPr>
        <w:spacing w:line="216" w:lineRule="auto"/>
        <w:ind w:firstLine="720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Деятельность финансового управления была направлена на исполн</w:t>
      </w:r>
      <w:r w:rsidRPr="00674EC1">
        <w:rPr>
          <w:sz w:val="28"/>
          <w:szCs w:val="28"/>
        </w:rPr>
        <w:t>е</w:t>
      </w:r>
      <w:r w:rsidRPr="00674EC1">
        <w:rPr>
          <w:sz w:val="28"/>
          <w:szCs w:val="28"/>
        </w:rPr>
        <w:t>ние двух муниципальных программ «Безопасный городской округ» и «Управл</w:t>
      </w:r>
      <w:r w:rsidRPr="00674EC1">
        <w:rPr>
          <w:sz w:val="28"/>
          <w:szCs w:val="28"/>
        </w:rPr>
        <w:t>е</w:t>
      </w:r>
      <w:r w:rsidRPr="00674EC1">
        <w:rPr>
          <w:sz w:val="28"/>
          <w:szCs w:val="28"/>
        </w:rPr>
        <w:t>ние финансами».</w:t>
      </w:r>
    </w:p>
    <w:p w14:paraId="3794D31D" w14:textId="77777777" w:rsidR="009A6372" w:rsidRPr="00674EC1" w:rsidRDefault="009A6372" w:rsidP="009A6372">
      <w:pPr>
        <w:spacing w:line="216" w:lineRule="auto"/>
        <w:jc w:val="center"/>
        <w:rPr>
          <w:sz w:val="28"/>
          <w:szCs w:val="28"/>
        </w:rPr>
      </w:pPr>
    </w:p>
    <w:p w14:paraId="6373D673" w14:textId="77777777" w:rsidR="009A6372" w:rsidRPr="00674EC1" w:rsidRDefault="009A6372" w:rsidP="009A6372">
      <w:pPr>
        <w:spacing w:line="216" w:lineRule="auto"/>
        <w:jc w:val="center"/>
        <w:rPr>
          <w:sz w:val="28"/>
          <w:szCs w:val="28"/>
        </w:rPr>
      </w:pPr>
      <w:r w:rsidRPr="00674EC1">
        <w:rPr>
          <w:sz w:val="28"/>
          <w:szCs w:val="28"/>
        </w:rPr>
        <w:t>РАСХОДЫ</w:t>
      </w:r>
    </w:p>
    <w:p w14:paraId="6DF6EE97" w14:textId="77777777" w:rsidR="009A6372" w:rsidRPr="00674EC1" w:rsidRDefault="009A6372" w:rsidP="009A6372">
      <w:pPr>
        <w:spacing w:line="240" w:lineRule="exact"/>
        <w:jc w:val="center"/>
        <w:rPr>
          <w:spacing w:val="-4"/>
          <w:sz w:val="28"/>
          <w:szCs w:val="28"/>
        </w:rPr>
      </w:pPr>
      <w:r w:rsidRPr="00674EC1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674EC1">
        <w:rPr>
          <w:spacing w:val="-4"/>
          <w:sz w:val="28"/>
          <w:szCs w:val="28"/>
        </w:rPr>
        <w:t xml:space="preserve">и непрограммных расходов </w:t>
      </w:r>
    </w:p>
    <w:p w14:paraId="352BF784" w14:textId="77777777" w:rsidR="009A6372" w:rsidRPr="00674EC1" w:rsidRDefault="009A6372" w:rsidP="009A6372">
      <w:pPr>
        <w:spacing w:line="240" w:lineRule="exact"/>
        <w:jc w:val="center"/>
        <w:rPr>
          <w:sz w:val="28"/>
          <w:szCs w:val="28"/>
        </w:rPr>
      </w:pPr>
      <w:r w:rsidRPr="00674EC1">
        <w:rPr>
          <w:sz w:val="28"/>
          <w:szCs w:val="28"/>
        </w:rPr>
        <w:t xml:space="preserve">за </w:t>
      </w:r>
      <w:r w:rsidR="00305979" w:rsidRPr="00674EC1">
        <w:rPr>
          <w:sz w:val="28"/>
          <w:szCs w:val="28"/>
        </w:rPr>
        <w:t>первое</w:t>
      </w:r>
      <w:r w:rsidRPr="00674EC1">
        <w:rPr>
          <w:sz w:val="28"/>
          <w:szCs w:val="28"/>
        </w:rPr>
        <w:t xml:space="preserve"> полугодие 2022 г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да</w:t>
      </w:r>
    </w:p>
    <w:p w14:paraId="72C342B7" w14:textId="77777777" w:rsidR="009A6372" w:rsidRPr="00674EC1" w:rsidRDefault="009A6372" w:rsidP="009A6372">
      <w:pPr>
        <w:spacing w:line="240" w:lineRule="exact"/>
        <w:ind w:right="-26"/>
        <w:jc w:val="center"/>
        <w:rPr>
          <w:sz w:val="28"/>
          <w:szCs w:val="28"/>
        </w:rPr>
      </w:pPr>
      <w:r w:rsidRPr="00674EC1">
        <w:rPr>
          <w:sz w:val="28"/>
          <w:szCs w:val="28"/>
        </w:rPr>
        <w:t xml:space="preserve">     </w:t>
      </w:r>
    </w:p>
    <w:p w14:paraId="47E3566C" w14:textId="77777777" w:rsidR="009A6372" w:rsidRPr="00674EC1" w:rsidRDefault="009A6372" w:rsidP="009A6372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674EC1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02"/>
        <w:gridCol w:w="1638"/>
        <w:gridCol w:w="1620"/>
        <w:gridCol w:w="1562"/>
        <w:gridCol w:w="1337"/>
      </w:tblGrid>
      <w:tr w:rsidR="009A6372" w:rsidRPr="00674EC1" w14:paraId="66B61603" w14:textId="77777777" w:rsidTr="000F7865">
        <w:tc>
          <w:tcPr>
            <w:tcW w:w="1908" w:type="dxa"/>
            <w:vAlign w:val="center"/>
          </w:tcPr>
          <w:p w14:paraId="77775575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rPr>
                <w:spacing w:val="-4"/>
              </w:rPr>
              <w:t>Наименование Программы</w:t>
            </w:r>
          </w:p>
        </w:tc>
        <w:tc>
          <w:tcPr>
            <w:tcW w:w="1602" w:type="dxa"/>
            <w:vAlign w:val="center"/>
          </w:tcPr>
          <w:p w14:paraId="38165CBF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t>Статус ГРБС</w:t>
            </w:r>
          </w:p>
        </w:tc>
        <w:tc>
          <w:tcPr>
            <w:tcW w:w="1638" w:type="dxa"/>
            <w:vAlign w:val="center"/>
          </w:tcPr>
          <w:p w14:paraId="4CF0CCF3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4CF35DA5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t>Утвержд</w:t>
            </w:r>
            <w:r w:rsidRPr="00674EC1">
              <w:t>е</w:t>
            </w:r>
            <w:r w:rsidRPr="00674EC1">
              <w:t>но Решен</w:t>
            </w:r>
            <w:r w:rsidRPr="00674EC1">
              <w:t>и</w:t>
            </w:r>
            <w:r w:rsidRPr="00674EC1">
              <w:t>ем о бюджете с уч</w:t>
            </w:r>
            <w:r w:rsidRPr="00674EC1">
              <w:t>е</w:t>
            </w:r>
            <w:r w:rsidRPr="00674EC1">
              <w:t>том</w:t>
            </w:r>
          </w:p>
          <w:p w14:paraId="2F5C54D7" w14:textId="77777777" w:rsidR="009A6372" w:rsidRPr="00674EC1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t>и</w:t>
            </w:r>
            <w:r w:rsidRPr="00674EC1">
              <w:t>з</w:t>
            </w:r>
            <w:r w:rsidRPr="00674EC1">
              <w:t>менений</w:t>
            </w:r>
          </w:p>
        </w:tc>
        <w:tc>
          <w:tcPr>
            <w:tcW w:w="1562" w:type="dxa"/>
            <w:vAlign w:val="center"/>
          </w:tcPr>
          <w:p w14:paraId="042F840A" w14:textId="77777777" w:rsidR="009A6372" w:rsidRPr="00674EC1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674EC1">
              <w:t>Исполн</w:t>
            </w:r>
            <w:r w:rsidRPr="00674EC1">
              <w:t>е</w:t>
            </w:r>
            <w:r w:rsidRPr="00674EC1">
              <w:t xml:space="preserve">но за </w:t>
            </w:r>
            <w:r w:rsidR="009A48E8" w:rsidRPr="00674EC1">
              <w:t>первое</w:t>
            </w:r>
            <w:r w:rsidRPr="00674EC1">
              <w:t xml:space="preserve"> п</w:t>
            </w:r>
            <w:r w:rsidRPr="00674EC1">
              <w:t>о</w:t>
            </w:r>
            <w:r w:rsidRPr="00674EC1">
              <w:t>лугодие  2022 г</w:t>
            </w:r>
            <w:r w:rsidRPr="00674EC1">
              <w:t>о</w:t>
            </w:r>
            <w:r w:rsidRPr="00674EC1">
              <w:t>да</w:t>
            </w:r>
          </w:p>
        </w:tc>
        <w:tc>
          <w:tcPr>
            <w:tcW w:w="1337" w:type="dxa"/>
            <w:vAlign w:val="center"/>
          </w:tcPr>
          <w:p w14:paraId="2DE9357F" w14:textId="77777777" w:rsidR="009A6372" w:rsidRPr="00674EC1" w:rsidRDefault="009A6372" w:rsidP="000F7865">
            <w:pPr>
              <w:spacing w:line="216" w:lineRule="auto"/>
              <w:jc w:val="center"/>
            </w:pPr>
            <w:r w:rsidRPr="00674EC1">
              <w:t>Процент исполн</w:t>
            </w:r>
            <w:r w:rsidRPr="00674EC1">
              <w:t>е</w:t>
            </w:r>
            <w:r w:rsidRPr="00674EC1">
              <w:t>ния к уточнен-      ному пл</w:t>
            </w:r>
            <w:r w:rsidRPr="00674EC1">
              <w:t>а</w:t>
            </w:r>
            <w:r w:rsidRPr="00674EC1">
              <w:t>ну</w:t>
            </w:r>
          </w:p>
        </w:tc>
      </w:tr>
      <w:tr w:rsidR="009A6372" w:rsidRPr="00674EC1" w14:paraId="25A12A00" w14:textId="77777777" w:rsidTr="000F7865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27758DD" w14:textId="77777777" w:rsidR="009A6372" w:rsidRPr="00674EC1" w:rsidRDefault="009A6372" w:rsidP="000F7865">
            <w:pPr>
              <w:spacing w:line="216" w:lineRule="auto"/>
              <w:jc w:val="both"/>
            </w:pPr>
            <w:r w:rsidRPr="00674EC1">
              <w:lastRenderedPageBreak/>
              <w:t>Безопасный г</w:t>
            </w:r>
            <w:r w:rsidRPr="00674EC1">
              <w:t>о</w:t>
            </w:r>
            <w:r w:rsidRPr="00674EC1">
              <w:t>родской о</w:t>
            </w:r>
            <w:r w:rsidRPr="00674EC1">
              <w:t>к</w:t>
            </w:r>
            <w:r w:rsidRPr="00674EC1">
              <w:t>руг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7990613" w14:textId="77777777" w:rsidR="009A6372" w:rsidRPr="00674EC1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674EC1">
              <w:rPr>
                <w:bCs/>
              </w:rPr>
              <w:t>Соисполн</w:t>
            </w:r>
            <w:r w:rsidRPr="00674EC1">
              <w:rPr>
                <w:bCs/>
              </w:rPr>
              <w:t>и</w:t>
            </w:r>
            <w:r w:rsidRPr="00674EC1">
              <w:rPr>
                <w:bCs/>
              </w:rPr>
              <w:t>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48B0767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A7E7F7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87AB7CA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9000,00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6E977A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41,67</w:t>
            </w:r>
          </w:p>
        </w:tc>
      </w:tr>
      <w:tr w:rsidR="009A6372" w:rsidRPr="00674EC1" w14:paraId="54E2735D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2D50908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674EC1">
              <w:t xml:space="preserve">Управление финансами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1C8593D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674EC1">
              <w:rPr>
                <w:bCs/>
              </w:rPr>
              <w:t>Ответстве</w:t>
            </w:r>
            <w:r w:rsidRPr="00674EC1">
              <w:rPr>
                <w:bCs/>
              </w:rPr>
              <w:t>н</w:t>
            </w:r>
            <w:r w:rsidRPr="00674EC1">
              <w:rPr>
                <w:bCs/>
              </w:rPr>
              <w:t>ный испо</w:t>
            </w:r>
            <w:r w:rsidRPr="00674EC1">
              <w:rPr>
                <w:bCs/>
              </w:rPr>
              <w:t>л</w:t>
            </w:r>
            <w:r w:rsidRPr="00674EC1">
              <w:rPr>
                <w:bCs/>
              </w:rPr>
              <w:t>нитель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E145120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19 731 774,95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791BE8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19 710 347,81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D3060AE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8 185 938,95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3F9E56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41,53</w:t>
            </w:r>
          </w:p>
        </w:tc>
      </w:tr>
      <w:tr w:rsidR="009A6372" w:rsidRPr="00674EC1" w14:paraId="70406F74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E7093A0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674EC1">
              <w:rPr>
                <w:spacing w:val="-4"/>
              </w:rPr>
              <w:t>Итого</w:t>
            </w:r>
          </w:p>
          <w:p w14:paraId="0FDC16A1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95CC621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72996D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19 753 374,95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8C6816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19 731 947,81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281CD64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8 194 938,95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8B12E0C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41,53</w:t>
            </w:r>
          </w:p>
        </w:tc>
      </w:tr>
      <w:tr w:rsidR="009A6372" w:rsidRPr="00674EC1" w14:paraId="5EF4BA7D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00A0F6" w14:textId="77777777" w:rsidR="009A6372" w:rsidRPr="00674EC1" w:rsidRDefault="009A6372" w:rsidP="000F7865">
            <w:pPr>
              <w:spacing w:line="216" w:lineRule="auto"/>
              <w:jc w:val="both"/>
            </w:pPr>
            <w:r w:rsidRPr="00674EC1">
              <w:t>Непрограм</w:t>
            </w:r>
            <w:r w:rsidRPr="00674EC1">
              <w:t>м</w:t>
            </w:r>
            <w:r w:rsidRPr="00674EC1">
              <w:t>ные расходы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A2BE5E4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F44A8" w14:textId="77777777" w:rsidR="009A6372" w:rsidRPr="00674EC1" w:rsidRDefault="009A6372" w:rsidP="000F7865">
            <w:pPr>
              <w:spacing w:line="216" w:lineRule="auto"/>
              <w:ind w:right="-59" w:hanging="118"/>
              <w:jc w:val="right"/>
            </w:pPr>
            <w:r w:rsidRPr="00674EC1">
              <w:t>43 835 582,87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99901" w14:textId="77777777" w:rsidR="009A6372" w:rsidRPr="00674EC1" w:rsidRDefault="009A6372" w:rsidP="000F7865">
            <w:pPr>
              <w:spacing w:line="216" w:lineRule="auto"/>
              <w:ind w:right="-59" w:hanging="118"/>
              <w:jc w:val="right"/>
            </w:pPr>
            <w:r w:rsidRPr="00674EC1">
              <w:t>53 863 097,57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F8924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16 749 113,31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FDE2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31,10</w:t>
            </w:r>
          </w:p>
        </w:tc>
      </w:tr>
      <w:tr w:rsidR="009A6372" w:rsidRPr="00674EC1" w14:paraId="3502F2DD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DA3431F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2B52E3D0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  <w:r w:rsidRPr="00674EC1">
              <w:rPr>
                <w:spacing w:val="-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5FA7D9A" w14:textId="77777777" w:rsidR="009A6372" w:rsidRPr="00674EC1" w:rsidRDefault="009A6372" w:rsidP="000F7865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4B06" w14:textId="77777777" w:rsidR="009A6372" w:rsidRPr="00674EC1" w:rsidRDefault="009A6372" w:rsidP="000F7865">
            <w:pPr>
              <w:spacing w:line="216" w:lineRule="auto"/>
              <w:ind w:right="-59" w:hanging="118"/>
              <w:jc w:val="right"/>
            </w:pPr>
            <w:r w:rsidRPr="00674EC1">
              <w:t>63 588 957,82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E2FF" w14:textId="77777777" w:rsidR="009A6372" w:rsidRPr="00674EC1" w:rsidRDefault="009A6372" w:rsidP="000F7865">
            <w:pPr>
              <w:spacing w:line="216" w:lineRule="auto"/>
              <w:ind w:right="-59" w:hanging="118"/>
              <w:jc w:val="right"/>
            </w:pPr>
            <w:r w:rsidRPr="00674EC1">
              <w:t>73 595 045,38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24DB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24 944 052,26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C5B1" w14:textId="77777777" w:rsidR="009A6372" w:rsidRPr="00674EC1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674EC1">
              <w:rPr>
                <w:spacing w:val="-4"/>
              </w:rPr>
              <w:t>33,89</w:t>
            </w:r>
          </w:p>
        </w:tc>
      </w:tr>
    </w:tbl>
    <w:p w14:paraId="4D2BE0C6" w14:textId="77777777" w:rsidR="009A6372" w:rsidRPr="00674EC1" w:rsidRDefault="009A6372" w:rsidP="009A6372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275AF9A0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В рамках подпрограммы «Обеспечение пожарной безопасности, з</w:t>
      </w:r>
      <w:r w:rsidRPr="00674EC1">
        <w:rPr>
          <w:sz w:val="28"/>
          <w:szCs w:val="28"/>
        </w:rPr>
        <w:t>а</w:t>
      </w:r>
      <w:r w:rsidRPr="00674EC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граммы «Безопасный городской округ» расходы направлены на обслужив</w:t>
      </w:r>
      <w:r w:rsidRPr="00674EC1">
        <w:rPr>
          <w:sz w:val="28"/>
          <w:szCs w:val="28"/>
        </w:rPr>
        <w:t>а</w:t>
      </w:r>
      <w:r w:rsidRPr="00674EC1">
        <w:rPr>
          <w:sz w:val="28"/>
          <w:szCs w:val="28"/>
        </w:rPr>
        <w:t>ние охранной, пожарной сигнализации в сумме 9 000,00 рублей, или 41,67 процента к годовым плановым назначениям. Оплата проводилась по факту в</w:t>
      </w:r>
      <w:r w:rsidRPr="00674EC1">
        <w:rPr>
          <w:sz w:val="28"/>
          <w:szCs w:val="28"/>
        </w:rPr>
        <w:t>ы</w:t>
      </w:r>
      <w:r w:rsidRPr="00674EC1">
        <w:rPr>
          <w:sz w:val="28"/>
          <w:szCs w:val="28"/>
        </w:rPr>
        <w:t xml:space="preserve">полненных работ. </w:t>
      </w:r>
    </w:p>
    <w:p w14:paraId="682745F7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8 185 938,95 рублей, или 41,53 процента к годовым плановым назн</w:t>
      </w:r>
      <w:r w:rsidRPr="00674EC1">
        <w:rPr>
          <w:sz w:val="28"/>
          <w:szCs w:val="28"/>
        </w:rPr>
        <w:t>а</w:t>
      </w:r>
      <w:r w:rsidRPr="00674EC1">
        <w:rPr>
          <w:sz w:val="28"/>
          <w:szCs w:val="28"/>
        </w:rPr>
        <w:t>чениям. Расходы направлены на обеспечение деятельности финансового управления.</w:t>
      </w:r>
    </w:p>
    <w:p w14:paraId="45B40293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Непрограммные расходы направлены на:</w:t>
      </w:r>
    </w:p>
    <w:p w14:paraId="25D3A62F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30 508,00 рублей, или 1,04 процента к годовым плановым назначениям. Средства расходуются по потребн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сти;</w:t>
      </w:r>
    </w:p>
    <w:p w14:paraId="439B1850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 xml:space="preserve"> - обеспечение деятельности муниципального учреждения МКУ «Це</w:t>
      </w:r>
      <w:r w:rsidRPr="00674EC1">
        <w:rPr>
          <w:sz w:val="28"/>
          <w:szCs w:val="28"/>
        </w:rPr>
        <w:t>н</w:t>
      </w:r>
      <w:r w:rsidRPr="00674EC1">
        <w:rPr>
          <w:sz w:val="28"/>
          <w:szCs w:val="28"/>
        </w:rPr>
        <w:t>трализованная бухгалтерия» в сумме 16 713 605,31 рублей, или 49,91 проце</w:t>
      </w:r>
      <w:r w:rsidRPr="00674EC1">
        <w:rPr>
          <w:sz w:val="28"/>
          <w:szCs w:val="28"/>
        </w:rPr>
        <w:t>н</w:t>
      </w:r>
      <w:r w:rsidRPr="00674EC1">
        <w:rPr>
          <w:sz w:val="28"/>
          <w:szCs w:val="28"/>
        </w:rPr>
        <w:t>та к годовым плановым назначениям;</w:t>
      </w:r>
    </w:p>
    <w:p w14:paraId="30009A97" w14:textId="77777777" w:rsidR="009A6372" w:rsidRPr="00674EC1" w:rsidRDefault="009A6372" w:rsidP="009A6372">
      <w:pPr>
        <w:ind w:firstLine="709"/>
        <w:jc w:val="both"/>
        <w:rPr>
          <w:sz w:val="28"/>
          <w:szCs w:val="28"/>
        </w:rPr>
      </w:pPr>
      <w:r w:rsidRPr="00674EC1">
        <w:rPr>
          <w:sz w:val="28"/>
          <w:szCs w:val="28"/>
        </w:rPr>
        <w:t>- проведение медицинского осмотра работников в сумме 5 000,00 ру</w:t>
      </w:r>
      <w:r w:rsidRPr="00674EC1">
        <w:rPr>
          <w:sz w:val="28"/>
          <w:szCs w:val="28"/>
        </w:rPr>
        <w:t>б</w:t>
      </w:r>
      <w:r w:rsidRPr="00674EC1">
        <w:rPr>
          <w:sz w:val="28"/>
          <w:szCs w:val="28"/>
        </w:rPr>
        <w:t>лей, или 41,67 процента к годовым плановым назначениям. Средства расх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дуются по фактической потребн</w:t>
      </w:r>
      <w:r w:rsidRPr="00674EC1">
        <w:rPr>
          <w:sz w:val="28"/>
          <w:szCs w:val="28"/>
        </w:rPr>
        <w:t>о</w:t>
      </w:r>
      <w:r w:rsidRPr="00674EC1">
        <w:rPr>
          <w:sz w:val="28"/>
          <w:szCs w:val="28"/>
        </w:rPr>
        <w:t>сти.</w:t>
      </w:r>
    </w:p>
    <w:p w14:paraId="2237716B" w14:textId="77777777" w:rsidR="009A6372" w:rsidRPr="00D4607F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9A6372" w:rsidRPr="00B83799" w14:paraId="1D24AA44" w14:textId="77777777" w:rsidTr="000F7865">
        <w:trPr>
          <w:trHeight w:val="60"/>
        </w:trPr>
        <w:tc>
          <w:tcPr>
            <w:tcW w:w="1688" w:type="dxa"/>
          </w:tcPr>
          <w:p w14:paraId="4406D230" w14:textId="77777777" w:rsidR="009A6372" w:rsidRPr="00B83799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83799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54BA5DBE" w14:textId="77777777" w:rsidR="009A6372" w:rsidRPr="00B83799" w:rsidRDefault="009A6372" w:rsidP="000F7865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B83799">
              <w:rPr>
                <w:szCs w:val="28"/>
              </w:rPr>
              <w:t>Отдел образования администрации Изобильненского г</w:t>
            </w:r>
            <w:r w:rsidRPr="00B83799">
              <w:rPr>
                <w:szCs w:val="28"/>
              </w:rPr>
              <w:t>о</w:t>
            </w:r>
            <w:r w:rsidRPr="00B83799">
              <w:rPr>
                <w:szCs w:val="28"/>
              </w:rPr>
              <w:t>родского округа Ставропольск</w:t>
            </w:r>
            <w:r w:rsidRPr="00B83799">
              <w:rPr>
                <w:szCs w:val="28"/>
              </w:rPr>
              <w:t>о</w:t>
            </w:r>
            <w:r w:rsidRPr="00B83799">
              <w:rPr>
                <w:szCs w:val="28"/>
              </w:rPr>
              <w:t>го края</w:t>
            </w:r>
          </w:p>
          <w:p w14:paraId="0CAB27DB" w14:textId="77777777" w:rsidR="009A6372" w:rsidRPr="00B83799" w:rsidRDefault="009A6372" w:rsidP="000F7865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22A4C4E7" w14:textId="77777777" w:rsidR="009A6372" w:rsidRPr="00B8379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B83799">
        <w:rPr>
          <w:sz w:val="28"/>
          <w:szCs w:val="28"/>
        </w:rPr>
        <w:t>С учетом внесенных изменений годовые плановые назначения по ра</w:t>
      </w:r>
      <w:r w:rsidRPr="00B83799">
        <w:rPr>
          <w:sz w:val="28"/>
          <w:szCs w:val="28"/>
        </w:rPr>
        <w:t>с</w:t>
      </w:r>
      <w:r w:rsidRPr="00B83799">
        <w:rPr>
          <w:sz w:val="28"/>
          <w:szCs w:val="28"/>
        </w:rPr>
        <w:t xml:space="preserve">ходам отдела образования администрации Изобильненского городского округа Ставропольского края (далее – отдел образования) за </w:t>
      </w:r>
      <w:r w:rsidR="00305979" w:rsidRPr="00B83799">
        <w:rPr>
          <w:sz w:val="28"/>
          <w:szCs w:val="28"/>
        </w:rPr>
        <w:t>первое</w:t>
      </w:r>
      <w:r w:rsidRPr="00B83799">
        <w:rPr>
          <w:sz w:val="28"/>
          <w:szCs w:val="28"/>
        </w:rPr>
        <w:t xml:space="preserve"> полуг</w:t>
      </w:r>
      <w:r w:rsidRPr="00B83799">
        <w:rPr>
          <w:sz w:val="28"/>
          <w:szCs w:val="28"/>
        </w:rPr>
        <w:t>о</w:t>
      </w:r>
      <w:r w:rsidRPr="00B83799">
        <w:rPr>
          <w:sz w:val="28"/>
          <w:szCs w:val="28"/>
        </w:rPr>
        <w:t>дие 2022 года составили 1 109 242 460,05 рублей.</w:t>
      </w:r>
    </w:p>
    <w:p w14:paraId="26228F5C" w14:textId="77777777" w:rsidR="009A6372" w:rsidRPr="00B83799" w:rsidRDefault="009A6372" w:rsidP="009A6372">
      <w:pPr>
        <w:spacing w:line="216" w:lineRule="auto"/>
        <w:ind w:firstLine="720"/>
        <w:jc w:val="both"/>
        <w:rPr>
          <w:sz w:val="28"/>
          <w:szCs w:val="28"/>
        </w:rPr>
      </w:pPr>
      <w:r w:rsidRPr="00B83799">
        <w:rPr>
          <w:sz w:val="28"/>
          <w:szCs w:val="28"/>
        </w:rPr>
        <w:t>Деятельность отдела образования была направлена на исполнение и      соисполнение 5 муниципальных программ.</w:t>
      </w:r>
    </w:p>
    <w:p w14:paraId="16E2942A" w14:textId="77777777" w:rsidR="009A6372" w:rsidRPr="00B83799" w:rsidRDefault="009A6372" w:rsidP="009A6372">
      <w:pPr>
        <w:spacing w:line="216" w:lineRule="auto"/>
        <w:ind w:firstLine="720"/>
        <w:jc w:val="both"/>
        <w:rPr>
          <w:sz w:val="28"/>
          <w:szCs w:val="28"/>
        </w:rPr>
      </w:pPr>
    </w:p>
    <w:p w14:paraId="0D5ADDA3" w14:textId="77777777" w:rsidR="009A6372" w:rsidRPr="00B83799" w:rsidRDefault="009A6372" w:rsidP="009A6372">
      <w:pPr>
        <w:spacing w:line="216" w:lineRule="auto"/>
        <w:jc w:val="center"/>
        <w:rPr>
          <w:sz w:val="28"/>
          <w:szCs w:val="28"/>
        </w:rPr>
      </w:pPr>
      <w:r w:rsidRPr="00B83799">
        <w:rPr>
          <w:sz w:val="28"/>
          <w:szCs w:val="28"/>
        </w:rPr>
        <w:t>РАСХОДЫ</w:t>
      </w:r>
    </w:p>
    <w:p w14:paraId="71F5698A" w14:textId="77777777" w:rsidR="009A6372" w:rsidRPr="00B83799" w:rsidRDefault="009A6372" w:rsidP="009A6372">
      <w:pPr>
        <w:spacing w:line="240" w:lineRule="exact"/>
        <w:jc w:val="center"/>
        <w:rPr>
          <w:sz w:val="28"/>
          <w:szCs w:val="28"/>
        </w:rPr>
      </w:pPr>
      <w:r w:rsidRPr="00B83799">
        <w:rPr>
          <w:sz w:val="28"/>
          <w:szCs w:val="28"/>
        </w:rPr>
        <w:t>бюджета городского округа, предусмотренные отделу образования</w:t>
      </w:r>
    </w:p>
    <w:p w14:paraId="6EDEBD3B" w14:textId="77777777" w:rsidR="009A6372" w:rsidRPr="00B83799" w:rsidRDefault="009A6372" w:rsidP="009A6372">
      <w:pPr>
        <w:spacing w:line="240" w:lineRule="exact"/>
        <w:jc w:val="center"/>
        <w:rPr>
          <w:sz w:val="28"/>
          <w:szCs w:val="28"/>
        </w:rPr>
      </w:pPr>
      <w:r w:rsidRPr="00B83799">
        <w:rPr>
          <w:sz w:val="28"/>
          <w:szCs w:val="28"/>
        </w:rPr>
        <w:t>на ре</w:t>
      </w:r>
      <w:r w:rsidRPr="00B83799">
        <w:rPr>
          <w:sz w:val="28"/>
          <w:szCs w:val="28"/>
        </w:rPr>
        <w:t>а</w:t>
      </w:r>
      <w:r w:rsidRPr="00B83799">
        <w:rPr>
          <w:sz w:val="28"/>
          <w:szCs w:val="28"/>
        </w:rPr>
        <w:t xml:space="preserve">лизацию муниципальных программ за </w:t>
      </w:r>
      <w:r w:rsidR="00305979" w:rsidRPr="00B83799">
        <w:rPr>
          <w:sz w:val="28"/>
          <w:szCs w:val="28"/>
        </w:rPr>
        <w:t>первое</w:t>
      </w:r>
      <w:r w:rsidRPr="00B83799">
        <w:rPr>
          <w:sz w:val="28"/>
          <w:szCs w:val="28"/>
        </w:rPr>
        <w:t xml:space="preserve"> полугодие 2022 года</w:t>
      </w:r>
    </w:p>
    <w:p w14:paraId="720E6210" w14:textId="77777777" w:rsidR="009A6372" w:rsidRPr="00B83799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B83799">
        <w:rPr>
          <w:sz w:val="28"/>
          <w:szCs w:val="28"/>
        </w:rPr>
        <w:t>(рублей)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4"/>
        <w:gridCol w:w="142"/>
        <w:gridCol w:w="1863"/>
        <w:gridCol w:w="142"/>
        <w:gridCol w:w="1822"/>
        <w:gridCol w:w="142"/>
        <w:gridCol w:w="1700"/>
        <w:gridCol w:w="142"/>
        <w:gridCol w:w="992"/>
        <w:gridCol w:w="141"/>
      </w:tblGrid>
      <w:tr w:rsidR="009A6372" w:rsidRPr="00B83799" w14:paraId="7B173458" w14:textId="77777777" w:rsidTr="000F7865">
        <w:trPr>
          <w:gridAfter w:val="1"/>
          <w:wAfter w:w="141" w:type="dxa"/>
          <w:trHeight w:val="1609"/>
        </w:trPr>
        <w:tc>
          <w:tcPr>
            <w:tcW w:w="1908" w:type="dxa"/>
            <w:vAlign w:val="center"/>
          </w:tcPr>
          <w:p w14:paraId="2CD4F3BA" w14:textId="77777777" w:rsidR="009A6372" w:rsidRPr="00B83799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rPr>
                <w:spacing w:val="-4"/>
              </w:rPr>
              <w:lastRenderedPageBreak/>
              <w:t>Наименование</w:t>
            </w:r>
          </w:p>
          <w:p w14:paraId="0097006A" w14:textId="77777777" w:rsidR="009A6372" w:rsidRPr="00B83799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rPr>
                <w:spacing w:val="-4"/>
              </w:rPr>
              <w:t>Программы</w:t>
            </w:r>
          </w:p>
        </w:tc>
        <w:tc>
          <w:tcPr>
            <w:tcW w:w="894" w:type="dxa"/>
            <w:vAlign w:val="center"/>
          </w:tcPr>
          <w:p w14:paraId="3BF78DD1" w14:textId="77777777" w:rsidR="009A6372" w:rsidRPr="00B83799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rPr>
                <w:spacing w:val="-4"/>
              </w:rPr>
              <w:t>Ст</w:t>
            </w:r>
            <w:r w:rsidRPr="00B83799">
              <w:rPr>
                <w:spacing w:val="-4"/>
              </w:rPr>
              <w:t>а</w:t>
            </w:r>
            <w:r w:rsidRPr="00B83799">
              <w:rPr>
                <w:spacing w:val="-4"/>
              </w:rPr>
              <w:t>тус ГРБС</w:t>
            </w:r>
          </w:p>
        </w:tc>
        <w:tc>
          <w:tcPr>
            <w:tcW w:w="2005" w:type="dxa"/>
            <w:gridSpan w:val="2"/>
            <w:vAlign w:val="center"/>
          </w:tcPr>
          <w:p w14:paraId="23086452" w14:textId="77777777" w:rsidR="009A6372" w:rsidRPr="00B83799" w:rsidRDefault="009A6372" w:rsidP="000F7865">
            <w:pPr>
              <w:spacing w:line="216" w:lineRule="auto"/>
              <w:jc w:val="center"/>
            </w:pPr>
            <w:r w:rsidRPr="00B83799">
              <w:t>Утверждено Р</w:t>
            </w:r>
            <w:r w:rsidRPr="00B83799">
              <w:t>е</w:t>
            </w:r>
            <w:r w:rsidRPr="00B83799">
              <w:t>шением о бю</w:t>
            </w:r>
            <w:r w:rsidRPr="00B83799">
              <w:t>д</w:t>
            </w:r>
            <w:r w:rsidRPr="00B83799">
              <w:t>жете</w:t>
            </w:r>
          </w:p>
        </w:tc>
        <w:tc>
          <w:tcPr>
            <w:tcW w:w="1964" w:type="dxa"/>
            <w:gridSpan w:val="2"/>
            <w:vAlign w:val="center"/>
          </w:tcPr>
          <w:p w14:paraId="13FD511E" w14:textId="77777777" w:rsidR="009A6372" w:rsidRPr="00B83799" w:rsidRDefault="009A6372" w:rsidP="000F7865">
            <w:pPr>
              <w:spacing w:line="216" w:lineRule="auto"/>
              <w:jc w:val="center"/>
            </w:pPr>
            <w:r w:rsidRPr="00B83799">
              <w:t>Утверждено Р</w:t>
            </w:r>
            <w:r w:rsidRPr="00B83799">
              <w:t>е</w:t>
            </w:r>
            <w:r w:rsidRPr="00B83799">
              <w:t>шением о бю</w:t>
            </w:r>
            <w:r w:rsidRPr="00B83799">
              <w:t>д</w:t>
            </w:r>
            <w:r w:rsidRPr="00B83799">
              <w:t>жете с уч</w:t>
            </w:r>
            <w:r w:rsidRPr="00B83799">
              <w:t>е</w:t>
            </w:r>
            <w:r w:rsidRPr="00B83799">
              <w:t>том</w:t>
            </w:r>
          </w:p>
          <w:p w14:paraId="781DAFA1" w14:textId="77777777" w:rsidR="009A6372" w:rsidRPr="00B83799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t>и</w:t>
            </w:r>
            <w:r w:rsidRPr="00B83799">
              <w:t>з</w:t>
            </w:r>
            <w:r w:rsidRPr="00B83799">
              <w:t>менений</w:t>
            </w:r>
          </w:p>
        </w:tc>
        <w:tc>
          <w:tcPr>
            <w:tcW w:w="1842" w:type="dxa"/>
            <w:gridSpan w:val="2"/>
            <w:vAlign w:val="center"/>
          </w:tcPr>
          <w:p w14:paraId="25E7BB7C" w14:textId="77777777" w:rsidR="009A6372" w:rsidRPr="00B83799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t>Исполн</w:t>
            </w:r>
            <w:r w:rsidRPr="00B83799">
              <w:t>е</w:t>
            </w:r>
            <w:r w:rsidRPr="00B83799">
              <w:t xml:space="preserve">но за </w:t>
            </w:r>
            <w:r w:rsidR="009A48E8" w:rsidRPr="00B83799">
              <w:t>первое</w:t>
            </w:r>
            <w:r w:rsidRPr="00B83799">
              <w:t xml:space="preserve"> полуг</w:t>
            </w:r>
            <w:r w:rsidRPr="00B83799">
              <w:t>о</w:t>
            </w:r>
            <w:r w:rsidRPr="00B83799">
              <w:t>дие  2022 г</w:t>
            </w:r>
            <w:r w:rsidRPr="00B83799">
              <w:t>о</w:t>
            </w:r>
            <w:r w:rsidRPr="00B83799">
              <w:t>да</w:t>
            </w:r>
          </w:p>
        </w:tc>
        <w:tc>
          <w:tcPr>
            <w:tcW w:w="1134" w:type="dxa"/>
            <w:gridSpan w:val="2"/>
            <w:vAlign w:val="center"/>
          </w:tcPr>
          <w:p w14:paraId="46105199" w14:textId="77777777" w:rsidR="009A6372" w:rsidRPr="00B83799" w:rsidRDefault="009A6372" w:rsidP="000F7865">
            <w:pPr>
              <w:spacing w:line="216" w:lineRule="auto"/>
              <w:ind w:left="-96" w:right="-108"/>
              <w:jc w:val="center"/>
            </w:pPr>
            <w:r w:rsidRPr="00B83799">
              <w:t>Процент исполн</w:t>
            </w:r>
            <w:r w:rsidRPr="00B83799">
              <w:t>е</w:t>
            </w:r>
            <w:r w:rsidRPr="00B83799">
              <w:t>ния к уточнен-      ному пл</w:t>
            </w:r>
            <w:r w:rsidRPr="00B83799">
              <w:t>а</w:t>
            </w:r>
            <w:r w:rsidRPr="00B83799">
              <w:t>ну</w:t>
            </w:r>
          </w:p>
        </w:tc>
      </w:tr>
      <w:tr w:rsidR="009A6372" w:rsidRPr="00B83799" w14:paraId="1B5B6440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4400509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B83799">
              <w:rPr>
                <w:bCs/>
              </w:rPr>
              <w:t>Развитие обр</w:t>
            </w:r>
            <w:r w:rsidRPr="00B83799">
              <w:rPr>
                <w:bCs/>
              </w:rPr>
              <w:t>а</w:t>
            </w:r>
            <w:r w:rsidRPr="00B83799">
              <w:rPr>
                <w:bCs/>
              </w:rPr>
              <w:t>зования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E07DA" w14:textId="77777777" w:rsidR="009A6372" w:rsidRPr="00B83799" w:rsidRDefault="009A6372" w:rsidP="000F7865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B83799">
              <w:rPr>
                <w:bCs/>
              </w:rPr>
              <w:t>Отве</w:t>
            </w:r>
            <w:r w:rsidRPr="00B83799">
              <w:rPr>
                <w:bCs/>
              </w:rPr>
              <w:t>т</w:t>
            </w:r>
            <w:r w:rsidRPr="00B83799">
              <w:rPr>
                <w:bCs/>
              </w:rPr>
              <w:t>стве</w:t>
            </w:r>
            <w:r w:rsidRPr="00B83799">
              <w:rPr>
                <w:bCs/>
              </w:rPr>
              <w:t>н</w:t>
            </w:r>
            <w:r w:rsidRPr="00B83799">
              <w:rPr>
                <w:bCs/>
              </w:rPr>
              <w:t>ный и</w:t>
            </w:r>
            <w:r w:rsidRPr="00B83799">
              <w:rPr>
                <w:bCs/>
              </w:rPr>
              <w:t>с</w:t>
            </w:r>
            <w:r w:rsidRPr="00B83799">
              <w:rPr>
                <w:bCs/>
              </w:rPr>
              <w:t>полн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03161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1 001 657 560,99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2164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1 050 9 72  674,99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DA4A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495 441 956,52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FE01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47,14</w:t>
            </w:r>
          </w:p>
        </w:tc>
      </w:tr>
      <w:tr w:rsidR="009A6372" w:rsidRPr="00B83799" w14:paraId="0345C010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C21B6B5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B83799">
              <w:rPr>
                <w:bCs/>
              </w:rPr>
              <w:t>Социальная поддержка граждан</w:t>
            </w:r>
          </w:p>
          <w:p w14:paraId="546AEDDB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DBED" w14:textId="77777777" w:rsidR="009A6372" w:rsidRPr="00B83799" w:rsidRDefault="009A6372" w:rsidP="000F7865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B83799">
              <w:rPr>
                <w:bCs/>
              </w:rPr>
              <w:t>Сои</w:t>
            </w:r>
            <w:r w:rsidRPr="00B83799">
              <w:rPr>
                <w:bCs/>
              </w:rPr>
              <w:t>с</w:t>
            </w:r>
            <w:r w:rsidRPr="00B83799">
              <w:rPr>
                <w:bCs/>
              </w:rPr>
              <w:t>полн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E61E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24 590 823,62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0F0A2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24 590 823,62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C2143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17 406 531,30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4D9D6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70,79</w:t>
            </w:r>
          </w:p>
        </w:tc>
      </w:tr>
      <w:tr w:rsidR="009A6372" w:rsidRPr="00B83799" w14:paraId="338CAD85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5E5C6B5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B83799">
              <w:rPr>
                <w:bCs/>
              </w:rPr>
              <w:t>Безопасный г</w:t>
            </w:r>
            <w:r w:rsidRPr="00B83799">
              <w:rPr>
                <w:bCs/>
              </w:rPr>
              <w:t>о</w:t>
            </w:r>
            <w:r w:rsidRPr="00B83799">
              <w:rPr>
                <w:bCs/>
              </w:rPr>
              <w:t>родской о</w:t>
            </w:r>
            <w:r w:rsidRPr="00B83799">
              <w:rPr>
                <w:bCs/>
              </w:rPr>
              <w:t>к</w:t>
            </w:r>
            <w:r w:rsidRPr="00B83799">
              <w:rPr>
                <w:bCs/>
              </w:rPr>
              <w:t>руг</w:t>
            </w:r>
          </w:p>
          <w:p w14:paraId="7B04DDA0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74C19" w14:textId="77777777" w:rsidR="009A6372" w:rsidRPr="00B83799" w:rsidRDefault="009A6372" w:rsidP="000F7865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B83799">
              <w:rPr>
                <w:bCs/>
              </w:rPr>
              <w:t>Сои</w:t>
            </w:r>
            <w:r w:rsidRPr="00B83799">
              <w:rPr>
                <w:bCs/>
              </w:rPr>
              <w:t>с</w:t>
            </w:r>
            <w:r w:rsidRPr="00B83799">
              <w:rPr>
                <w:bCs/>
              </w:rPr>
              <w:t>полн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100F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21 177 031,04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7D309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32 524 651,64</w:t>
            </w:r>
          </w:p>
          <w:p w14:paraId="0A77D3F8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B8073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11 345 930,02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B8DD2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34,88</w:t>
            </w:r>
          </w:p>
        </w:tc>
      </w:tr>
      <w:tr w:rsidR="009A6372" w:rsidRPr="00B83799" w14:paraId="10FA7B3B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6E9A773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B83799">
              <w:rPr>
                <w:bCs/>
              </w:rPr>
              <w:t>Развитие мун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ципальной службы</w:t>
            </w:r>
          </w:p>
          <w:p w14:paraId="3CC9C257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15C19" w14:textId="77777777" w:rsidR="009A6372" w:rsidRPr="00B83799" w:rsidRDefault="009A6372" w:rsidP="000F7865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B83799">
              <w:rPr>
                <w:bCs/>
              </w:rPr>
              <w:t>Сои</w:t>
            </w:r>
            <w:r w:rsidRPr="00B83799">
              <w:rPr>
                <w:bCs/>
              </w:rPr>
              <w:t>с</w:t>
            </w:r>
            <w:r w:rsidRPr="00B83799">
              <w:rPr>
                <w:bCs/>
              </w:rPr>
              <w:t>полн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6F26A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105 000,00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EA35A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105 000,00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7B2D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73 250,00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B5220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69,76</w:t>
            </w:r>
          </w:p>
        </w:tc>
      </w:tr>
      <w:tr w:rsidR="009A6372" w:rsidRPr="00B83799" w14:paraId="14BBBA57" w14:textId="77777777" w:rsidTr="000F7865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4564598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B83799">
              <w:rPr>
                <w:bCs/>
              </w:rPr>
              <w:t>Профилактика правонаруш</w:t>
            </w:r>
            <w:r w:rsidRPr="00B83799">
              <w:rPr>
                <w:bCs/>
              </w:rPr>
              <w:t>е</w:t>
            </w:r>
            <w:r w:rsidRPr="00B83799">
              <w:rPr>
                <w:bCs/>
              </w:rPr>
              <w:t>ний, террори</w:t>
            </w:r>
            <w:r w:rsidRPr="00B83799">
              <w:rPr>
                <w:bCs/>
              </w:rPr>
              <w:t>з</w:t>
            </w:r>
            <w:r w:rsidRPr="00B83799">
              <w:rPr>
                <w:bCs/>
              </w:rPr>
              <w:t>ма, межнаци</w:t>
            </w:r>
            <w:r w:rsidRPr="00B83799">
              <w:rPr>
                <w:bCs/>
              </w:rPr>
              <w:t>о</w:t>
            </w:r>
            <w:r w:rsidRPr="00B83799">
              <w:rPr>
                <w:bCs/>
              </w:rPr>
              <w:t>нальные отн</w:t>
            </w:r>
            <w:r w:rsidRPr="00B83799">
              <w:rPr>
                <w:bCs/>
              </w:rPr>
              <w:t>о</w:t>
            </w:r>
            <w:r w:rsidRPr="00B83799">
              <w:rPr>
                <w:bCs/>
              </w:rPr>
              <w:t>шения и по</w:t>
            </w:r>
            <w:r w:rsidRPr="00B83799">
              <w:rPr>
                <w:bCs/>
              </w:rPr>
              <w:t>д</w:t>
            </w:r>
            <w:r w:rsidRPr="00B83799">
              <w:rPr>
                <w:bCs/>
              </w:rPr>
              <w:t>держка казач</w:t>
            </w:r>
            <w:r w:rsidRPr="00B83799">
              <w:rPr>
                <w:bCs/>
              </w:rPr>
              <w:t>е</w:t>
            </w:r>
            <w:r w:rsidRPr="00B83799">
              <w:rPr>
                <w:bCs/>
              </w:rPr>
              <w:t>ства</w:t>
            </w:r>
          </w:p>
          <w:p w14:paraId="2CB8DD25" w14:textId="77777777" w:rsidR="009A6372" w:rsidRPr="00B83799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890E8" w14:textId="77777777" w:rsidR="009A6372" w:rsidRPr="00B83799" w:rsidRDefault="009A6372" w:rsidP="000F7865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B83799">
              <w:rPr>
                <w:bCs/>
              </w:rPr>
              <w:t>Сои</w:t>
            </w:r>
            <w:r w:rsidRPr="00B83799">
              <w:rPr>
                <w:bCs/>
              </w:rPr>
              <w:t>с</w:t>
            </w:r>
            <w:r w:rsidRPr="00B83799">
              <w:rPr>
                <w:bCs/>
              </w:rPr>
              <w:t>полн</w:t>
            </w:r>
            <w:r w:rsidRPr="00B83799">
              <w:rPr>
                <w:bCs/>
              </w:rPr>
              <w:t>и</w:t>
            </w:r>
            <w:r w:rsidRPr="00B83799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C0487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776 897,80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66644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776 897,80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1386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486 640,35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C6D5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62,64</w:t>
            </w:r>
          </w:p>
        </w:tc>
      </w:tr>
      <w:tr w:rsidR="009A6372" w:rsidRPr="00B83799" w14:paraId="55F04E03" w14:textId="77777777" w:rsidTr="000F7865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0E850BC" w14:textId="77777777" w:rsidR="009A6372" w:rsidRPr="00B83799" w:rsidRDefault="009A6372" w:rsidP="000F7865">
            <w:pPr>
              <w:spacing w:line="216" w:lineRule="auto"/>
            </w:pPr>
            <w:r w:rsidRPr="00B83799"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B6DE774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3EF5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1 048 307 313,45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D1F16" w14:textId="77777777" w:rsidR="009A6372" w:rsidRPr="00B83799" w:rsidRDefault="009A6372" w:rsidP="000F7865">
            <w:pPr>
              <w:spacing w:line="216" w:lineRule="auto"/>
              <w:ind w:right="-88"/>
              <w:rPr>
                <w:spacing w:val="-4"/>
              </w:rPr>
            </w:pPr>
            <w:r w:rsidRPr="00B83799">
              <w:rPr>
                <w:spacing w:val="-4"/>
              </w:rPr>
              <w:t>1 108 970 048,05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E5FFD" w14:textId="77777777" w:rsidR="009A6372" w:rsidRPr="00B83799" w:rsidRDefault="009A6372" w:rsidP="000F7865">
            <w:pPr>
              <w:spacing w:line="216" w:lineRule="auto"/>
              <w:ind w:right="-120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524 754 308,19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544F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47,32</w:t>
            </w:r>
          </w:p>
        </w:tc>
      </w:tr>
      <w:tr w:rsidR="009A6372" w:rsidRPr="00B83799" w14:paraId="3B3701B7" w14:textId="77777777" w:rsidTr="000F7865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EEDB7D5" w14:textId="77777777" w:rsidR="009A6372" w:rsidRPr="00B83799" w:rsidRDefault="009A6372" w:rsidP="000F7865">
            <w:pPr>
              <w:spacing w:line="216" w:lineRule="auto"/>
            </w:pPr>
          </w:p>
          <w:p w14:paraId="00B2520E" w14:textId="77777777" w:rsidR="009A6372" w:rsidRPr="00B83799" w:rsidRDefault="009A6372" w:rsidP="000F7865">
            <w:pPr>
              <w:spacing w:line="216" w:lineRule="auto"/>
            </w:pPr>
            <w:r w:rsidRPr="00B83799">
              <w:t>Непрограммные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402974F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3A2B2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935424F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0,00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D9AA7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0562F43B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272 412,00</w:t>
            </w:r>
          </w:p>
          <w:p w14:paraId="40401CC7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CD19C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79224D46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272 412,00</w:t>
            </w:r>
          </w:p>
          <w:p w14:paraId="33FB5D28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A292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0436891E" w14:textId="77777777" w:rsidR="009A6372" w:rsidRPr="00B83799" w:rsidRDefault="009A6372" w:rsidP="000F7865">
            <w:pPr>
              <w:tabs>
                <w:tab w:val="left" w:pos="645"/>
              </w:tabs>
            </w:pPr>
            <w:r w:rsidRPr="00B83799">
              <w:t xml:space="preserve">    </w:t>
            </w:r>
            <w:r w:rsidRPr="00B83799">
              <w:rPr>
                <w:spacing w:val="-4"/>
              </w:rPr>
              <w:t>100,00</w:t>
            </w:r>
          </w:p>
        </w:tc>
      </w:tr>
      <w:tr w:rsidR="009A6372" w:rsidRPr="00B83799" w14:paraId="187817E7" w14:textId="77777777" w:rsidTr="000F7865">
        <w:trPr>
          <w:gridAfter w:val="1"/>
          <w:wAfter w:w="141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8499DB3" w14:textId="77777777" w:rsidR="009A6372" w:rsidRPr="00B83799" w:rsidRDefault="009A6372" w:rsidP="000F7865">
            <w:pPr>
              <w:spacing w:line="216" w:lineRule="auto"/>
            </w:pPr>
          </w:p>
          <w:p w14:paraId="4B33BC29" w14:textId="77777777" w:rsidR="009A6372" w:rsidRPr="00B83799" w:rsidRDefault="009A6372" w:rsidP="000F7865">
            <w:pPr>
              <w:spacing w:line="216" w:lineRule="auto"/>
            </w:pPr>
            <w:r w:rsidRPr="00B83799"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AC64C76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FCFF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174989F9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1 048 307 313,45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C5EF" w14:textId="77777777" w:rsidR="009A6372" w:rsidRPr="00B83799" w:rsidRDefault="009A6372" w:rsidP="000F7865">
            <w:pPr>
              <w:spacing w:line="216" w:lineRule="auto"/>
              <w:ind w:right="-88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 xml:space="preserve">1 109 242 460,05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4FAC" w14:textId="77777777" w:rsidR="009A6372" w:rsidRPr="00B83799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B83799">
              <w:rPr>
                <w:spacing w:val="-4"/>
              </w:rPr>
              <w:t xml:space="preserve">     525 026 720,19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380D" w14:textId="77777777" w:rsidR="009A6372" w:rsidRPr="00B83799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B83799">
              <w:rPr>
                <w:spacing w:val="-4"/>
              </w:rPr>
              <w:t>47,33</w:t>
            </w:r>
          </w:p>
        </w:tc>
      </w:tr>
    </w:tbl>
    <w:p w14:paraId="5239AFD7" w14:textId="77777777" w:rsidR="009A6372" w:rsidRPr="005114DC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B338E3">
        <w:rPr>
          <w:color w:val="7030A0"/>
          <w:sz w:val="28"/>
          <w:szCs w:val="28"/>
        </w:rPr>
        <w:t xml:space="preserve">В рамках муниципальной программы «Развитие образования» </w:t>
      </w:r>
      <w:r w:rsidRPr="005114DC">
        <w:rPr>
          <w:sz w:val="28"/>
          <w:szCs w:val="28"/>
        </w:rPr>
        <w:t>фина</w:t>
      </w:r>
      <w:r w:rsidRPr="005114DC">
        <w:rPr>
          <w:sz w:val="28"/>
          <w:szCs w:val="28"/>
        </w:rPr>
        <w:t>н</w:t>
      </w:r>
      <w:r w:rsidRPr="005114DC">
        <w:rPr>
          <w:sz w:val="28"/>
          <w:szCs w:val="28"/>
        </w:rPr>
        <w:t>сировались следующие направления расходов:</w:t>
      </w:r>
    </w:p>
    <w:p w14:paraId="0A1BAA6B" w14:textId="77777777" w:rsidR="009A6372" w:rsidRPr="005114DC" w:rsidRDefault="009A6372" w:rsidP="009A6372">
      <w:pPr>
        <w:ind w:firstLine="720"/>
        <w:jc w:val="both"/>
        <w:rPr>
          <w:position w:val="2"/>
          <w:sz w:val="28"/>
          <w:szCs w:val="28"/>
        </w:rPr>
      </w:pPr>
      <w:r w:rsidRPr="005114DC">
        <w:rPr>
          <w:sz w:val="28"/>
          <w:szCs w:val="28"/>
        </w:rPr>
        <w:t>- обеспечение деятельности (оказание услуг) муниципальных учрежд</w:t>
      </w:r>
      <w:r w:rsidRPr="005114DC">
        <w:rPr>
          <w:sz w:val="28"/>
          <w:szCs w:val="28"/>
        </w:rPr>
        <w:t>е</w:t>
      </w:r>
      <w:r w:rsidRPr="005114DC">
        <w:rPr>
          <w:sz w:val="28"/>
          <w:szCs w:val="28"/>
        </w:rPr>
        <w:t>ний в сумме 181 164 998,42 рублей, или 47,19 процента</w:t>
      </w:r>
      <w:r w:rsidRPr="005114DC">
        <w:rPr>
          <w:position w:val="2"/>
          <w:sz w:val="28"/>
          <w:szCs w:val="28"/>
        </w:rPr>
        <w:t xml:space="preserve"> к годовым плановым назначениям. Средства направлены на выплату заработной платы и начисл</w:t>
      </w:r>
      <w:r w:rsidRPr="005114DC">
        <w:rPr>
          <w:position w:val="2"/>
          <w:sz w:val="28"/>
          <w:szCs w:val="28"/>
        </w:rPr>
        <w:t>е</w:t>
      </w:r>
      <w:r w:rsidRPr="005114DC">
        <w:rPr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5114DC">
        <w:rPr>
          <w:position w:val="2"/>
          <w:sz w:val="28"/>
          <w:szCs w:val="28"/>
        </w:rPr>
        <w:t>а</w:t>
      </w:r>
      <w:r w:rsidRPr="005114DC">
        <w:rPr>
          <w:position w:val="2"/>
          <w:sz w:val="28"/>
          <w:szCs w:val="28"/>
        </w:rPr>
        <w:t>нию имущ</w:t>
      </w:r>
      <w:r w:rsidRPr="005114DC">
        <w:rPr>
          <w:position w:val="2"/>
          <w:sz w:val="28"/>
          <w:szCs w:val="28"/>
        </w:rPr>
        <w:t>е</w:t>
      </w:r>
      <w:r w:rsidRPr="005114DC">
        <w:rPr>
          <w:position w:val="2"/>
          <w:sz w:val="28"/>
          <w:szCs w:val="28"/>
        </w:rPr>
        <w:t>ства;</w:t>
      </w:r>
    </w:p>
    <w:p w14:paraId="62658025" w14:textId="77777777" w:rsidR="009A6372" w:rsidRPr="005114DC" w:rsidRDefault="009A6372" w:rsidP="009A6372">
      <w:pPr>
        <w:ind w:firstLine="720"/>
        <w:jc w:val="both"/>
        <w:rPr>
          <w:position w:val="2"/>
          <w:sz w:val="28"/>
          <w:szCs w:val="28"/>
        </w:rPr>
      </w:pPr>
      <w:r w:rsidRPr="005114DC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5114DC">
        <w:rPr>
          <w:position w:val="2"/>
          <w:sz w:val="28"/>
          <w:szCs w:val="28"/>
        </w:rPr>
        <w:t>ь</w:t>
      </w:r>
      <w:r w:rsidRPr="005114DC">
        <w:rPr>
          <w:position w:val="2"/>
          <w:sz w:val="28"/>
          <w:szCs w:val="28"/>
        </w:rPr>
        <w:t xml:space="preserve">ных учреждений </w:t>
      </w:r>
      <w:r w:rsidRPr="005114DC">
        <w:rPr>
          <w:sz w:val="28"/>
          <w:szCs w:val="28"/>
        </w:rPr>
        <w:t>в сумме 487 713,60 рублей, или 97,54 процента</w:t>
      </w:r>
      <w:r w:rsidRPr="005114DC">
        <w:rPr>
          <w:position w:val="2"/>
          <w:sz w:val="28"/>
          <w:szCs w:val="28"/>
        </w:rPr>
        <w:t xml:space="preserve"> к годовым пл</w:t>
      </w:r>
      <w:r w:rsidRPr="005114DC">
        <w:rPr>
          <w:position w:val="2"/>
          <w:sz w:val="28"/>
          <w:szCs w:val="28"/>
        </w:rPr>
        <w:t>а</w:t>
      </w:r>
      <w:r w:rsidRPr="005114DC">
        <w:rPr>
          <w:position w:val="2"/>
          <w:sz w:val="28"/>
          <w:szCs w:val="28"/>
        </w:rPr>
        <w:t>новым назначениям. В отчетном периоде в детских дошкольных учрежден</w:t>
      </w:r>
      <w:r w:rsidRPr="005114DC">
        <w:rPr>
          <w:position w:val="2"/>
          <w:sz w:val="28"/>
          <w:szCs w:val="28"/>
        </w:rPr>
        <w:t>и</w:t>
      </w:r>
      <w:r w:rsidRPr="005114DC">
        <w:rPr>
          <w:position w:val="2"/>
          <w:sz w:val="28"/>
          <w:szCs w:val="28"/>
        </w:rPr>
        <w:t xml:space="preserve">ях выполнен ремонт водопровода в детском саду № 3 </w:t>
      </w:r>
      <w:proofErr w:type="spellStart"/>
      <w:r w:rsidRPr="005114DC">
        <w:rPr>
          <w:position w:val="2"/>
          <w:sz w:val="28"/>
          <w:szCs w:val="28"/>
        </w:rPr>
        <w:t>ст.Рождественской</w:t>
      </w:r>
      <w:proofErr w:type="spellEnd"/>
      <w:r w:rsidRPr="005114DC">
        <w:rPr>
          <w:position w:val="2"/>
          <w:sz w:val="28"/>
          <w:szCs w:val="28"/>
        </w:rPr>
        <w:t>,</w:t>
      </w:r>
      <w:r w:rsidRPr="005114DC">
        <w:t xml:space="preserve"> </w:t>
      </w:r>
      <w:r w:rsidRPr="005114DC">
        <w:rPr>
          <w:position w:val="2"/>
          <w:sz w:val="28"/>
          <w:szCs w:val="28"/>
        </w:rPr>
        <w:t>провед</w:t>
      </w:r>
      <w:r w:rsidRPr="005114DC">
        <w:rPr>
          <w:position w:val="2"/>
          <w:sz w:val="28"/>
          <w:szCs w:val="28"/>
        </w:rPr>
        <w:t>е</w:t>
      </w:r>
      <w:r w:rsidRPr="005114DC">
        <w:rPr>
          <w:position w:val="2"/>
          <w:sz w:val="28"/>
          <w:szCs w:val="28"/>
        </w:rPr>
        <w:t xml:space="preserve">ны электромонтажные работы в детском саду № 27 </w:t>
      </w:r>
      <w:proofErr w:type="spellStart"/>
      <w:r w:rsidRPr="005114DC">
        <w:rPr>
          <w:position w:val="2"/>
          <w:sz w:val="28"/>
          <w:szCs w:val="28"/>
        </w:rPr>
        <w:t>х.Широбокова</w:t>
      </w:r>
      <w:proofErr w:type="spellEnd"/>
      <w:r w:rsidRPr="005114DC">
        <w:rPr>
          <w:position w:val="2"/>
          <w:sz w:val="28"/>
          <w:szCs w:val="28"/>
        </w:rPr>
        <w:t xml:space="preserve">, №37 </w:t>
      </w:r>
      <w:proofErr w:type="spellStart"/>
      <w:r w:rsidRPr="005114DC">
        <w:rPr>
          <w:position w:val="2"/>
          <w:sz w:val="28"/>
          <w:szCs w:val="28"/>
        </w:rPr>
        <w:t>с.Подлужного</w:t>
      </w:r>
      <w:proofErr w:type="spellEnd"/>
      <w:r w:rsidRPr="005114DC">
        <w:rPr>
          <w:position w:val="2"/>
          <w:sz w:val="28"/>
          <w:szCs w:val="28"/>
        </w:rPr>
        <w:t>, в общеобразовательных учреждениях ремонт канализ</w:t>
      </w:r>
      <w:r w:rsidRPr="005114DC">
        <w:rPr>
          <w:position w:val="2"/>
          <w:sz w:val="28"/>
          <w:szCs w:val="28"/>
        </w:rPr>
        <w:t>а</w:t>
      </w:r>
      <w:r w:rsidRPr="005114DC">
        <w:rPr>
          <w:position w:val="2"/>
          <w:sz w:val="28"/>
          <w:szCs w:val="28"/>
        </w:rPr>
        <w:t xml:space="preserve">ции в подвале и замена теплообменника для подачи горячей воды в СОШ № 19 г. Изобильного, ремонт кровли в СОШ №6 </w:t>
      </w:r>
      <w:proofErr w:type="spellStart"/>
      <w:r w:rsidRPr="005114DC">
        <w:rPr>
          <w:position w:val="2"/>
          <w:sz w:val="28"/>
          <w:szCs w:val="28"/>
        </w:rPr>
        <w:t>п.Передового</w:t>
      </w:r>
      <w:proofErr w:type="spellEnd"/>
      <w:r w:rsidRPr="005114DC">
        <w:rPr>
          <w:position w:val="2"/>
          <w:sz w:val="28"/>
          <w:szCs w:val="28"/>
        </w:rPr>
        <w:t>, электромонта</w:t>
      </w:r>
      <w:r w:rsidRPr="005114DC">
        <w:rPr>
          <w:position w:val="2"/>
          <w:sz w:val="28"/>
          <w:szCs w:val="28"/>
        </w:rPr>
        <w:t>ж</w:t>
      </w:r>
      <w:r w:rsidRPr="005114DC">
        <w:rPr>
          <w:position w:val="2"/>
          <w:sz w:val="28"/>
          <w:szCs w:val="28"/>
        </w:rPr>
        <w:t xml:space="preserve">ные работы в СОШ №4 с. Московского; </w:t>
      </w:r>
    </w:p>
    <w:p w14:paraId="6AF1EAE6" w14:textId="77777777" w:rsidR="009A6372" w:rsidRPr="005114DC" w:rsidRDefault="009A6372" w:rsidP="009A6372">
      <w:pPr>
        <w:ind w:firstLine="720"/>
        <w:jc w:val="both"/>
        <w:rPr>
          <w:position w:val="2"/>
          <w:sz w:val="28"/>
          <w:szCs w:val="28"/>
        </w:rPr>
      </w:pPr>
      <w:r w:rsidRPr="005114DC">
        <w:rPr>
          <w:position w:val="2"/>
          <w:sz w:val="28"/>
          <w:szCs w:val="28"/>
        </w:rPr>
        <w:lastRenderedPageBreak/>
        <w:t>- расходы на питание в детских садах в сумме 15 350 006,17 рублей. Питание детей в детских дошкольных учреждениях осуществляется из расч</w:t>
      </w:r>
      <w:r w:rsidRPr="005114DC">
        <w:rPr>
          <w:position w:val="2"/>
          <w:sz w:val="28"/>
          <w:szCs w:val="28"/>
        </w:rPr>
        <w:t>е</w:t>
      </w:r>
      <w:r w:rsidRPr="005114DC">
        <w:rPr>
          <w:position w:val="2"/>
          <w:sz w:val="28"/>
          <w:szCs w:val="28"/>
        </w:rPr>
        <w:t xml:space="preserve">та плановой </w:t>
      </w:r>
      <w:r w:rsidRPr="005114DC">
        <w:rPr>
          <w:sz w:val="28"/>
          <w:szCs w:val="28"/>
        </w:rPr>
        <w:t>стоимости одного дня питания ясли 80,00 рублей, сад 95,00 ру</w:t>
      </w:r>
      <w:r w:rsidRPr="005114DC">
        <w:rPr>
          <w:sz w:val="28"/>
          <w:szCs w:val="28"/>
        </w:rPr>
        <w:t>б</w:t>
      </w:r>
      <w:r w:rsidRPr="005114DC">
        <w:rPr>
          <w:sz w:val="28"/>
          <w:szCs w:val="28"/>
        </w:rPr>
        <w:t xml:space="preserve">лей. </w:t>
      </w:r>
      <w:r w:rsidRPr="005114DC">
        <w:rPr>
          <w:position w:val="2"/>
          <w:sz w:val="28"/>
          <w:szCs w:val="28"/>
        </w:rPr>
        <w:t>Питанием охвачено 2047 детей дошкольного возраста;</w:t>
      </w:r>
    </w:p>
    <w:p w14:paraId="5DCD6321" w14:textId="77777777" w:rsidR="009A6372" w:rsidRPr="005114DC" w:rsidRDefault="009A6372" w:rsidP="009A6372">
      <w:pPr>
        <w:ind w:firstLine="720"/>
        <w:jc w:val="both"/>
        <w:rPr>
          <w:sz w:val="28"/>
          <w:szCs w:val="28"/>
        </w:rPr>
      </w:pPr>
      <w:r w:rsidRPr="005114DC">
        <w:rPr>
          <w:sz w:val="28"/>
          <w:szCs w:val="28"/>
        </w:rPr>
        <w:t>- расходы на организацию питания школьников в сумме 25 302 848,25 рублей, или 42,90 процента к годовым плановым назначениям, в том числе  питание детей с ограниченными возможностями здоровья (обучающихся на д</w:t>
      </w:r>
      <w:r w:rsidRPr="005114DC">
        <w:rPr>
          <w:sz w:val="28"/>
          <w:szCs w:val="28"/>
        </w:rPr>
        <w:t>о</w:t>
      </w:r>
      <w:r w:rsidRPr="005114DC">
        <w:rPr>
          <w:sz w:val="28"/>
          <w:szCs w:val="28"/>
        </w:rPr>
        <w:t>му) в сумме 681 708,37 рублей, или 79,20 процента к годовым плановым назначениям, выплата компенсации детям с ОВЗ осуществляется по фактич</w:t>
      </w:r>
      <w:r w:rsidRPr="005114DC">
        <w:rPr>
          <w:sz w:val="28"/>
          <w:szCs w:val="28"/>
        </w:rPr>
        <w:t>е</w:t>
      </w:r>
      <w:r w:rsidRPr="005114DC">
        <w:rPr>
          <w:sz w:val="28"/>
          <w:szCs w:val="28"/>
        </w:rPr>
        <w:t>скому количеству таких детей в общеобразовательных учреждениях. План</w:t>
      </w:r>
      <w:r w:rsidRPr="005114DC">
        <w:rPr>
          <w:sz w:val="28"/>
          <w:szCs w:val="28"/>
        </w:rPr>
        <w:t>о</w:t>
      </w:r>
      <w:r w:rsidRPr="005114DC">
        <w:rPr>
          <w:sz w:val="28"/>
          <w:szCs w:val="28"/>
        </w:rPr>
        <w:t>вая стоимость одного дня питания по школам составляет 63,61 рублей. Пл</w:t>
      </w:r>
      <w:r w:rsidRPr="005114DC">
        <w:rPr>
          <w:sz w:val="28"/>
          <w:szCs w:val="28"/>
        </w:rPr>
        <w:t>а</w:t>
      </w:r>
      <w:r w:rsidRPr="005114DC">
        <w:rPr>
          <w:sz w:val="28"/>
          <w:szCs w:val="28"/>
        </w:rPr>
        <w:t>новая стоимость одного дня питания в спортивных классах составляет 130,50 ру</w:t>
      </w:r>
      <w:r w:rsidRPr="005114DC">
        <w:rPr>
          <w:sz w:val="28"/>
          <w:szCs w:val="28"/>
        </w:rPr>
        <w:t>б</w:t>
      </w:r>
      <w:r w:rsidRPr="005114DC">
        <w:rPr>
          <w:sz w:val="28"/>
          <w:szCs w:val="28"/>
        </w:rPr>
        <w:t>лей;</w:t>
      </w:r>
    </w:p>
    <w:p w14:paraId="2B60C048" w14:textId="77777777" w:rsidR="009A6372" w:rsidRPr="005114DC" w:rsidRDefault="009A6372" w:rsidP="009A6372">
      <w:pPr>
        <w:ind w:firstLine="720"/>
        <w:jc w:val="both"/>
        <w:rPr>
          <w:sz w:val="28"/>
          <w:szCs w:val="28"/>
        </w:rPr>
      </w:pPr>
      <w:r w:rsidRPr="005114DC">
        <w:rPr>
          <w:sz w:val="28"/>
          <w:szCs w:val="28"/>
        </w:rPr>
        <w:t>- обеспечение отдыха и оздоровления детей проживающих постоянно на территории Ставропольского края в сумме 2 574 258,50 рублей, или 31,59 процента к годовым плановым назначениям. Питанием охвачено 2905 детей. Плановая стоимость одного дня питания в пришкольных лагерях с</w:t>
      </w:r>
      <w:r w:rsidRPr="005114DC">
        <w:rPr>
          <w:sz w:val="28"/>
          <w:szCs w:val="28"/>
        </w:rPr>
        <w:t>о</w:t>
      </w:r>
      <w:r w:rsidRPr="005114DC">
        <w:rPr>
          <w:sz w:val="28"/>
          <w:szCs w:val="28"/>
        </w:rPr>
        <w:t>ставляет 186,98 рублей (краевые средства). Низкое исполнение в связи с тем, что  о</w:t>
      </w:r>
      <w:r w:rsidRPr="005114DC">
        <w:rPr>
          <w:sz w:val="28"/>
          <w:szCs w:val="28"/>
        </w:rPr>
        <w:t>т</w:t>
      </w:r>
      <w:r w:rsidRPr="005114DC">
        <w:rPr>
          <w:sz w:val="28"/>
          <w:szCs w:val="28"/>
        </w:rPr>
        <w:t xml:space="preserve">крытие лагерей в большей части запланированы в июле месяце  2022 года; </w:t>
      </w:r>
    </w:p>
    <w:p w14:paraId="39BD5516" w14:textId="77777777" w:rsidR="009A6372" w:rsidRPr="00863AA6" w:rsidRDefault="009A6372" w:rsidP="009A6372">
      <w:pPr>
        <w:ind w:firstLine="720"/>
        <w:jc w:val="both"/>
        <w:rPr>
          <w:sz w:val="28"/>
          <w:szCs w:val="28"/>
        </w:rPr>
      </w:pPr>
      <w:r w:rsidRPr="00863AA6">
        <w:rPr>
          <w:sz w:val="28"/>
          <w:szCs w:val="28"/>
        </w:rPr>
        <w:t xml:space="preserve">- </w:t>
      </w:r>
      <w:r w:rsidR="00863AA6"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рганизация и обеспечение оздоровление детей, проживающих на территории Изобильненского городского округа в сумме 32 577,45 рублей, или 18,51 процента к годовым плановым назначениям (средства бюджета). В отчетном периоде средства родительской платы направляются на приобрет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ние канцелярских принадлежностей, наборов для творчества, рукоделия, наградной продукции для детей участвующих в различных конкурсах, мер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прият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ях (дипломы, призы, сувениры и т.д.), развивающих и настольных игр для организации д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суга детей в пришкольном лагере. Низкое исполнение в связи с тем, что  о</w:t>
      </w:r>
      <w:r w:rsidRPr="00863AA6">
        <w:rPr>
          <w:sz w:val="28"/>
          <w:szCs w:val="28"/>
        </w:rPr>
        <w:t>т</w:t>
      </w:r>
      <w:r w:rsidRPr="00863AA6">
        <w:rPr>
          <w:sz w:val="28"/>
          <w:szCs w:val="28"/>
        </w:rPr>
        <w:t>крытие лагерей в большей части запланированы в июле месяце  2022 года;</w:t>
      </w:r>
    </w:p>
    <w:p w14:paraId="2F75F90C" w14:textId="77777777" w:rsidR="009A6372" w:rsidRPr="00863AA6" w:rsidRDefault="009A6372" w:rsidP="009A6372">
      <w:pPr>
        <w:ind w:firstLine="720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обеспечение отдыха и оздоровления детей, проживающих постоя</w:t>
      </w:r>
      <w:r w:rsidRPr="00863AA6">
        <w:rPr>
          <w:sz w:val="28"/>
          <w:szCs w:val="28"/>
        </w:rPr>
        <w:t>н</w:t>
      </w:r>
      <w:r w:rsidRPr="00863AA6">
        <w:rPr>
          <w:sz w:val="28"/>
          <w:szCs w:val="28"/>
        </w:rPr>
        <w:t>но на территории Ставропольского края в сумме 192 000,00 рублей, или 33,86 процента к годовым плановым назначениям (краевые средства). В отчетном периоде приобретено 20 путевок для детей в загородные лагеря. Низкое и</w:t>
      </w:r>
      <w:r w:rsidRPr="00863AA6">
        <w:rPr>
          <w:sz w:val="28"/>
          <w:szCs w:val="28"/>
        </w:rPr>
        <w:t>с</w:t>
      </w:r>
      <w:r w:rsidRPr="00863AA6">
        <w:rPr>
          <w:sz w:val="28"/>
          <w:szCs w:val="28"/>
        </w:rPr>
        <w:t>полнение в связи с тем, что расходы по  путевкам запланированы на июль 2022 года;</w:t>
      </w:r>
    </w:p>
    <w:p w14:paraId="5BE002D8" w14:textId="77777777" w:rsidR="009A6372" w:rsidRPr="00863AA6" w:rsidRDefault="009A6372" w:rsidP="009A6372">
      <w:pPr>
        <w:ind w:firstLine="720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проведены медицинские осмотры работников дошкольного и общ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го образования  в сумме 1 203 756,00 рублей, или 38,76 процента к годовым плановым назначениям. Неисполнение в связи с тем, что большинство мед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цинских осмотров предусмотрено во второй п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ловине 2022 года;</w:t>
      </w:r>
    </w:p>
    <w:p w14:paraId="3BDA0F3B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компенсация части платы, взимаемой с родителей (законных предст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вителей) за присмотр и уход за детьми, посещающими образовательные о</w:t>
      </w:r>
      <w:r w:rsidRPr="00863AA6">
        <w:rPr>
          <w:sz w:val="28"/>
          <w:szCs w:val="28"/>
        </w:rPr>
        <w:t>р</w:t>
      </w:r>
      <w:r w:rsidRPr="00863AA6">
        <w:rPr>
          <w:sz w:val="28"/>
          <w:szCs w:val="28"/>
        </w:rPr>
        <w:t>ганизации, реализующие образовательные программы дошкольного образ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вания в сумме 3 439 424,11 рублей, или 44,17 процента к годовым план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назначениям. Выплата компенсации осуществляется по факту оплаты за с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держ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ние детей в дошкольных учреждениях;</w:t>
      </w:r>
    </w:p>
    <w:p w14:paraId="37872074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обеспечение государственных гарантий реализации прав на получ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863AA6">
        <w:rPr>
          <w:sz w:val="28"/>
          <w:szCs w:val="28"/>
        </w:rPr>
        <w:t>ь</w:t>
      </w:r>
      <w:r w:rsidRPr="00863AA6">
        <w:rPr>
          <w:sz w:val="28"/>
          <w:szCs w:val="28"/>
        </w:rPr>
        <w:lastRenderedPageBreak/>
        <w:t>ных дошкольных и общеобразовательных организациях и на финансовое обеспеч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60 739 637,69 рублей,  или 40,45 процента к годовым плановым назначениям. Расходы направл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ны на выплату заработной платы и начислений на неё, компенсаций сотрудн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кам, находящимся в о</w:t>
      </w:r>
      <w:r w:rsidRPr="00863AA6">
        <w:rPr>
          <w:sz w:val="28"/>
          <w:szCs w:val="28"/>
        </w:rPr>
        <w:t>т</w:t>
      </w:r>
      <w:r w:rsidRPr="00863AA6">
        <w:rPr>
          <w:sz w:val="28"/>
          <w:szCs w:val="28"/>
        </w:rPr>
        <w:t xml:space="preserve">пуске по уходу за ребенком до трех лет; </w:t>
      </w:r>
    </w:p>
    <w:p w14:paraId="55F4C9B2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поддержку одаренных детей и молодежи в сумме 199 507,32 рублей, или 99,75 процента к годовым плановым назначениям. В отчетном периоде денежные поощрения получили 70 детей в размере  до 2000,00 рублей, опл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 xml:space="preserve">чены </w:t>
      </w:r>
      <w:proofErr w:type="spellStart"/>
      <w:r w:rsidRPr="00863AA6">
        <w:rPr>
          <w:sz w:val="28"/>
          <w:szCs w:val="28"/>
        </w:rPr>
        <w:t>оргвзносы</w:t>
      </w:r>
      <w:proofErr w:type="spellEnd"/>
      <w:r w:rsidRPr="00863AA6">
        <w:rPr>
          <w:sz w:val="28"/>
          <w:szCs w:val="28"/>
        </w:rPr>
        <w:t xml:space="preserve"> и командировочные расходы для участия в олимпиадах;</w:t>
      </w:r>
    </w:p>
    <w:p w14:paraId="2AEA9D6A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ежемесячное денежное вознаграждение за классное руководство п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дагогическим работникам муниципальных общеобразовательных организ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ций в сумме 20 021 594,78 рублей, или 71,00 процента к годовым план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назначениям. Средства предусмотрены для осуществления выплат за клас</w:t>
      </w:r>
      <w:r w:rsidRPr="00863AA6">
        <w:rPr>
          <w:sz w:val="28"/>
          <w:szCs w:val="28"/>
        </w:rPr>
        <w:t>с</w:t>
      </w:r>
      <w:r w:rsidRPr="00863AA6">
        <w:rPr>
          <w:sz w:val="28"/>
          <w:szCs w:val="28"/>
        </w:rPr>
        <w:t>ное руководство педагогическим работникам в размере 5000,00 рублей. В</w:t>
      </w:r>
      <w:r w:rsidRPr="00863AA6">
        <w:rPr>
          <w:sz w:val="28"/>
          <w:szCs w:val="28"/>
        </w:rPr>
        <w:t>ы</w:t>
      </w:r>
      <w:r w:rsidRPr="00863AA6">
        <w:rPr>
          <w:sz w:val="28"/>
          <w:szCs w:val="28"/>
        </w:rPr>
        <w:t>плачено 444 классным руководителям денежное вознаграждение;</w:t>
      </w:r>
    </w:p>
    <w:p w14:paraId="05A5A6A1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обеспечение государственных гарантий реализации прав на получ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ципальных общеобразовательных организациях и на финансовое обеспеч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зования в частных общеобразовательных организациях в сумме 163 045 762,08 рублей, или 51,57 процента к годовым плановым назначен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ям. Расходы направлены на выплату заработной платы и начислений на неё, компенсаций сотрудникам, находящимся в отпуске по уходу за ребенком до трех лет, услуг связи, приобретение аттестатов, медалей, грамот, классных журналов, книг учета, бланков личных карточек обучающихся, журналов р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гистр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ций и проверок, приобретение учебных изданий в целях пополнения библиотечн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 xml:space="preserve">го фонда; </w:t>
      </w:r>
    </w:p>
    <w:p w14:paraId="3EF62E07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финансирование затрат, связанных с реализацией проекта по обесп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чению системы персонифицированного финансирования дополнительного образования детей в сумме 3 020 288,24 рублей, или 54,44 процента к год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плановым назначениям. Средства предусмотрены на выплату зарабо</w:t>
      </w:r>
      <w:r w:rsidRPr="00863AA6">
        <w:rPr>
          <w:sz w:val="28"/>
          <w:szCs w:val="28"/>
        </w:rPr>
        <w:t>т</w:t>
      </w:r>
      <w:r w:rsidRPr="00863AA6">
        <w:rPr>
          <w:sz w:val="28"/>
          <w:szCs w:val="28"/>
        </w:rPr>
        <w:t xml:space="preserve">ной платы и начислений на неё, приобретение расходных материалов; </w:t>
      </w:r>
    </w:p>
    <w:p w14:paraId="05509D96" w14:textId="77777777" w:rsidR="009A6372" w:rsidRPr="00863AA6" w:rsidRDefault="009A6372" w:rsidP="00863AA6">
      <w:pPr>
        <w:ind w:firstLine="708"/>
        <w:jc w:val="both"/>
        <w:rPr>
          <w:sz w:val="28"/>
          <w:szCs w:val="28"/>
        </w:rPr>
      </w:pPr>
      <w:r w:rsidRPr="00863AA6">
        <w:rPr>
          <w:sz w:val="28"/>
          <w:szCs w:val="28"/>
        </w:rPr>
        <w:t xml:space="preserve"> - обеспечение деятельности центров образования цифрового и гуман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тарного профилей "Точка роста", а также центров естественнонаучной и те</w:t>
      </w:r>
      <w:r w:rsidRPr="00863AA6">
        <w:rPr>
          <w:sz w:val="28"/>
          <w:szCs w:val="28"/>
        </w:rPr>
        <w:t>х</w:t>
      </w:r>
      <w:r w:rsidRPr="00863AA6">
        <w:rPr>
          <w:sz w:val="28"/>
          <w:szCs w:val="28"/>
        </w:rPr>
        <w:t>нологической направленностей в общеобразовательных организациях, ра</w:t>
      </w:r>
      <w:r w:rsidRPr="00863AA6">
        <w:rPr>
          <w:sz w:val="28"/>
          <w:szCs w:val="28"/>
        </w:rPr>
        <w:t>с</w:t>
      </w:r>
      <w:r w:rsidRPr="00863AA6">
        <w:rPr>
          <w:sz w:val="28"/>
          <w:szCs w:val="28"/>
        </w:rPr>
        <w:t>положенных в сельской местности и малых городах в сумме 5 635 120,32 рублей, или 38,98 процента к годовым плановым назначениям. Средства предусмотрены на выплату заработной платы и начислений на неё, приобр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тение расходных материалов для МОУ СОШ № 2,7,8,9,14,15,10,24,16,11. Н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исполнение в связи с тем, что средства на приобретение расходных матери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лов предусмотрены во второй половине 2022 года, и открытие центров "То</w:t>
      </w:r>
      <w:r w:rsidRPr="00863AA6">
        <w:rPr>
          <w:sz w:val="28"/>
          <w:szCs w:val="28"/>
        </w:rPr>
        <w:t>ч</w:t>
      </w:r>
      <w:r w:rsidRPr="00863AA6">
        <w:rPr>
          <w:sz w:val="28"/>
          <w:szCs w:val="28"/>
        </w:rPr>
        <w:t>ка роста" в СОШ № 2, 7 г. Изобильный  запланированы с 01 сентября 2022 года;</w:t>
      </w:r>
    </w:p>
    <w:p w14:paraId="00BA2B35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lastRenderedPageBreak/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863AA6">
        <w:rPr>
          <w:sz w:val="28"/>
          <w:szCs w:val="28"/>
        </w:rPr>
        <w:t>ь</w:t>
      </w:r>
      <w:r w:rsidRPr="00863AA6">
        <w:rPr>
          <w:sz w:val="28"/>
          <w:szCs w:val="28"/>
        </w:rPr>
        <w:t>турой и спортом в сумме 188 162,96 рублей, или 13,00 процентов к год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 xml:space="preserve">вым плановым назначениям.  В отчетном периоде выполнены электромонтажные работы в спорт зале МКОУ СОШ № 5 </w:t>
      </w:r>
      <w:proofErr w:type="spellStart"/>
      <w:r w:rsidRPr="00863AA6">
        <w:rPr>
          <w:sz w:val="28"/>
          <w:szCs w:val="28"/>
        </w:rPr>
        <w:t>ст.Рождественской</w:t>
      </w:r>
      <w:proofErr w:type="spellEnd"/>
      <w:r w:rsidR="00863AA6" w:rsidRPr="00863AA6">
        <w:rPr>
          <w:sz w:val="28"/>
          <w:szCs w:val="28"/>
        </w:rPr>
        <w:t>;</w:t>
      </w:r>
      <w:r w:rsidRPr="00863AA6">
        <w:rPr>
          <w:sz w:val="28"/>
          <w:szCs w:val="28"/>
        </w:rPr>
        <w:t xml:space="preserve"> </w:t>
      </w:r>
    </w:p>
    <w:p w14:paraId="01184E13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 xml:space="preserve"> - организация и осуществление деятельности по опеке и попечител</w:t>
      </w:r>
      <w:r w:rsidRPr="00863AA6">
        <w:rPr>
          <w:sz w:val="28"/>
          <w:szCs w:val="28"/>
        </w:rPr>
        <w:t>ь</w:t>
      </w:r>
      <w:r w:rsidRPr="00863AA6">
        <w:rPr>
          <w:sz w:val="28"/>
          <w:szCs w:val="28"/>
        </w:rPr>
        <w:t xml:space="preserve">ству в области образования в сумме 1 144 213,03 рублей, или 39,87 процента к годовым плановым назначениям; </w:t>
      </w:r>
    </w:p>
    <w:p w14:paraId="1C77DCC3" w14:textId="77777777" w:rsidR="009A6372" w:rsidRPr="00863AA6" w:rsidRDefault="009A6372" w:rsidP="009A6372">
      <w:pPr>
        <w:widowControl w:val="0"/>
        <w:tabs>
          <w:tab w:val="left" w:pos="25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 выплата денежных средств на содержание ребенка опекуну (попеч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телю) в сумме 2 738 723,24 рублей, или 37,77 процента к годовым план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назначениям. В отчетном периоде выплаты осуществлены на содержание 78 д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тей;</w:t>
      </w:r>
    </w:p>
    <w:p w14:paraId="3D5CEA1C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выплаты на содержание детей-сирот и детей, оставшихся без попеч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еся приемным родителям в сумме 5 137 490,97 рублей, или 42,07 пр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цента к годовым плановым назначениям. В отчетном периоде выплаты осуществл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ны на содержание 51 ребенка. Неисполнение в связи с тем, что средства на приобретение путевок в загородные лагеря предусмотрены в июле 2022 г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 xml:space="preserve">да; </w:t>
      </w:r>
    </w:p>
    <w:p w14:paraId="308E0762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выплаты единовременного пособия усыновителям, в сумме 150 000,00 рублей, или 20,00 процентов к годовым плановым назначениям. В отчетном периоде выплату получила одна семья;</w:t>
      </w:r>
    </w:p>
    <w:p w14:paraId="53BDF63E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обеспечение деятельности отдела образования, в сумме 3 271 150,34 рублей, или 44,79 процента к годовым плановым назначениям;</w:t>
      </w:r>
    </w:p>
    <w:p w14:paraId="399C98D7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техническое обслуживание и ремонт транспортных средств учрежд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ний образования в сумме 302 460,00 рублей, или 86,42 процента к год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плановым назначениям. Оплата производится по факту выпо</w:t>
      </w:r>
      <w:r w:rsidRPr="00863AA6">
        <w:rPr>
          <w:sz w:val="28"/>
          <w:szCs w:val="28"/>
        </w:rPr>
        <w:t>л</w:t>
      </w:r>
      <w:r w:rsidRPr="00863AA6">
        <w:rPr>
          <w:sz w:val="28"/>
          <w:szCs w:val="28"/>
        </w:rPr>
        <w:t>ненных работ;</w:t>
      </w:r>
    </w:p>
    <w:p w14:paraId="47A054A9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финансирование первоочередных расходов учреждений образов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ния при условии привлечения безвозмездных поступлений за счет резервирова</w:t>
      </w:r>
      <w:r w:rsidRPr="00863AA6">
        <w:rPr>
          <w:sz w:val="28"/>
          <w:szCs w:val="28"/>
        </w:rPr>
        <w:t>н</w:t>
      </w:r>
      <w:r w:rsidRPr="00863AA6">
        <w:rPr>
          <w:sz w:val="28"/>
          <w:szCs w:val="28"/>
        </w:rPr>
        <w:t>ных средств в сумме 100 263,05 рублей, или 2,95 процента к годовым план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назначениям. В отчетном периоде приобретены стеллажи, водонагрев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тель, чайник для общеобразовательных учреждений. Низкий процент испо</w:t>
      </w:r>
      <w:r w:rsidRPr="00863AA6">
        <w:rPr>
          <w:sz w:val="28"/>
          <w:szCs w:val="28"/>
        </w:rPr>
        <w:t>л</w:t>
      </w:r>
      <w:r w:rsidRPr="00863AA6">
        <w:rPr>
          <w:sz w:val="28"/>
          <w:szCs w:val="28"/>
        </w:rPr>
        <w:t>нения в связи с тем, что расходы запланированы в 3 ква</w:t>
      </w:r>
      <w:r w:rsidRPr="00863AA6">
        <w:rPr>
          <w:sz w:val="28"/>
          <w:szCs w:val="28"/>
        </w:rPr>
        <w:t>р</w:t>
      </w:r>
      <w:r w:rsidRPr="00863AA6">
        <w:rPr>
          <w:sz w:val="28"/>
          <w:szCs w:val="28"/>
        </w:rPr>
        <w:t>тале 2022 года.</w:t>
      </w:r>
    </w:p>
    <w:p w14:paraId="6CDCA817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В рамках подпрограммы «Меры социальной поддержки граждан, по</w:t>
      </w:r>
      <w:r w:rsidRPr="00863AA6">
        <w:rPr>
          <w:sz w:val="28"/>
          <w:szCs w:val="28"/>
        </w:rPr>
        <w:t>д</w:t>
      </w:r>
      <w:r w:rsidRPr="00863AA6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пальной программы «Социальная поддержка граждан» финансировались следующие направления расходов:</w:t>
      </w:r>
    </w:p>
    <w:p w14:paraId="68296C3F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предоставление мер социальной поддержки граждан по оплате ж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лых помещений, отопления и освещения педагогическим работникам образов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17 293 623,84 ру</w:t>
      </w:r>
      <w:r w:rsidRPr="00863AA6">
        <w:rPr>
          <w:sz w:val="28"/>
          <w:szCs w:val="28"/>
        </w:rPr>
        <w:t>б</w:t>
      </w:r>
      <w:r w:rsidRPr="00863AA6">
        <w:rPr>
          <w:sz w:val="28"/>
          <w:szCs w:val="28"/>
        </w:rPr>
        <w:t>лей, или 71,01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 Выплаты за 1 полугодие  2022 года  п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лучили 1 949 человек, из них 629 специалиста, 195 пенсионеров и 1 125 чл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нов их семей;</w:t>
      </w:r>
    </w:p>
    <w:p w14:paraId="182A8A53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меры социальной поддержки отдельных категорий граждан, работ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 xml:space="preserve">ющих и проживающих в сельской местности в сумме 112 907,46 рублей, или </w:t>
      </w:r>
      <w:r w:rsidRPr="00863AA6">
        <w:rPr>
          <w:sz w:val="28"/>
          <w:szCs w:val="28"/>
        </w:rPr>
        <w:lastRenderedPageBreak/>
        <w:t>47,88 процента к годовым плановым назначениям (средства местного бюдж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та). В отчетном периоде выплаты получили всего 26 человек, из них 10 сп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циалистов, 2 пенсионера из числа работников учреждений образования  14 чл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нов семей.</w:t>
      </w:r>
    </w:p>
    <w:p w14:paraId="33095909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В рамках подпрограмм муниципальной программы «Безопасный г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родской округ» финансировались следующие расходы:</w:t>
      </w:r>
    </w:p>
    <w:p w14:paraId="08A981AB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повышение уровня пожарной безопасности в сумме 260 539,00 ру</w:t>
      </w:r>
      <w:r w:rsidRPr="00863AA6">
        <w:rPr>
          <w:sz w:val="28"/>
          <w:szCs w:val="28"/>
        </w:rPr>
        <w:t>б</w:t>
      </w:r>
      <w:r w:rsidRPr="00863AA6">
        <w:rPr>
          <w:sz w:val="28"/>
          <w:szCs w:val="28"/>
        </w:rPr>
        <w:t>лей, или 44,23 процента к годовым плановым назначениям. Оплата произв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дится согласно выста</w:t>
      </w:r>
      <w:r w:rsidRPr="00863AA6">
        <w:rPr>
          <w:sz w:val="28"/>
          <w:szCs w:val="28"/>
        </w:rPr>
        <w:t>в</w:t>
      </w:r>
      <w:r w:rsidRPr="00863AA6">
        <w:rPr>
          <w:sz w:val="28"/>
          <w:szCs w:val="28"/>
        </w:rPr>
        <w:t>ленным счетам;</w:t>
      </w:r>
    </w:p>
    <w:p w14:paraId="69E036F7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техническое обслуживание кнопок экстренного вызова полиции в сумме 132 283,62 рублей, или 43,40 процента к годовым плановым назнач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ниям, в учреждениях образования. Оплата производится согласно выста</w:t>
      </w:r>
      <w:r w:rsidRPr="00863AA6">
        <w:rPr>
          <w:sz w:val="28"/>
          <w:szCs w:val="28"/>
        </w:rPr>
        <w:t>в</w:t>
      </w:r>
      <w:r w:rsidRPr="00863AA6">
        <w:rPr>
          <w:sz w:val="28"/>
          <w:szCs w:val="28"/>
        </w:rPr>
        <w:t>ленным счетам;</w:t>
      </w:r>
    </w:p>
    <w:p w14:paraId="59A98443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обеспечение охраны объектов в сумме 9 904 907,40 рублей, или 48,56 процента к годовым плановым назначениям в учреждениях образов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ния;</w:t>
      </w:r>
    </w:p>
    <w:p w14:paraId="5743D2B5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- обслуживание охранной, пожарной сигнализации в учреждениях о</w:t>
      </w:r>
      <w:r w:rsidRPr="00863AA6">
        <w:rPr>
          <w:sz w:val="28"/>
          <w:szCs w:val="28"/>
        </w:rPr>
        <w:t>б</w:t>
      </w:r>
      <w:r w:rsidRPr="00863AA6">
        <w:rPr>
          <w:sz w:val="28"/>
          <w:szCs w:val="28"/>
        </w:rPr>
        <w:t>разования в сумме 1 048 200,00 рублей, или 48,79 процента к годовым план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назначениям.</w:t>
      </w:r>
    </w:p>
    <w:p w14:paraId="5FF757D2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В рамках подпрограммы «</w:t>
      </w:r>
      <w:r w:rsidRPr="00863AA6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863AA6">
        <w:rPr>
          <w:sz w:val="28"/>
          <w:szCs w:val="28"/>
        </w:rPr>
        <w:t>» муниципальной программы «Развитие м</w:t>
      </w:r>
      <w:r w:rsidRPr="00863AA6">
        <w:rPr>
          <w:sz w:val="28"/>
          <w:szCs w:val="28"/>
        </w:rPr>
        <w:t>у</w:t>
      </w:r>
      <w:r w:rsidRPr="00863AA6">
        <w:rPr>
          <w:sz w:val="28"/>
          <w:szCs w:val="28"/>
        </w:rPr>
        <w:t>ниципальной службы» финансировались расходы, направленные на откр</w:t>
      </w:r>
      <w:r w:rsidRPr="00863AA6">
        <w:rPr>
          <w:sz w:val="28"/>
          <w:szCs w:val="28"/>
        </w:rPr>
        <w:t>ы</w:t>
      </w:r>
      <w:r w:rsidRPr="00863AA6">
        <w:rPr>
          <w:sz w:val="28"/>
          <w:szCs w:val="28"/>
        </w:rPr>
        <w:t>тость мун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ципальной власти через средства массовой информации в сумме 73 250,00 рублей, или 69,76 процента к годовым плановым назначениям. Д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 xml:space="preserve">зете </w:t>
      </w:r>
      <w:r w:rsidRPr="00863AA6">
        <w:rPr>
          <w:rStyle w:val="ae"/>
          <w:rFonts w:eastAsia="Calibri"/>
          <w:b w:val="0"/>
        </w:rPr>
        <w:t xml:space="preserve">«Наше время». </w:t>
      </w:r>
      <w:r w:rsidRPr="00863AA6">
        <w:rPr>
          <w:sz w:val="28"/>
          <w:szCs w:val="28"/>
        </w:rPr>
        <w:t xml:space="preserve">Оплата производится по факту предоставления услуг. </w:t>
      </w:r>
    </w:p>
    <w:p w14:paraId="2EF10CF9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В рамках подпрограммы «</w:t>
      </w:r>
      <w:r w:rsidRPr="00863AA6">
        <w:rPr>
          <w:bCs/>
          <w:sz w:val="28"/>
          <w:szCs w:val="28"/>
        </w:rPr>
        <w:t>Профилактика негативных проявлений в м</w:t>
      </w:r>
      <w:r w:rsidRPr="00863AA6">
        <w:rPr>
          <w:bCs/>
          <w:sz w:val="28"/>
          <w:szCs w:val="28"/>
        </w:rPr>
        <w:t>о</w:t>
      </w:r>
      <w:r w:rsidRPr="00863AA6">
        <w:rPr>
          <w:bCs/>
          <w:sz w:val="28"/>
          <w:szCs w:val="28"/>
        </w:rPr>
        <w:t>лодежной среде</w:t>
      </w:r>
      <w:r w:rsidRPr="00863AA6">
        <w:rPr>
          <w:sz w:val="28"/>
          <w:szCs w:val="28"/>
        </w:rPr>
        <w:t>» муниципальной программы «Профилактика правонаруш</w:t>
      </w:r>
      <w:r w:rsidRPr="00863AA6">
        <w:rPr>
          <w:sz w:val="28"/>
          <w:szCs w:val="28"/>
        </w:rPr>
        <w:t>е</w:t>
      </w:r>
      <w:r w:rsidRPr="00863AA6">
        <w:rPr>
          <w:sz w:val="28"/>
          <w:szCs w:val="28"/>
        </w:rPr>
        <w:t>ний, терроризма, межнациональные отношения и поддержка казачества» осущест</w:t>
      </w:r>
      <w:r w:rsidRPr="00863AA6">
        <w:rPr>
          <w:sz w:val="28"/>
          <w:szCs w:val="28"/>
        </w:rPr>
        <w:t>в</w:t>
      </w:r>
      <w:r w:rsidRPr="00863AA6">
        <w:rPr>
          <w:sz w:val="28"/>
          <w:szCs w:val="28"/>
        </w:rPr>
        <w:t>лялась организация временной трудовой занятости обучающихся в свободное от учебы время в сумме 486 640,35 рублей, или 62,64 процента к годовым плановым назначениям. Денежные средства направлены на в</w:t>
      </w:r>
      <w:r w:rsidRPr="00863AA6">
        <w:rPr>
          <w:sz w:val="28"/>
          <w:szCs w:val="28"/>
        </w:rPr>
        <w:t>ы</w:t>
      </w:r>
      <w:r w:rsidRPr="00863AA6">
        <w:rPr>
          <w:sz w:val="28"/>
          <w:szCs w:val="28"/>
        </w:rPr>
        <w:t>плату заработной платы и начислений на заработную плату учащимся. Тр</w:t>
      </w:r>
      <w:r w:rsidRPr="00863AA6">
        <w:rPr>
          <w:sz w:val="28"/>
          <w:szCs w:val="28"/>
        </w:rPr>
        <w:t>у</w:t>
      </w:r>
      <w:r w:rsidRPr="00863AA6">
        <w:rPr>
          <w:sz w:val="28"/>
          <w:szCs w:val="28"/>
        </w:rPr>
        <w:t>довой занятостью охвачены в первую очередь подростки из числа «группы ри</w:t>
      </w:r>
      <w:r w:rsidRPr="00863AA6">
        <w:rPr>
          <w:sz w:val="28"/>
          <w:szCs w:val="28"/>
        </w:rPr>
        <w:t>с</w:t>
      </w:r>
      <w:r w:rsidRPr="00863AA6">
        <w:rPr>
          <w:sz w:val="28"/>
          <w:szCs w:val="28"/>
        </w:rPr>
        <w:t>ка», а также подростки, оказавшиеся в трудной жизненной ситуации, дети из м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 xml:space="preserve">печения родителей. </w:t>
      </w:r>
    </w:p>
    <w:p w14:paraId="708B85B2" w14:textId="77777777" w:rsidR="009A6372" w:rsidRPr="00863AA6" w:rsidRDefault="009A6372" w:rsidP="009A6372">
      <w:pPr>
        <w:ind w:firstLine="709"/>
        <w:jc w:val="both"/>
        <w:rPr>
          <w:sz w:val="28"/>
          <w:szCs w:val="28"/>
        </w:rPr>
      </w:pPr>
      <w:r w:rsidRPr="00863AA6">
        <w:rPr>
          <w:sz w:val="28"/>
          <w:szCs w:val="28"/>
        </w:rPr>
        <w:t>Непрограммные расходы направлены на:</w:t>
      </w:r>
    </w:p>
    <w:p w14:paraId="3394E451" w14:textId="77777777" w:rsidR="009A6372" w:rsidRPr="00863AA6" w:rsidRDefault="009A6372" w:rsidP="009A6372">
      <w:pPr>
        <w:ind w:firstLine="709"/>
        <w:jc w:val="both"/>
        <w:rPr>
          <w:bCs/>
          <w:sz w:val="28"/>
          <w:szCs w:val="28"/>
        </w:rPr>
      </w:pPr>
      <w:r w:rsidRPr="00863AA6">
        <w:rPr>
          <w:sz w:val="28"/>
          <w:szCs w:val="28"/>
        </w:rPr>
        <w:t>-  профилактику и устранение последствий распространения коронав</w:t>
      </w:r>
      <w:r w:rsidRPr="00863AA6">
        <w:rPr>
          <w:sz w:val="28"/>
          <w:szCs w:val="28"/>
        </w:rPr>
        <w:t>и</w:t>
      </w:r>
      <w:r w:rsidRPr="00863AA6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863AA6">
        <w:rPr>
          <w:sz w:val="28"/>
          <w:szCs w:val="28"/>
        </w:rPr>
        <w:t>в</w:t>
      </w:r>
      <w:r w:rsidRPr="00863AA6">
        <w:rPr>
          <w:sz w:val="28"/>
          <w:szCs w:val="28"/>
        </w:rPr>
        <w:t>ропольского края в сумме 272 412,00 рублей, или 100,00  процентов к год</w:t>
      </w:r>
      <w:r w:rsidRPr="00863AA6">
        <w:rPr>
          <w:sz w:val="28"/>
          <w:szCs w:val="28"/>
        </w:rPr>
        <w:t>о</w:t>
      </w:r>
      <w:r w:rsidRPr="00863AA6">
        <w:rPr>
          <w:sz w:val="28"/>
          <w:szCs w:val="28"/>
        </w:rPr>
        <w:t>вым плановым назначениям. Приобретены средства индивидуальной з</w:t>
      </w:r>
      <w:r w:rsidRPr="00863AA6">
        <w:rPr>
          <w:sz w:val="28"/>
          <w:szCs w:val="28"/>
        </w:rPr>
        <w:t>а</w:t>
      </w:r>
      <w:r w:rsidRPr="00863AA6">
        <w:rPr>
          <w:sz w:val="28"/>
          <w:szCs w:val="28"/>
        </w:rPr>
        <w:t xml:space="preserve">щиты, дезинфицирующие средства и кулеры для организации питьевого режима, </w:t>
      </w:r>
      <w:r w:rsidRPr="00863AA6">
        <w:rPr>
          <w:bCs/>
          <w:sz w:val="28"/>
          <w:szCs w:val="28"/>
        </w:rPr>
        <w:t>проведена дезинфекция помещений в обр</w:t>
      </w:r>
      <w:r w:rsidRPr="00863AA6">
        <w:rPr>
          <w:bCs/>
          <w:sz w:val="28"/>
          <w:szCs w:val="28"/>
        </w:rPr>
        <w:t>а</w:t>
      </w:r>
      <w:r w:rsidRPr="00863AA6">
        <w:rPr>
          <w:bCs/>
          <w:sz w:val="28"/>
          <w:szCs w:val="28"/>
        </w:rPr>
        <w:t>зовательных организациях.</w:t>
      </w:r>
    </w:p>
    <w:p w14:paraId="7207CB91" w14:textId="77777777" w:rsidR="009A6372" w:rsidRPr="00880F82" w:rsidRDefault="009A6372" w:rsidP="009A6372">
      <w:pPr>
        <w:ind w:firstLine="709"/>
        <w:jc w:val="both"/>
        <w:rPr>
          <w:bCs/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9A6372" w:rsidRPr="00A54A4E" w14:paraId="34BB647A" w14:textId="77777777" w:rsidTr="000F7865">
        <w:trPr>
          <w:trHeight w:val="60"/>
        </w:trPr>
        <w:tc>
          <w:tcPr>
            <w:tcW w:w="1688" w:type="dxa"/>
          </w:tcPr>
          <w:p w14:paraId="30197934" w14:textId="77777777" w:rsidR="009A6372" w:rsidRPr="00A54A4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54A4E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5C4B9FB9" w14:textId="77777777" w:rsidR="009A6372" w:rsidRPr="00A54A4E" w:rsidRDefault="009A6372" w:rsidP="000F7865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A54A4E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5C3B6242" w14:textId="77777777" w:rsidR="009A6372" w:rsidRPr="00A54A4E" w:rsidRDefault="009A6372" w:rsidP="000F7865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A54A4E">
              <w:rPr>
                <w:szCs w:val="28"/>
              </w:rPr>
              <w:t>городского округа Ставропольск</w:t>
            </w:r>
            <w:r w:rsidRPr="00A54A4E">
              <w:rPr>
                <w:szCs w:val="28"/>
              </w:rPr>
              <w:t>о</w:t>
            </w:r>
            <w:r w:rsidRPr="00A54A4E">
              <w:rPr>
                <w:szCs w:val="28"/>
              </w:rPr>
              <w:t>го края</w:t>
            </w:r>
          </w:p>
          <w:p w14:paraId="6D3566F3" w14:textId="77777777" w:rsidR="009A6372" w:rsidRPr="00A54A4E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40A5AE3" w14:textId="77777777" w:rsidR="009A6372" w:rsidRPr="00A54A4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54A4E">
        <w:rPr>
          <w:sz w:val="28"/>
          <w:szCs w:val="28"/>
        </w:rPr>
        <w:lastRenderedPageBreak/>
        <w:t xml:space="preserve">С учетом внесенных изменений годовые плановые назначения по расходам отдела культуры администрации Изобильненского городского округа Ставропольского края (далее – отдел культуры) за </w:t>
      </w:r>
      <w:r w:rsidR="00305979" w:rsidRPr="00A54A4E">
        <w:rPr>
          <w:sz w:val="28"/>
          <w:szCs w:val="28"/>
        </w:rPr>
        <w:t xml:space="preserve">первое </w:t>
      </w:r>
      <w:r w:rsidRPr="00A54A4E">
        <w:rPr>
          <w:sz w:val="28"/>
          <w:szCs w:val="28"/>
        </w:rPr>
        <w:t>полугодие 2022 г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да составили 121 587 139,44 рублей.</w:t>
      </w:r>
    </w:p>
    <w:p w14:paraId="6C4D83A3" w14:textId="77777777" w:rsidR="009A6372" w:rsidRPr="00A54A4E" w:rsidRDefault="009A6372" w:rsidP="009A6372">
      <w:pPr>
        <w:spacing w:line="216" w:lineRule="auto"/>
        <w:ind w:firstLine="720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Деятельность отдела культуры была направлена на исполнение и сои</w:t>
      </w:r>
      <w:r w:rsidRPr="00A54A4E">
        <w:rPr>
          <w:sz w:val="28"/>
          <w:szCs w:val="28"/>
        </w:rPr>
        <w:t>с</w:t>
      </w:r>
      <w:r w:rsidRPr="00A54A4E">
        <w:rPr>
          <w:sz w:val="28"/>
          <w:szCs w:val="28"/>
        </w:rPr>
        <w:t>полн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ние 4 муниципальных программ.</w:t>
      </w:r>
    </w:p>
    <w:p w14:paraId="74C007DC" w14:textId="77777777" w:rsidR="009A6372" w:rsidRPr="00A54A4E" w:rsidRDefault="009A6372" w:rsidP="009A6372">
      <w:pPr>
        <w:spacing w:line="216" w:lineRule="auto"/>
        <w:jc w:val="center"/>
        <w:rPr>
          <w:sz w:val="28"/>
          <w:szCs w:val="28"/>
        </w:rPr>
      </w:pPr>
    </w:p>
    <w:p w14:paraId="05FA88AC" w14:textId="77777777" w:rsidR="009A6372" w:rsidRPr="00A54A4E" w:rsidRDefault="009A6372" w:rsidP="009A6372">
      <w:pPr>
        <w:spacing w:line="216" w:lineRule="auto"/>
        <w:jc w:val="center"/>
        <w:rPr>
          <w:sz w:val="28"/>
          <w:szCs w:val="28"/>
        </w:rPr>
      </w:pPr>
      <w:r w:rsidRPr="00A54A4E">
        <w:rPr>
          <w:sz w:val="28"/>
          <w:szCs w:val="28"/>
        </w:rPr>
        <w:t>РАСХОДЫ</w:t>
      </w:r>
    </w:p>
    <w:p w14:paraId="7759EACC" w14:textId="77777777" w:rsidR="009A6372" w:rsidRPr="00A54A4E" w:rsidRDefault="009A6372" w:rsidP="009A6372">
      <w:pPr>
        <w:spacing w:line="240" w:lineRule="exact"/>
        <w:jc w:val="center"/>
        <w:rPr>
          <w:sz w:val="28"/>
          <w:szCs w:val="28"/>
        </w:rPr>
      </w:pPr>
      <w:r w:rsidRPr="00A54A4E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A54A4E">
        <w:rPr>
          <w:sz w:val="28"/>
          <w:szCs w:val="28"/>
        </w:rPr>
        <w:t>а</w:t>
      </w:r>
      <w:r w:rsidRPr="00A54A4E">
        <w:rPr>
          <w:sz w:val="28"/>
          <w:szCs w:val="28"/>
        </w:rPr>
        <w:t xml:space="preserve">цию муниципальных программ за </w:t>
      </w:r>
      <w:r w:rsidR="00305979" w:rsidRPr="00A54A4E">
        <w:rPr>
          <w:sz w:val="28"/>
          <w:szCs w:val="28"/>
        </w:rPr>
        <w:t>первое</w:t>
      </w:r>
      <w:r w:rsidRPr="00A54A4E">
        <w:rPr>
          <w:sz w:val="28"/>
          <w:szCs w:val="28"/>
        </w:rPr>
        <w:t xml:space="preserve"> полугодие 2022 г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да</w:t>
      </w:r>
    </w:p>
    <w:p w14:paraId="4F919CC7" w14:textId="77777777" w:rsidR="009A6372" w:rsidRPr="00A54A4E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A54A4E">
        <w:rPr>
          <w:sz w:val="28"/>
          <w:szCs w:val="28"/>
        </w:rPr>
        <w:t>(рублей)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166"/>
        <w:gridCol w:w="1701"/>
        <w:gridCol w:w="1843"/>
        <w:gridCol w:w="1701"/>
        <w:gridCol w:w="1276"/>
      </w:tblGrid>
      <w:tr w:rsidR="009A6372" w:rsidRPr="00A54A4E" w14:paraId="37B88176" w14:textId="77777777" w:rsidTr="000F7865">
        <w:tc>
          <w:tcPr>
            <w:tcW w:w="1811" w:type="dxa"/>
            <w:vAlign w:val="center"/>
          </w:tcPr>
          <w:p w14:paraId="2038641F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Наименование</w:t>
            </w:r>
          </w:p>
          <w:p w14:paraId="2E65CD55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12830814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47D9A4B5" w14:textId="77777777" w:rsidR="009A6372" w:rsidRPr="00A54A4E" w:rsidRDefault="009A6372" w:rsidP="000F7865">
            <w:pPr>
              <w:spacing w:line="216" w:lineRule="auto"/>
              <w:jc w:val="center"/>
            </w:pPr>
            <w:r w:rsidRPr="00A54A4E">
              <w:t>Утверждено Решением о бюджете</w:t>
            </w:r>
          </w:p>
        </w:tc>
        <w:tc>
          <w:tcPr>
            <w:tcW w:w="1843" w:type="dxa"/>
            <w:vAlign w:val="center"/>
          </w:tcPr>
          <w:p w14:paraId="03908B80" w14:textId="77777777" w:rsidR="009A6372" w:rsidRPr="00A54A4E" w:rsidRDefault="009A6372" w:rsidP="000F7865">
            <w:pPr>
              <w:spacing w:line="216" w:lineRule="auto"/>
              <w:jc w:val="center"/>
            </w:pPr>
            <w:r w:rsidRPr="00A54A4E">
              <w:t>Утвержд</w:t>
            </w:r>
            <w:r w:rsidRPr="00A54A4E">
              <w:t>е</w:t>
            </w:r>
            <w:r w:rsidRPr="00A54A4E">
              <w:t>но Решен</w:t>
            </w:r>
            <w:r w:rsidRPr="00A54A4E">
              <w:t>и</w:t>
            </w:r>
            <w:r w:rsidRPr="00A54A4E">
              <w:t>ем о бюджете с уч</w:t>
            </w:r>
            <w:r w:rsidRPr="00A54A4E">
              <w:t>е</w:t>
            </w:r>
            <w:r w:rsidRPr="00A54A4E">
              <w:t>том</w:t>
            </w:r>
          </w:p>
          <w:p w14:paraId="5B445583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t>и</w:t>
            </w:r>
            <w:r w:rsidRPr="00A54A4E">
              <w:t>з</w:t>
            </w:r>
            <w:r w:rsidRPr="00A54A4E">
              <w:t>менений</w:t>
            </w:r>
          </w:p>
        </w:tc>
        <w:tc>
          <w:tcPr>
            <w:tcW w:w="1701" w:type="dxa"/>
            <w:vAlign w:val="center"/>
          </w:tcPr>
          <w:p w14:paraId="67915C47" w14:textId="77777777" w:rsidR="009A6372" w:rsidRPr="00A54A4E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t xml:space="preserve">Исполнено за </w:t>
            </w:r>
            <w:r w:rsidR="009A48E8" w:rsidRPr="00A54A4E">
              <w:t>первое</w:t>
            </w:r>
            <w:r w:rsidRPr="00A54A4E">
              <w:t xml:space="preserve"> пол</w:t>
            </w:r>
            <w:r w:rsidRPr="00A54A4E">
              <w:t>у</w:t>
            </w:r>
            <w:r w:rsidRPr="00A54A4E">
              <w:t>годие 2022 г</w:t>
            </w:r>
            <w:r w:rsidRPr="00A54A4E">
              <w:t>о</w:t>
            </w:r>
            <w:r w:rsidRPr="00A54A4E">
              <w:t>да</w:t>
            </w:r>
          </w:p>
        </w:tc>
        <w:tc>
          <w:tcPr>
            <w:tcW w:w="1276" w:type="dxa"/>
            <w:vAlign w:val="center"/>
          </w:tcPr>
          <w:p w14:paraId="4E8DF9E4" w14:textId="77777777" w:rsidR="009A6372" w:rsidRPr="00A54A4E" w:rsidRDefault="009A6372" w:rsidP="000F7865">
            <w:pPr>
              <w:spacing w:line="216" w:lineRule="auto"/>
              <w:jc w:val="center"/>
            </w:pPr>
            <w:r w:rsidRPr="00A54A4E">
              <w:t>Пр</w:t>
            </w:r>
            <w:r w:rsidRPr="00A54A4E">
              <w:t>о</w:t>
            </w:r>
            <w:r w:rsidRPr="00A54A4E">
              <w:t>цент исполн</w:t>
            </w:r>
            <w:r w:rsidRPr="00A54A4E">
              <w:t>е</w:t>
            </w:r>
            <w:r w:rsidRPr="00A54A4E">
              <w:t>ния к уточнен-      ному плану</w:t>
            </w:r>
          </w:p>
        </w:tc>
      </w:tr>
      <w:tr w:rsidR="009A6372" w:rsidRPr="00A54A4E" w14:paraId="06EACBE4" w14:textId="77777777" w:rsidTr="000F7865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C4B5958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A54A4E">
              <w:rPr>
                <w:bCs/>
              </w:rPr>
              <w:t>Сохранение и развитие кул</w:t>
            </w:r>
            <w:r w:rsidRPr="00A54A4E">
              <w:rPr>
                <w:bCs/>
              </w:rPr>
              <w:t>ь</w:t>
            </w:r>
            <w:r w:rsidRPr="00A54A4E">
              <w:rPr>
                <w:bCs/>
              </w:rPr>
              <w:t>туры</w:t>
            </w:r>
          </w:p>
          <w:p w14:paraId="31AF57C4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EC6C907" w14:textId="77777777" w:rsidR="009A6372" w:rsidRPr="00A54A4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A54A4E">
              <w:rPr>
                <w:bCs/>
              </w:rPr>
              <w:t>Отве</w:t>
            </w:r>
            <w:r w:rsidRPr="00A54A4E">
              <w:rPr>
                <w:bCs/>
              </w:rPr>
              <w:t>т</w:t>
            </w:r>
            <w:r w:rsidRPr="00A54A4E">
              <w:rPr>
                <w:bCs/>
              </w:rPr>
              <w:t>ственный исполн</w:t>
            </w:r>
            <w:r w:rsidRPr="00A54A4E">
              <w:rPr>
                <w:bCs/>
              </w:rPr>
              <w:t>и</w:t>
            </w:r>
            <w:r w:rsidRPr="00A54A4E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1AEEAE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113 283 821,02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435A95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119 337 810,58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6EA01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58 321 334,84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7C2D84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48,87</w:t>
            </w:r>
          </w:p>
        </w:tc>
      </w:tr>
      <w:tr w:rsidR="009A6372" w:rsidRPr="00A54A4E" w14:paraId="063D1B90" w14:textId="77777777" w:rsidTr="000F7865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89CA05F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A54A4E">
              <w:rPr>
                <w:bCs/>
              </w:rPr>
              <w:t>Социальная поддержка граждан</w:t>
            </w:r>
          </w:p>
          <w:p w14:paraId="2BC165B5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5679AB6" w14:textId="77777777" w:rsidR="009A6372" w:rsidRPr="00A54A4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A54A4E">
              <w:rPr>
                <w:bCs/>
              </w:rPr>
              <w:t>Соиспо</w:t>
            </w:r>
            <w:r w:rsidRPr="00A54A4E">
              <w:rPr>
                <w:bCs/>
              </w:rPr>
              <w:t>л</w:t>
            </w:r>
            <w:r w:rsidRPr="00A54A4E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6F64E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1 472 330,14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440566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1 413 421,90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8FE595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861 036,86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676290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60,92</w:t>
            </w:r>
          </w:p>
        </w:tc>
      </w:tr>
      <w:tr w:rsidR="009A6372" w:rsidRPr="00A54A4E" w14:paraId="75D1D4B0" w14:textId="77777777" w:rsidTr="000F7865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1571057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A54A4E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41AE02D" w14:textId="77777777" w:rsidR="009A6372" w:rsidRPr="00A54A4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A54A4E">
              <w:rPr>
                <w:bCs/>
              </w:rPr>
              <w:t>Соиспо</w:t>
            </w:r>
            <w:r w:rsidRPr="00A54A4E">
              <w:rPr>
                <w:bCs/>
              </w:rPr>
              <w:t>л</w:t>
            </w:r>
            <w:r w:rsidRPr="00A54A4E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1700E2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804 570,76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898C1C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805 906,96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0D5E1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379 849,15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9EC0F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47,13</w:t>
            </w:r>
          </w:p>
        </w:tc>
      </w:tr>
      <w:tr w:rsidR="009A6372" w:rsidRPr="00A54A4E" w14:paraId="7C47A0E7" w14:textId="77777777" w:rsidTr="000F7865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DD94A98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A54A4E">
              <w:rPr>
                <w:bCs/>
              </w:rPr>
              <w:t>Развитие м</w:t>
            </w:r>
            <w:r w:rsidRPr="00A54A4E">
              <w:rPr>
                <w:bCs/>
              </w:rPr>
              <w:t>у</w:t>
            </w:r>
            <w:r w:rsidRPr="00A54A4E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40F5700" w14:textId="77777777" w:rsidR="009A6372" w:rsidRPr="00A54A4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A54A4E">
              <w:rPr>
                <w:bCs/>
              </w:rPr>
              <w:t>Соиспо</w:t>
            </w:r>
            <w:r w:rsidRPr="00A54A4E">
              <w:rPr>
                <w:bCs/>
              </w:rPr>
              <w:t>л</w:t>
            </w:r>
            <w:r w:rsidRPr="00A54A4E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89742A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3A4EF1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34BAB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AAA9FA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0,00</w:t>
            </w:r>
          </w:p>
        </w:tc>
      </w:tr>
      <w:tr w:rsidR="009A6372" w:rsidRPr="00A54A4E" w14:paraId="7DB9CA2F" w14:textId="77777777" w:rsidTr="000F7865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2F4A9E3" w14:textId="77777777" w:rsidR="009A6372" w:rsidRPr="00A54A4E" w:rsidRDefault="009A6372" w:rsidP="000F7865">
            <w:pPr>
              <w:spacing w:line="216" w:lineRule="auto"/>
              <w:jc w:val="both"/>
            </w:pPr>
            <w:r w:rsidRPr="00A54A4E">
              <w:t>Итого:</w:t>
            </w:r>
          </w:p>
          <w:p w14:paraId="5F265FED" w14:textId="77777777" w:rsidR="009A6372" w:rsidRPr="00A54A4E" w:rsidRDefault="009A6372" w:rsidP="000F7865">
            <w:pPr>
              <w:spacing w:line="216" w:lineRule="auto"/>
              <w:jc w:val="both"/>
            </w:pPr>
          </w:p>
          <w:p w14:paraId="5E3AE79B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  <w:r w:rsidRPr="00A54A4E">
              <w:t>Непрограм</w:t>
            </w:r>
            <w:r w:rsidRPr="00A54A4E">
              <w:t>м</w:t>
            </w:r>
            <w:r w:rsidRPr="00A54A4E">
              <w:t xml:space="preserve">ные расходы                        </w:t>
            </w:r>
          </w:p>
          <w:p w14:paraId="14D3FD5A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</w:p>
          <w:p w14:paraId="23AB2995" w14:textId="77777777" w:rsidR="009A6372" w:rsidRPr="00A54A4E" w:rsidRDefault="009A6372" w:rsidP="000F7865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8670255" w14:textId="77777777" w:rsidR="009A6372" w:rsidRPr="00A54A4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1627A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115 590 721,92</w:t>
            </w:r>
          </w:p>
          <w:p w14:paraId="55BBB5DD" w14:textId="77777777" w:rsidR="009A6372" w:rsidRPr="00A54A4E" w:rsidRDefault="009A6372" w:rsidP="000F7865">
            <w:pPr>
              <w:jc w:val="center"/>
            </w:pPr>
          </w:p>
          <w:p w14:paraId="1D3CCD6F" w14:textId="77777777" w:rsidR="009A6372" w:rsidRPr="00A54A4E" w:rsidRDefault="009A6372" w:rsidP="000F7865">
            <w:pPr>
              <w:jc w:val="center"/>
            </w:pPr>
          </w:p>
          <w:p w14:paraId="40A1CF40" w14:textId="77777777" w:rsidR="009A6372" w:rsidRPr="00A54A4E" w:rsidRDefault="009A6372" w:rsidP="000F7865">
            <w:pPr>
              <w:jc w:val="center"/>
            </w:pPr>
            <w:r w:rsidRPr="00A54A4E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989F5F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121 587 139,44</w:t>
            </w:r>
          </w:p>
          <w:p w14:paraId="6C26C02C" w14:textId="77777777" w:rsidR="009A6372" w:rsidRPr="00A54A4E" w:rsidRDefault="009A6372" w:rsidP="000F7865">
            <w:pPr>
              <w:jc w:val="center"/>
            </w:pPr>
          </w:p>
          <w:p w14:paraId="25A74ED3" w14:textId="77777777" w:rsidR="009A6372" w:rsidRPr="00A54A4E" w:rsidRDefault="009A6372" w:rsidP="000F7865">
            <w:pPr>
              <w:jc w:val="center"/>
            </w:pPr>
          </w:p>
          <w:p w14:paraId="1E87AB6D" w14:textId="77777777" w:rsidR="009A6372" w:rsidRPr="00A54A4E" w:rsidRDefault="009A6372" w:rsidP="000F7865">
            <w:pPr>
              <w:jc w:val="center"/>
            </w:pPr>
            <w:r w:rsidRPr="00A54A4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C845F8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59 562 220,85</w:t>
            </w:r>
          </w:p>
          <w:p w14:paraId="7F311EF8" w14:textId="77777777" w:rsidR="009A6372" w:rsidRPr="00A54A4E" w:rsidRDefault="009A6372" w:rsidP="000F7865">
            <w:pPr>
              <w:jc w:val="center"/>
            </w:pPr>
          </w:p>
          <w:p w14:paraId="1A7E152B" w14:textId="77777777" w:rsidR="009A6372" w:rsidRPr="00A54A4E" w:rsidRDefault="009A6372" w:rsidP="000F7865">
            <w:pPr>
              <w:jc w:val="center"/>
            </w:pPr>
          </w:p>
          <w:p w14:paraId="71FEDCDF" w14:textId="77777777" w:rsidR="009A6372" w:rsidRPr="00A54A4E" w:rsidRDefault="009A6372" w:rsidP="000F7865">
            <w:pPr>
              <w:jc w:val="center"/>
            </w:pPr>
            <w:r w:rsidRPr="00A54A4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6C5770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48,99</w:t>
            </w:r>
          </w:p>
          <w:p w14:paraId="2C634A6A" w14:textId="77777777" w:rsidR="009A6372" w:rsidRPr="00A54A4E" w:rsidRDefault="009A6372" w:rsidP="000F7865">
            <w:pPr>
              <w:jc w:val="center"/>
            </w:pPr>
          </w:p>
          <w:p w14:paraId="782A9F78" w14:textId="77777777" w:rsidR="009A6372" w:rsidRPr="00A54A4E" w:rsidRDefault="009A6372" w:rsidP="000F7865">
            <w:pPr>
              <w:jc w:val="center"/>
            </w:pPr>
          </w:p>
          <w:p w14:paraId="1634AC11" w14:textId="77777777" w:rsidR="009A6372" w:rsidRPr="00A54A4E" w:rsidRDefault="009A6372" w:rsidP="000F7865">
            <w:pPr>
              <w:jc w:val="center"/>
            </w:pPr>
            <w:r w:rsidRPr="00A54A4E">
              <w:t>0,00</w:t>
            </w:r>
          </w:p>
        </w:tc>
      </w:tr>
      <w:tr w:rsidR="009A6372" w:rsidRPr="00A54A4E" w14:paraId="2DEA0291" w14:textId="77777777" w:rsidTr="000F7865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5B8E6E40" w14:textId="77777777" w:rsidR="009A6372" w:rsidRPr="00A54A4E" w:rsidRDefault="009A6372" w:rsidP="000F7865">
            <w:pPr>
              <w:spacing w:line="216" w:lineRule="auto"/>
            </w:pPr>
            <w:r w:rsidRPr="00A54A4E"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2286CCA" w14:textId="77777777" w:rsidR="009A6372" w:rsidRPr="00A54A4E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E22532" w14:textId="77777777" w:rsidR="009A6372" w:rsidRPr="00A54A4E" w:rsidRDefault="009A6372" w:rsidP="000F7865">
            <w:pPr>
              <w:spacing w:line="216" w:lineRule="auto"/>
              <w:ind w:right="-80" w:hanging="122"/>
              <w:jc w:val="center"/>
            </w:pPr>
            <w:r w:rsidRPr="00A54A4E">
              <w:t>115 590 721,92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9E89F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121 587 139,44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1E1D76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54A4E">
              <w:rPr>
                <w:spacing w:val="-4"/>
              </w:rPr>
              <w:t>59 562 220,85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5D21E4" w14:textId="77777777" w:rsidR="009A6372" w:rsidRPr="00A54A4E" w:rsidRDefault="009A6372" w:rsidP="000F7865">
            <w:pPr>
              <w:spacing w:line="216" w:lineRule="auto"/>
              <w:ind w:left="-108" w:right="-52" w:firstLine="108"/>
              <w:jc w:val="center"/>
            </w:pPr>
            <w:r w:rsidRPr="00A54A4E">
              <w:t>48,99</w:t>
            </w:r>
          </w:p>
        </w:tc>
      </w:tr>
      <w:tr w:rsidR="009A6372" w:rsidRPr="00A54A4E" w14:paraId="11E23083" w14:textId="77777777" w:rsidTr="000F7865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5714D3F" w14:textId="77777777" w:rsidR="009A6372" w:rsidRPr="00A54A4E" w:rsidRDefault="009A6372" w:rsidP="000F7865">
            <w:pPr>
              <w:spacing w:line="216" w:lineRule="auto"/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6AD11D2" w14:textId="77777777" w:rsidR="009A6372" w:rsidRPr="00A54A4E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19E60" w14:textId="77777777" w:rsidR="009A6372" w:rsidRPr="00A54A4E" w:rsidRDefault="009A6372" w:rsidP="000F7865">
            <w:pPr>
              <w:spacing w:line="216" w:lineRule="auto"/>
              <w:ind w:right="-80" w:hanging="122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7590BC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E3731" w14:textId="77777777" w:rsidR="009A6372" w:rsidRPr="00A54A4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D823CD" w14:textId="77777777" w:rsidR="009A6372" w:rsidRPr="00A54A4E" w:rsidRDefault="009A6372" w:rsidP="000F7865">
            <w:pPr>
              <w:spacing w:line="216" w:lineRule="auto"/>
              <w:ind w:left="-108" w:right="-52" w:firstLine="108"/>
              <w:jc w:val="center"/>
            </w:pPr>
          </w:p>
        </w:tc>
      </w:tr>
    </w:tbl>
    <w:p w14:paraId="2D6BDE8B" w14:textId="77777777" w:rsidR="009A6372" w:rsidRPr="00A54A4E" w:rsidRDefault="009A6372" w:rsidP="009A6372">
      <w:pPr>
        <w:spacing w:line="216" w:lineRule="auto"/>
        <w:ind w:firstLine="709"/>
        <w:jc w:val="both"/>
        <w:rPr>
          <w:sz w:val="10"/>
          <w:szCs w:val="10"/>
        </w:rPr>
      </w:pPr>
    </w:p>
    <w:p w14:paraId="1E4542E1" w14:textId="77777777" w:rsidR="009A6372" w:rsidRPr="00A54A4E" w:rsidRDefault="009A6372" w:rsidP="009A6372">
      <w:pPr>
        <w:ind w:firstLine="709"/>
        <w:jc w:val="both"/>
        <w:rPr>
          <w:position w:val="2"/>
          <w:sz w:val="28"/>
          <w:szCs w:val="28"/>
        </w:rPr>
      </w:pPr>
      <w:r w:rsidRPr="00A54A4E">
        <w:rPr>
          <w:sz w:val="28"/>
          <w:szCs w:val="28"/>
        </w:rPr>
        <w:t>По подпрограммам муниципальной программы «</w:t>
      </w:r>
      <w:r w:rsidRPr="00A54A4E">
        <w:rPr>
          <w:bCs/>
          <w:sz w:val="28"/>
          <w:szCs w:val="28"/>
        </w:rPr>
        <w:t>Сохранение и разв</w:t>
      </w:r>
      <w:r w:rsidRPr="00A54A4E">
        <w:rPr>
          <w:bCs/>
          <w:sz w:val="28"/>
          <w:szCs w:val="28"/>
        </w:rPr>
        <w:t>и</w:t>
      </w:r>
      <w:r w:rsidRPr="00A54A4E">
        <w:rPr>
          <w:bCs/>
          <w:sz w:val="28"/>
          <w:szCs w:val="28"/>
        </w:rPr>
        <w:t>тие кул</w:t>
      </w:r>
      <w:r w:rsidRPr="00A54A4E">
        <w:rPr>
          <w:bCs/>
          <w:sz w:val="28"/>
          <w:szCs w:val="28"/>
        </w:rPr>
        <w:t>ь</w:t>
      </w:r>
      <w:r w:rsidRPr="00A54A4E">
        <w:rPr>
          <w:bCs/>
          <w:sz w:val="28"/>
          <w:szCs w:val="28"/>
        </w:rPr>
        <w:t>туры</w:t>
      </w:r>
      <w:r w:rsidRPr="00A54A4E">
        <w:rPr>
          <w:sz w:val="28"/>
          <w:szCs w:val="28"/>
        </w:rPr>
        <w:t>» сложилось следующее исполнение</w:t>
      </w:r>
      <w:r w:rsidRPr="00A54A4E">
        <w:rPr>
          <w:position w:val="2"/>
          <w:sz w:val="28"/>
          <w:szCs w:val="28"/>
        </w:rPr>
        <w:t>:</w:t>
      </w:r>
    </w:p>
    <w:p w14:paraId="6223770C" w14:textId="77777777" w:rsidR="009A6372" w:rsidRPr="00A54A4E" w:rsidRDefault="009A6372" w:rsidP="009A6372">
      <w:pPr>
        <w:ind w:firstLine="709"/>
        <w:jc w:val="both"/>
        <w:rPr>
          <w:sz w:val="28"/>
          <w:szCs w:val="28"/>
        </w:rPr>
      </w:pPr>
      <w:r w:rsidRPr="00A54A4E">
        <w:rPr>
          <w:sz w:val="28"/>
          <w:szCs w:val="28"/>
        </w:rPr>
        <w:t xml:space="preserve"> - подпрограмма «Культура» исполнена в сумме 30 541 282,38 рублей, или 46,08 процента к годовым плановым назначениям, расходы напра</w:t>
      </w:r>
      <w:r w:rsidRPr="00A54A4E">
        <w:rPr>
          <w:sz w:val="28"/>
          <w:szCs w:val="28"/>
        </w:rPr>
        <w:t>в</w:t>
      </w:r>
      <w:r w:rsidRPr="00A54A4E">
        <w:rPr>
          <w:sz w:val="28"/>
          <w:szCs w:val="28"/>
        </w:rPr>
        <w:t>лены на:</w:t>
      </w:r>
    </w:p>
    <w:p w14:paraId="059AE1E0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обеспечение деятельности (оказание услуг) муниципальных учрежд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ний в сумме 25 850 062,20 рублей, или 42,32 процента</w:t>
      </w:r>
      <w:r w:rsidRPr="00A54A4E">
        <w:rPr>
          <w:position w:val="2"/>
          <w:sz w:val="28"/>
          <w:szCs w:val="28"/>
        </w:rPr>
        <w:t xml:space="preserve"> к годовым план</w:t>
      </w:r>
      <w:r w:rsidRPr="00A54A4E">
        <w:rPr>
          <w:position w:val="2"/>
          <w:sz w:val="28"/>
          <w:szCs w:val="28"/>
        </w:rPr>
        <w:t>о</w:t>
      </w:r>
      <w:r w:rsidRPr="00A54A4E">
        <w:rPr>
          <w:position w:val="2"/>
          <w:sz w:val="28"/>
          <w:szCs w:val="28"/>
        </w:rPr>
        <w:t>вым назначениям</w:t>
      </w:r>
      <w:r w:rsidRPr="00A54A4E">
        <w:rPr>
          <w:sz w:val="28"/>
          <w:szCs w:val="28"/>
        </w:rPr>
        <w:t xml:space="preserve">; </w:t>
      </w:r>
    </w:p>
    <w:p w14:paraId="21D8120A" w14:textId="77777777" w:rsidR="009A6372" w:rsidRPr="00A54A4E" w:rsidRDefault="009A6372" w:rsidP="009A637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комплектование книжных фондов централизованной библиотечной системы и библиотек муниципальных образований в сумме 1 061 939,54 ру</w:t>
      </w:r>
      <w:r w:rsidRPr="00A54A4E">
        <w:rPr>
          <w:sz w:val="28"/>
          <w:szCs w:val="28"/>
        </w:rPr>
        <w:t>б</w:t>
      </w:r>
      <w:r w:rsidRPr="00A54A4E">
        <w:rPr>
          <w:sz w:val="28"/>
          <w:szCs w:val="28"/>
        </w:rPr>
        <w:t>лей, или 97,68 процента к годовым плановым назначениям. Приобретено вс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го экземпляров книжной продукции 4 237, из них на модельную библиот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ку 1 901 экземпляр, на библиотеки городского округа 2 336 экземпляра;</w:t>
      </w:r>
    </w:p>
    <w:p w14:paraId="7938BDEE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lastRenderedPageBreak/>
        <w:t>медицинский осмотр работников в сумме 4 000,00 рублей, или 26,67 процента к годовым плановым назначениям, расходы произведены по факту поступления счетов на оплату за предрейсовый медосмотр в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дителей;</w:t>
      </w:r>
    </w:p>
    <w:p w14:paraId="10DB4B6D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реализацию мероприятий в сфере культуры в сумме 3 560 759,00 ру</w:t>
      </w:r>
      <w:r w:rsidRPr="00A54A4E">
        <w:rPr>
          <w:sz w:val="28"/>
          <w:szCs w:val="28"/>
        </w:rPr>
        <w:t>б</w:t>
      </w:r>
      <w:r w:rsidRPr="00A54A4E">
        <w:rPr>
          <w:sz w:val="28"/>
          <w:szCs w:val="28"/>
        </w:rPr>
        <w:t>лей, или 91,82 процента к годовым плановым назначениям. В отчетном пер</w:t>
      </w:r>
      <w:r w:rsidRPr="00A54A4E">
        <w:rPr>
          <w:sz w:val="28"/>
          <w:szCs w:val="28"/>
        </w:rPr>
        <w:t>и</w:t>
      </w:r>
      <w:r w:rsidRPr="00A54A4E">
        <w:rPr>
          <w:sz w:val="28"/>
          <w:szCs w:val="28"/>
        </w:rPr>
        <w:t>оде проведено 10 мероприятий;</w:t>
      </w:r>
    </w:p>
    <w:p w14:paraId="47E940BB" w14:textId="77777777" w:rsidR="009A6372" w:rsidRPr="00A54A4E" w:rsidRDefault="009A6372" w:rsidP="009A637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содержание воинских захоронений, памятников и мемориальных ко</w:t>
      </w:r>
      <w:r w:rsidRPr="00A54A4E">
        <w:rPr>
          <w:sz w:val="28"/>
          <w:szCs w:val="28"/>
        </w:rPr>
        <w:t>м</w:t>
      </w:r>
      <w:r w:rsidRPr="00A54A4E">
        <w:rPr>
          <w:sz w:val="28"/>
          <w:szCs w:val="28"/>
        </w:rPr>
        <w:t>плексов, увековечивающих память погибших в годы Великой Отеч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ственной войны в сумме 64 521,64 рублей, или 29,78 процента к годовым плановым назначениям. В отчетном периоде проведена оплата за газификацию «Вечн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го о</w:t>
      </w:r>
      <w:r w:rsidRPr="00A54A4E">
        <w:rPr>
          <w:sz w:val="28"/>
          <w:szCs w:val="28"/>
        </w:rPr>
        <w:t>г</w:t>
      </w:r>
      <w:r w:rsidRPr="00A54A4E">
        <w:rPr>
          <w:sz w:val="28"/>
          <w:szCs w:val="28"/>
        </w:rPr>
        <w:t>ня» по факту предоставленных счетов;</w:t>
      </w:r>
    </w:p>
    <w:p w14:paraId="5A651F3F" w14:textId="77777777" w:rsidR="009A6372" w:rsidRPr="00A54A4E" w:rsidRDefault="009A6372" w:rsidP="009A6372">
      <w:pPr>
        <w:ind w:firstLine="709"/>
        <w:jc w:val="both"/>
        <w:rPr>
          <w:sz w:val="28"/>
          <w:szCs w:val="28"/>
        </w:rPr>
      </w:pPr>
      <w:r w:rsidRPr="00A54A4E">
        <w:rPr>
          <w:sz w:val="28"/>
          <w:szCs w:val="28"/>
        </w:rPr>
        <w:t xml:space="preserve"> - подпрограмма «Развитие музыкального и художественного образов</w:t>
      </w:r>
      <w:r w:rsidRPr="00A54A4E">
        <w:rPr>
          <w:sz w:val="28"/>
          <w:szCs w:val="28"/>
        </w:rPr>
        <w:t>а</w:t>
      </w:r>
      <w:r w:rsidRPr="00A54A4E">
        <w:rPr>
          <w:sz w:val="28"/>
          <w:szCs w:val="28"/>
        </w:rPr>
        <w:t>ния детей и подростков» исполнена в сумме 26 714 875,40 рублей, или 53,61 процента к годовым плановым назначениям, расходы напра</w:t>
      </w:r>
      <w:r w:rsidRPr="00A54A4E">
        <w:rPr>
          <w:sz w:val="28"/>
          <w:szCs w:val="28"/>
        </w:rPr>
        <w:t>в</w:t>
      </w:r>
      <w:r w:rsidRPr="00A54A4E">
        <w:rPr>
          <w:sz w:val="28"/>
          <w:szCs w:val="28"/>
        </w:rPr>
        <w:t>лены на:</w:t>
      </w:r>
    </w:p>
    <w:p w14:paraId="746CA181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обеспечение деятельности (оказание услуг) муниципальных учрежд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ний в сумме 26 526 337,40 рублей, или 53,67 процента к годовым план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 xml:space="preserve">вым назначениям; </w:t>
      </w:r>
    </w:p>
    <w:p w14:paraId="067CC81B" w14:textId="77777777" w:rsidR="009A6372" w:rsidRPr="00A54A4E" w:rsidRDefault="009A6372" w:rsidP="009A6372">
      <w:pPr>
        <w:ind w:firstLine="709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поддержку одаренных детей и молодежи в сумме 62 200,00 рублей, или 29,62 процента к годовым плановым назначениям. Произведены расходы на оплату организационных взносов и транспортных услуг участникам ко</w:t>
      </w:r>
      <w:r w:rsidRPr="00A54A4E">
        <w:rPr>
          <w:sz w:val="28"/>
          <w:szCs w:val="28"/>
        </w:rPr>
        <w:t>н</w:t>
      </w:r>
      <w:r w:rsidRPr="00A54A4E">
        <w:rPr>
          <w:sz w:val="28"/>
          <w:szCs w:val="28"/>
        </w:rPr>
        <w:t>курса хореографии. Низкое исполнение связано с запланированными ассигнован</w:t>
      </w:r>
      <w:r w:rsidRPr="00A54A4E">
        <w:rPr>
          <w:sz w:val="28"/>
          <w:szCs w:val="28"/>
        </w:rPr>
        <w:t>и</w:t>
      </w:r>
      <w:r w:rsidRPr="00A54A4E">
        <w:rPr>
          <w:sz w:val="28"/>
          <w:szCs w:val="28"/>
        </w:rPr>
        <w:t>ями на выпл</w:t>
      </w:r>
      <w:r w:rsidRPr="00A54A4E">
        <w:rPr>
          <w:sz w:val="28"/>
          <w:szCs w:val="28"/>
        </w:rPr>
        <w:t>а</w:t>
      </w:r>
      <w:r w:rsidRPr="00A54A4E">
        <w:rPr>
          <w:sz w:val="28"/>
          <w:szCs w:val="28"/>
        </w:rPr>
        <w:t>ту премий по итогам конкурсов в 4 квартале 2022 года;</w:t>
      </w:r>
    </w:p>
    <w:p w14:paraId="7C155932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медицинский осмотр работников в сумме 126 338,00 рублей, или 62,88 процента к годовым плановым назначениям. В отчетном периоде медици</w:t>
      </w:r>
      <w:r w:rsidRPr="00A54A4E">
        <w:rPr>
          <w:sz w:val="28"/>
          <w:szCs w:val="28"/>
        </w:rPr>
        <w:t>н</w:t>
      </w:r>
      <w:r w:rsidRPr="00A54A4E">
        <w:rPr>
          <w:sz w:val="28"/>
          <w:szCs w:val="28"/>
        </w:rPr>
        <w:t>ский осмотр прошли 68 человек;</w:t>
      </w:r>
    </w:p>
    <w:p w14:paraId="5A0BC581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- подпрограмма «Обеспечение реализации муниципальной пр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граммы «Сохранение и развитие культуры» и общепрограммные мероприятия» и</w:t>
      </w:r>
      <w:r w:rsidRPr="00A54A4E">
        <w:rPr>
          <w:sz w:val="28"/>
          <w:szCs w:val="28"/>
        </w:rPr>
        <w:t>с</w:t>
      </w:r>
      <w:r w:rsidRPr="00A54A4E">
        <w:rPr>
          <w:sz w:val="28"/>
          <w:szCs w:val="28"/>
        </w:rPr>
        <w:t>полнена в сумме 1 065 177,06 рублей, или 32,97 процента к годовым план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вым назначениям. Расходы направлены на обеспечение деятельности отд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ла культуры. Низкое исполнение связано в связи с тем, что ассигнования запл</w:t>
      </w:r>
      <w:r w:rsidRPr="00A54A4E">
        <w:rPr>
          <w:sz w:val="28"/>
          <w:szCs w:val="28"/>
        </w:rPr>
        <w:t>а</w:t>
      </w:r>
      <w:r w:rsidRPr="00A54A4E">
        <w:rPr>
          <w:sz w:val="28"/>
          <w:szCs w:val="28"/>
        </w:rPr>
        <w:t>нированы на 3 квартал 2022 года;</w:t>
      </w:r>
    </w:p>
    <w:p w14:paraId="10A4C6E6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- подпрограмма «Меры социальной поддержки граждан, поддержка социально ориентированных некоммерческих организаций» муниципальной программы «Социальная поддержка граждан» исполнена в сумме 861 036,86 рублей, или 60,92 процента к годовым плановым назначениям. Расходы направлены на:</w:t>
      </w:r>
    </w:p>
    <w:p w14:paraId="1C6F21A6" w14:textId="77777777" w:rsidR="009A6372" w:rsidRPr="00A54A4E" w:rsidRDefault="009A6372" w:rsidP="009A6372">
      <w:pPr>
        <w:ind w:firstLine="851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предоставление мер социальной поддержки по оплате жилых пом</w:t>
      </w:r>
      <w:r w:rsidRPr="00A54A4E">
        <w:rPr>
          <w:sz w:val="28"/>
          <w:szCs w:val="28"/>
        </w:rPr>
        <w:t>е</w:t>
      </w:r>
      <w:r w:rsidRPr="00A54A4E">
        <w:rPr>
          <w:sz w:val="28"/>
          <w:szCs w:val="28"/>
        </w:rPr>
        <w:t>щений, отопления и освещения педагогическим работникам образовател</w:t>
      </w:r>
      <w:r w:rsidRPr="00A54A4E">
        <w:rPr>
          <w:sz w:val="28"/>
          <w:szCs w:val="28"/>
        </w:rPr>
        <w:t>ь</w:t>
      </w:r>
      <w:r w:rsidRPr="00A54A4E">
        <w:rPr>
          <w:sz w:val="28"/>
          <w:szCs w:val="28"/>
        </w:rPr>
        <w:t>ных учреждений, проживающим и работающим в сельской местности, раб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чих поселках (поселках городского типа) в сумме 659 000,00 рублей, или 69,95 процента к годовым плановым назначениям. Произведены выплаты педаг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гическим работникам, проживающим и работающим в сельской местн</w:t>
      </w:r>
      <w:r w:rsidRPr="00A54A4E">
        <w:rPr>
          <w:sz w:val="28"/>
          <w:szCs w:val="28"/>
        </w:rPr>
        <w:t>о</w:t>
      </w:r>
      <w:r w:rsidRPr="00A54A4E">
        <w:rPr>
          <w:sz w:val="28"/>
          <w:szCs w:val="28"/>
        </w:rPr>
        <w:t>сти, количество получателей в отчетном периоде составило 31 человек;</w:t>
      </w:r>
    </w:p>
    <w:p w14:paraId="6E6AAAB4" w14:textId="77777777" w:rsidR="009A6372" w:rsidRPr="00A54A4E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A54A4E">
        <w:rPr>
          <w:sz w:val="28"/>
          <w:szCs w:val="28"/>
        </w:rPr>
        <w:t>меры социальной поддержки отдельных категорий граждан, работа</w:t>
      </w:r>
      <w:r w:rsidRPr="00A54A4E">
        <w:rPr>
          <w:sz w:val="28"/>
          <w:szCs w:val="28"/>
        </w:rPr>
        <w:t>ю</w:t>
      </w:r>
      <w:r w:rsidRPr="00A54A4E">
        <w:rPr>
          <w:sz w:val="28"/>
          <w:szCs w:val="28"/>
        </w:rPr>
        <w:t>щих и проживающих в сельской местности в сумме 202 036,86 рублей, или 42,87 процента к годовым плановым назначениям;</w:t>
      </w:r>
    </w:p>
    <w:p w14:paraId="0D23AD96" w14:textId="77777777" w:rsidR="009A6372" w:rsidRPr="00A77E3A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lastRenderedPageBreak/>
        <w:t>- подпрограмма «Обеспечение пожарной безопасности, защита нас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ления и территории от чрезвычайных ситуаций» муниципальной программы «Безопасный городской округ» расходы напра</w:t>
      </w:r>
      <w:r w:rsidRPr="00A77E3A">
        <w:rPr>
          <w:sz w:val="28"/>
          <w:szCs w:val="28"/>
        </w:rPr>
        <w:t>в</w:t>
      </w:r>
      <w:r w:rsidRPr="00A77E3A">
        <w:rPr>
          <w:sz w:val="28"/>
          <w:szCs w:val="28"/>
        </w:rPr>
        <w:t>лены на:</w:t>
      </w:r>
    </w:p>
    <w:p w14:paraId="2CC70013" w14:textId="77777777" w:rsidR="009A6372" w:rsidRPr="00A77E3A" w:rsidRDefault="009A6372" w:rsidP="009A6372">
      <w:pPr>
        <w:ind w:firstLine="720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техническое обслуживание систем видеонаблюдения в сумме 1800,00 рублей, или 50,00 процентов к годовым плановым назначениям;</w:t>
      </w:r>
    </w:p>
    <w:p w14:paraId="695AB5A9" w14:textId="77777777" w:rsidR="009A6372" w:rsidRPr="00A77E3A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техническое обслуживание кнопок экстренного вызова полиции в м</w:t>
      </w:r>
      <w:r w:rsidRPr="00A77E3A">
        <w:rPr>
          <w:sz w:val="28"/>
          <w:szCs w:val="28"/>
        </w:rPr>
        <w:t>у</w:t>
      </w:r>
      <w:r w:rsidRPr="00A77E3A">
        <w:rPr>
          <w:sz w:val="28"/>
          <w:szCs w:val="28"/>
        </w:rPr>
        <w:t>ниципальных учреждениях дополнительного образования ДШИ, ДХШ и в ЦКР «Олимп» в сумме 25 769,20 рублей, или 46,60 процента к годовым пл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новым назначен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ям;</w:t>
      </w:r>
    </w:p>
    <w:p w14:paraId="57F80FA7" w14:textId="77777777" w:rsidR="009A6372" w:rsidRPr="00A77E3A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обеспечение охраны объектов в сумме 223 031,78 рублей, или 48,62 процента к годовым плановым назначениям;</w:t>
      </w:r>
    </w:p>
    <w:p w14:paraId="627D4BCA" w14:textId="77777777" w:rsidR="009A6372" w:rsidRPr="00A77E3A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обслуживание охранной, пожарной сигнализации в сумме 129 248,17 рублей или 44,83 процента к годовым плановым назначениям.</w:t>
      </w:r>
    </w:p>
    <w:p w14:paraId="7BD16137" w14:textId="77777777" w:rsidR="009A6372" w:rsidRPr="00A77E3A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9A6372" w:rsidRPr="00A77E3A" w14:paraId="19B32071" w14:textId="77777777" w:rsidTr="000F7865">
        <w:trPr>
          <w:trHeight w:val="60"/>
        </w:trPr>
        <w:tc>
          <w:tcPr>
            <w:tcW w:w="1688" w:type="dxa"/>
          </w:tcPr>
          <w:p w14:paraId="2A8B7D35" w14:textId="77777777" w:rsidR="009A6372" w:rsidRPr="00A77E3A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77E3A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444F2867" w14:textId="77777777" w:rsidR="009A6372" w:rsidRPr="00A77E3A" w:rsidRDefault="009A6372" w:rsidP="000F7865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A77E3A">
              <w:rPr>
                <w:szCs w:val="28"/>
              </w:rPr>
              <w:t>Управление труда и социальной защиты населения</w:t>
            </w:r>
          </w:p>
          <w:p w14:paraId="2BCDE291" w14:textId="77777777" w:rsidR="009A6372" w:rsidRPr="00A77E3A" w:rsidRDefault="009A6372" w:rsidP="000F7865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A77E3A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1479A4C7" w14:textId="77777777" w:rsidR="009A6372" w:rsidRPr="00A77E3A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7F040BB" w14:textId="77777777" w:rsidR="009A6372" w:rsidRPr="00A77E3A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С учетом внесенных изменений годовые плановые назначения по ра</w:t>
      </w:r>
      <w:r w:rsidRPr="00A77E3A">
        <w:rPr>
          <w:sz w:val="28"/>
          <w:szCs w:val="28"/>
        </w:rPr>
        <w:t>с</w:t>
      </w:r>
      <w:r w:rsidRPr="00A77E3A">
        <w:rPr>
          <w:sz w:val="28"/>
          <w:szCs w:val="28"/>
        </w:rPr>
        <w:t>ходам управления труда и социальной защиты населения администрации Изобильненского городского округа Ставропольского края (далее – управл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ние труда) за 1полугодие 2022 года с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ставили 824 224 831,29 рублей.</w:t>
      </w:r>
    </w:p>
    <w:p w14:paraId="26F009D2" w14:textId="77777777" w:rsidR="009A6372" w:rsidRPr="00A77E3A" w:rsidRDefault="009A6372" w:rsidP="009A6372">
      <w:pPr>
        <w:spacing w:line="216" w:lineRule="auto"/>
        <w:ind w:firstLine="720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Деятельность управления труда была направлена на исполнение мун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ципал</w:t>
      </w:r>
      <w:r w:rsidRPr="00A77E3A">
        <w:rPr>
          <w:sz w:val="28"/>
          <w:szCs w:val="28"/>
        </w:rPr>
        <w:t>ь</w:t>
      </w:r>
      <w:r w:rsidRPr="00A77E3A">
        <w:rPr>
          <w:sz w:val="28"/>
          <w:szCs w:val="28"/>
        </w:rPr>
        <w:t>ной программы «Социальная поддержка граждан».</w:t>
      </w:r>
    </w:p>
    <w:p w14:paraId="61B5867E" w14:textId="77777777" w:rsidR="009A6372" w:rsidRPr="00A77E3A" w:rsidRDefault="009A6372" w:rsidP="009A6372">
      <w:pPr>
        <w:spacing w:line="216" w:lineRule="auto"/>
        <w:jc w:val="center"/>
        <w:rPr>
          <w:sz w:val="28"/>
          <w:szCs w:val="28"/>
        </w:rPr>
      </w:pPr>
    </w:p>
    <w:p w14:paraId="0BF57B60" w14:textId="77777777" w:rsidR="009A6372" w:rsidRPr="00A77E3A" w:rsidRDefault="009A6372" w:rsidP="009A6372">
      <w:pPr>
        <w:spacing w:line="216" w:lineRule="auto"/>
        <w:jc w:val="center"/>
        <w:rPr>
          <w:sz w:val="28"/>
          <w:szCs w:val="28"/>
        </w:rPr>
      </w:pPr>
      <w:r w:rsidRPr="00A77E3A">
        <w:rPr>
          <w:sz w:val="28"/>
          <w:szCs w:val="28"/>
        </w:rPr>
        <w:t>РАСХОДЫ</w:t>
      </w:r>
    </w:p>
    <w:p w14:paraId="638ABF0E" w14:textId="77777777" w:rsidR="009A6372" w:rsidRPr="00A77E3A" w:rsidRDefault="009A6372" w:rsidP="009A6372">
      <w:pPr>
        <w:spacing w:line="216" w:lineRule="auto"/>
        <w:jc w:val="center"/>
        <w:rPr>
          <w:sz w:val="28"/>
          <w:szCs w:val="28"/>
        </w:rPr>
      </w:pPr>
      <w:r w:rsidRPr="00A77E3A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цию муниц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 xml:space="preserve">пальной программы за </w:t>
      </w:r>
      <w:r w:rsidR="00305979" w:rsidRPr="00A77E3A">
        <w:rPr>
          <w:sz w:val="28"/>
          <w:szCs w:val="28"/>
        </w:rPr>
        <w:t>первое</w:t>
      </w:r>
      <w:r w:rsidRPr="00A77E3A">
        <w:rPr>
          <w:sz w:val="28"/>
          <w:szCs w:val="28"/>
        </w:rPr>
        <w:t xml:space="preserve"> полугодие 2022 года</w:t>
      </w:r>
    </w:p>
    <w:p w14:paraId="5CD06A3B" w14:textId="77777777" w:rsidR="009A6372" w:rsidRPr="00A77E3A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A77E3A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9A6372" w:rsidRPr="00A77E3A" w14:paraId="583F755F" w14:textId="77777777" w:rsidTr="000F7865">
        <w:tc>
          <w:tcPr>
            <w:tcW w:w="1777" w:type="dxa"/>
            <w:vAlign w:val="center"/>
          </w:tcPr>
          <w:p w14:paraId="428833B9" w14:textId="77777777" w:rsidR="009A6372" w:rsidRPr="00A77E3A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77E3A">
              <w:rPr>
                <w:spacing w:val="-4"/>
              </w:rPr>
              <w:t>Наименование</w:t>
            </w:r>
          </w:p>
          <w:p w14:paraId="7E351552" w14:textId="77777777" w:rsidR="009A6372" w:rsidRPr="00A77E3A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77E3A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557FF82E" w14:textId="77777777" w:rsidR="009A6372" w:rsidRPr="00A77E3A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77E3A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2960CD43" w14:textId="77777777" w:rsidR="009A6372" w:rsidRPr="00A77E3A" w:rsidRDefault="009A6372" w:rsidP="000F7865">
            <w:pPr>
              <w:spacing w:line="216" w:lineRule="auto"/>
              <w:jc w:val="center"/>
            </w:pPr>
            <w:r w:rsidRPr="00A77E3A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01AF40EF" w14:textId="77777777" w:rsidR="009A6372" w:rsidRPr="00A77E3A" w:rsidRDefault="009A6372" w:rsidP="000F7865">
            <w:pPr>
              <w:spacing w:line="216" w:lineRule="auto"/>
              <w:jc w:val="center"/>
            </w:pPr>
            <w:r w:rsidRPr="00A77E3A">
              <w:t>Утвержд</w:t>
            </w:r>
            <w:r w:rsidRPr="00A77E3A">
              <w:t>е</w:t>
            </w:r>
            <w:r w:rsidRPr="00A77E3A">
              <w:t>но Решен</w:t>
            </w:r>
            <w:r w:rsidRPr="00A77E3A">
              <w:t>и</w:t>
            </w:r>
            <w:r w:rsidRPr="00A77E3A">
              <w:t>ем о бюджете с учетом</w:t>
            </w:r>
          </w:p>
          <w:p w14:paraId="3B5AD024" w14:textId="77777777" w:rsidR="009A6372" w:rsidRPr="00A77E3A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A77E3A">
              <w:t>и</w:t>
            </w:r>
            <w:r w:rsidRPr="00A77E3A">
              <w:t>з</w:t>
            </w:r>
            <w:r w:rsidRPr="00A77E3A">
              <w:t>менений</w:t>
            </w:r>
          </w:p>
        </w:tc>
        <w:tc>
          <w:tcPr>
            <w:tcW w:w="1690" w:type="dxa"/>
            <w:vAlign w:val="center"/>
          </w:tcPr>
          <w:p w14:paraId="25EFBB37" w14:textId="77777777" w:rsidR="009A6372" w:rsidRPr="00A77E3A" w:rsidRDefault="009A6372" w:rsidP="000F7865">
            <w:pPr>
              <w:spacing w:line="216" w:lineRule="auto"/>
              <w:jc w:val="center"/>
            </w:pPr>
            <w:r w:rsidRPr="00A77E3A">
              <w:t>Исполн</w:t>
            </w:r>
            <w:r w:rsidRPr="00A77E3A">
              <w:t>е</w:t>
            </w:r>
            <w:r w:rsidRPr="00A77E3A">
              <w:t xml:space="preserve">но за </w:t>
            </w:r>
          </w:p>
          <w:p w14:paraId="78EDF80E" w14:textId="77777777" w:rsidR="009A6372" w:rsidRPr="00A77E3A" w:rsidRDefault="009A48E8" w:rsidP="000F7865">
            <w:pPr>
              <w:spacing w:line="216" w:lineRule="auto"/>
              <w:jc w:val="center"/>
              <w:rPr>
                <w:spacing w:val="-4"/>
              </w:rPr>
            </w:pPr>
            <w:r w:rsidRPr="00A77E3A">
              <w:t>первое</w:t>
            </w:r>
            <w:r w:rsidR="009A6372" w:rsidRPr="00A77E3A">
              <w:t xml:space="preserve"> пол</w:t>
            </w:r>
            <w:r w:rsidR="009A6372" w:rsidRPr="00A77E3A">
              <w:t>у</w:t>
            </w:r>
            <w:r w:rsidR="009A6372" w:rsidRPr="00A77E3A">
              <w:t>годие 2022 г</w:t>
            </w:r>
            <w:r w:rsidR="009A6372" w:rsidRPr="00A77E3A">
              <w:t>о</w:t>
            </w:r>
            <w:r w:rsidR="009A6372" w:rsidRPr="00A77E3A">
              <w:t>да</w:t>
            </w:r>
          </w:p>
        </w:tc>
        <w:tc>
          <w:tcPr>
            <w:tcW w:w="1168" w:type="dxa"/>
            <w:vAlign w:val="center"/>
          </w:tcPr>
          <w:p w14:paraId="5C523170" w14:textId="77777777" w:rsidR="009A6372" w:rsidRPr="00A77E3A" w:rsidRDefault="009A6372" w:rsidP="000F7865">
            <w:pPr>
              <w:spacing w:line="216" w:lineRule="auto"/>
              <w:jc w:val="center"/>
            </w:pPr>
            <w:r w:rsidRPr="00A77E3A">
              <w:t>Процент испо</w:t>
            </w:r>
            <w:r w:rsidRPr="00A77E3A">
              <w:t>л</w:t>
            </w:r>
            <w:r w:rsidRPr="00A77E3A">
              <w:t>нения к уто</w:t>
            </w:r>
            <w:r w:rsidRPr="00A77E3A">
              <w:t>ч</w:t>
            </w:r>
            <w:r w:rsidRPr="00A77E3A">
              <w:t>нен-      ному плану</w:t>
            </w:r>
          </w:p>
        </w:tc>
      </w:tr>
      <w:tr w:rsidR="009A6372" w:rsidRPr="00A77E3A" w14:paraId="5B553EC0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58695A1" w14:textId="77777777" w:rsidR="009A6372" w:rsidRPr="00A77E3A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A77E3A">
              <w:rPr>
                <w:sz w:val="26"/>
                <w:szCs w:val="26"/>
              </w:rPr>
              <w:t>Социальная поддержка граждан</w:t>
            </w:r>
          </w:p>
          <w:p w14:paraId="67270C57" w14:textId="77777777" w:rsidR="009A6372" w:rsidRPr="00A77E3A" w:rsidRDefault="009A6372" w:rsidP="000F786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11510D" w14:textId="77777777" w:rsidR="009A6372" w:rsidRPr="00A77E3A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A77E3A">
              <w:rPr>
                <w:bCs/>
              </w:rPr>
              <w:t>Ответстве</w:t>
            </w:r>
            <w:r w:rsidRPr="00A77E3A">
              <w:rPr>
                <w:bCs/>
              </w:rPr>
              <w:t>н</w:t>
            </w:r>
            <w:r w:rsidRPr="00A77E3A">
              <w:rPr>
                <w:bCs/>
              </w:rPr>
              <w:t>ный исполн</w:t>
            </w:r>
            <w:r w:rsidRPr="00A77E3A">
              <w:rPr>
                <w:bCs/>
              </w:rPr>
              <w:t>и</w:t>
            </w:r>
            <w:r w:rsidRPr="00A77E3A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35F4BB3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9E7BBB0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823 920 049,02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A18287A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477 546 939,77</w:t>
            </w:r>
          </w:p>
          <w:p w14:paraId="6BD5AC7B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F46D48E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57,96</w:t>
            </w:r>
          </w:p>
        </w:tc>
      </w:tr>
      <w:tr w:rsidR="009A6372" w:rsidRPr="00A77E3A" w14:paraId="61C75A90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0552CA1" w14:textId="77777777" w:rsidR="009A6372" w:rsidRPr="00A77E3A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A77E3A">
              <w:rPr>
                <w:sz w:val="26"/>
                <w:szCs w:val="26"/>
              </w:rPr>
              <w:t xml:space="preserve">Итого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9E1760" w14:textId="77777777" w:rsidR="009A6372" w:rsidRPr="00A77E3A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1F36D27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2AF629C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823 920 049,02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D66D4AA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477 546 939,77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5CF93700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57,96</w:t>
            </w:r>
          </w:p>
          <w:p w14:paraId="5FBFF282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9A6372" w:rsidRPr="00A77E3A" w14:paraId="72A635EB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7EA3163" w14:textId="77777777" w:rsidR="009A6372" w:rsidRPr="00A77E3A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A77E3A">
              <w:rPr>
                <w:sz w:val="26"/>
                <w:szCs w:val="26"/>
              </w:rPr>
              <w:t>Непрограм</w:t>
            </w:r>
            <w:r w:rsidRPr="00A77E3A">
              <w:rPr>
                <w:sz w:val="26"/>
                <w:szCs w:val="26"/>
              </w:rPr>
              <w:t>м</w:t>
            </w:r>
            <w:r w:rsidRPr="00A77E3A">
              <w:rPr>
                <w:sz w:val="26"/>
                <w:szCs w:val="26"/>
              </w:rPr>
              <w:t>ные расходы</w:t>
            </w:r>
          </w:p>
          <w:p w14:paraId="2E756C19" w14:textId="77777777" w:rsidR="009A6372" w:rsidRPr="00A77E3A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C0B958" w14:textId="77777777" w:rsidR="009A6372" w:rsidRPr="00A77E3A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1936300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E49BE68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304 782,27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E1A7997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304 782,27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8B77F94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100,00</w:t>
            </w:r>
          </w:p>
        </w:tc>
      </w:tr>
      <w:tr w:rsidR="009A6372" w:rsidRPr="00A77E3A" w14:paraId="3E7D9AEF" w14:textId="77777777" w:rsidTr="000F786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D6F5A73" w14:textId="77777777" w:rsidR="009A6372" w:rsidRPr="00A77E3A" w:rsidRDefault="009A6372" w:rsidP="000F7865">
            <w:pPr>
              <w:spacing w:line="216" w:lineRule="auto"/>
            </w:pPr>
            <w:r w:rsidRPr="00A77E3A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EDE523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387C5731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529C6B9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824 224 831,29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EB96B77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477 851 722,04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A5CA047" w14:textId="77777777" w:rsidR="009A6372" w:rsidRPr="00A77E3A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A77E3A">
              <w:rPr>
                <w:spacing w:val="-4"/>
              </w:rPr>
              <w:t>57,98</w:t>
            </w:r>
          </w:p>
        </w:tc>
      </w:tr>
    </w:tbl>
    <w:p w14:paraId="73ADA62D" w14:textId="77777777" w:rsidR="009A6372" w:rsidRPr="00A77E3A" w:rsidRDefault="009A6372" w:rsidP="009A6372">
      <w:pPr>
        <w:tabs>
          <w:tab w:val="left" w:pos="7797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14:paraId="67CD0701" w14:textId="77777777" w:rsidR="009A6372" w:rsidRPr="00A77E3A" w:rsidRDefault="009A6372" w:rsidP="009A6372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По подпрограммам муниципальной программы «Социальная поддер</w:t>
      </w:r>
      <w:r w:rsidRPr="00A77E3A">
        <w:rPr>
          <w:sz w:val="28"/>
          <w:szCs w:val="28"/>
        </w:rPr>
        <w:t>ж</w:t>
      </w:r>
      <w:r w:rsidRPr="00A77E3A">
        <w:rPr>
          <w:sz w:val="28"/>
          <w:szCs w:val="28"/>
        </w:rPr>
        <w:t>ка граждан» сложилось следующее исполн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ние</w:t>
      </w:r>
      <w:r w:rsidRPr="00A77E3A">
        <w:rPr>
          <w:position w:val="2"/>
          <w:sz w:val="28"/>
          <w:szCs w:val="28"/>
        </w:rPr>
        <w:t>:</w:t>
      </w:r>
    </w:p>
    <w:p w14:paraId="3F92988A" w14:textId="77777777" w:rsidR="009A6372" w:rsidRPr="00A77E3A" w:rsidRDefault="009A6372" w:rsidP="009A6372">
      <w:pPr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- подпрограмма «Социальное обеспечение населения» исполнена в сумме 463 015 969,12 рублей, или 58,66 процента к годовым плановым назначениям. Расходы направлены на:</w:t>
      </w:r>
    </w:p>
    <w:p w14:paraId="75F2C48A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3 285 450,60 рублей, или 100,00 процентов к годовым плановым назначениям, среднее колич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ство получат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лей в отчетном периоде составило 206 человек;</w:t>
      </w:r>
    </w:p>
    <w:p w14:paraId="7D6ADD3D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lastRenderedPageBreak/>
        <w:t>оплата жилищно-коммунальных услуг отдельным категориям гра</w:t>
      </w:r>
      <w:r w:rsidRPr="00A77E3A">
        <w:rPr>
          <w:sz w:val="28"/>
          <w:szCs w:val="28"/>
        </w:rPr>
        <w:t>ж</w:t>
      </w:r>
      <w:r w:rsidRPr="00A77E3A">
        <w:rPr>
          <w:sz w:val="28"/>
          <w:szCs w:val="28"/>
        </w:rPr>
        <w:t>дан в сумме 53 504 067,00 рублей, или 69,43 процента к годовым плановым назначениям, среднее количество получателей в отчетном периоде сост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вило 6 842 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ловек;</w:t>
      </w:r>
    </w:p>
    <w:p w14:paraId="07B657C9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1 672 792,60 ру</w:t>
      </w:r>
      <w:r w:rsidRPr="00A77E3A">
        <w:rPr>
          <w:sz w:val="28"/>
          <w:szCs w:val="28"/>
        </w:rPr>
        <w:t>б</w:t>
      </w:r>
      <w:r w:rsidRPr="00A77E3A">
        <w:rPr>
          <w:sz w:val="28"/>
          <w:szCs w:val="28"/>
        </w:rPr>
        <w:t>лей, или 85,17 процента к годовым плановым назначениям, количество пол</w:t>
      </w:r>
      <w:r w:rsidRPr="00A77E3A">
        <w:rPr>
          <w:sz w:val="28"/>
          <w:szCs w:val="28"/>
        </w:rPr>
        <w:t>у</w:t>
      </w:r>
      <w:r w:rsidRPr="00A77E3A">
        <w:rPr>
          <w:sz w:val="28"/>
          <w:szCs w:val="28"/>
        </w:rPr>
        <w:t>чателей в отчетном периоде составило466 человек, принято 32 заявления, кредиторская задолже</w:t>
      </w:r>
      <w:r w:rsidRPr="00A77E3A">
        <w:rPr>
          <w:sz w:val="28"/>
          <w:szCs w:val="28"/>
        </w:rPr>
        <w:t>н</w:t>
      </w:r>
      <w:r w:rsidRPr="00A77E3A">
        <w:rPr>
          <w:sz w:val="28"/>
          <w:szCs w:val="28"/>
        </w:rPr>
        <w:t>ность составила 157 405,92 рублей;</w:t>
      </w:r>
    </w:p>
    <w:p w14:paraId="79527FC6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выплата компенсации на уплату взноса на капитальный ремонт общ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го имущества в многоквартирном доме отдельным категориям граждан в сумме 167 212,11 рублей, или 15,68 процента к годовым плановым назнач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ниям, среднее количество получателей в отчетном периоде составило 759 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ловек. В</w:t>
      </w:r>
      <w:r w:rsidRPr="00A77E3A">
        <w:rPr>
          <w:sz w:val="28"/>
          <w:szCs w:val="28"/>
        </w:rPr>
        <w:t>ы</w:t>
      </w:r>
      <w:r w:rsidRPr="00A77E3A">
        <w:rPr>
          <w:sz w:val="28"/>
          <w:szCs w:val="28"/>
        </w:rPr>
        <w:t>платы производятся по фактической потребности;</w:t>
      </w:r>
    </w:p>
    <w:p w14:paraId="6CFCD340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ежегодная денежная выплата гражданам Российской Федерации, не достигшим совершеннолетия на 3 сентября 1945 года и постоянно прожив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ющим на территории Ставропольского края в сумме 33 412 543,46 рублей, или 99,18 процента к годовым плановым назначениям, количество получат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лей в отчетном периоде составило 4 735 чел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век;</w:t>
      </w:r>
    </w:p>
    <w:p w14:paraId="3A413610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обеспечение мер социальной поддержки ветеранов труда и тружен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ков тыла в сумме 35 667 399,39 рублей, или 51,74 процента к годовым план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ставило вет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ранов труда 3235 человек, тружеников тыла 1 человек;</w:t>
      </w:r>
    </w:p>
    <w:p w14:paraId="72C3C85E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обеспечение мер социальной поддержки ветеранов труда Ставропол</w:t>
      </w:r>
      <w:r w:rsidRPr="00A77E3A">
        <w:rPr>
          <w:sz w:val="28"/>
          <w:szCs w:val="28"/>
        </w:rPr>
        <w:t>ь</w:t>
      </w:r>
      <w:r w:rsidRPr="00A77E3A">
        <w:rPr>
          <w:sz w:val="28"/>
          <w:szCs w:val="28"/>
        </w:rPr>
        <w:t>ского края в сумме 39 137 651,59 рублей, или 52,08 процента к годовым пл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новым назначениям, среднее количество получателей в отчетном периоде с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став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ло 3 545 человек;</w:t>
      </w:r>
    </w:p>
    <w:p w14:paraId="5BEAC611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1 053 952,53 рублей, или 51,51 процента к годовым плановым назначен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ям,</w:t>
      </w:r>
      <w:r w:rsidRPr="00A77E3A">
        <w:rPr>
          <w:sz w:val="28"/>
          <w:szCs w:val="28"/>
          <w:highlight w:val="yellow"/>
        </w:rPr>
        <w:t xml:space="preserve"> </w:t>
      </w:r>
      <w:r w:rsidRPr="00A77E3A">
        <w:rPr>
          <w:sz w:val="28"/>
          <w:szCs w:val="28"/>
        </w:rPr>
        <w:t>среднее количество получателей в отчетном периоде составило 94 чел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века реабилитированных и 1 человек, пострадавший от политических репре</w:t>
      </w:r>
      <w:r w:rsidRPr="00A77E3A">
        <w:rPr>
          <w:sz w:val="28"/>
          <w:szCs w:val="28"/>
        </w:rPr>
        <w:t>с</w:t>
      </w:r>
      <w:r w:rsidRPr="00A77E3A">
        <w:rPr>
          <w:sz w:val="28"/>
          <w:szCs w:val="28"/>
        </w:rPr>
        <w:t xml:space="preserve">сий; </w:t>
      </w:r>
    </w:p>
    <w:p w14:paraId="58BD6732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сумме 22 347,90 рублей, или 51,55 процента к годовым плановым назначениям, к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личество получателей в отчетном периоде состав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ло 4 человека;</w:t>
      </w:r>
    </w:p>
    <w:p w14:paraId="752CCE04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ежемесячные денежные выплаты семьям погибших ветеранов бо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вых действий в сумме 70 029,14 рублей, или 58,78 процента к годовым плановым назначениям, количество получателей в отчетном периоде составило 16 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ловек;</w:t>
      </w:r>
    </w:p>
    <w:p w14:paraId="52E85C06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предоставление гражданам субсидий на оплату жилого помещения и коммунальных услуг в сумме 22 851 675,97 рублей, или 48,75 процента к г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довым плановым назначениям, среднее количество получателей в отчетном периоде составило 1 802 семьи. Выплаты производятся по фактической п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требности;</w:t>
      </w:r>
    </w:p>
    <w:p w14:paraId="371F33AA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предоставление дополнительной меры социальной поддержки в в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де дополнительной компенсации расходов на оплату жилых помещений и ко</w:t>
      </w:r>
      <w:r w:rsidRPr="00A77E3A">
        <w:rPr>
          <w:sz w:val="28"/>
          <w:szCs w:val="28"/>
        </w:rPr>
        <w:t>м</w:t>
      </w:r>
      <w:r w:rsidRPr="00A77E3A">
        <w:rPr>
          <w:sz w:val="28"/>
          <w:szCs w:val="28"/>
        </w:rPr>
        <w:lastRenderedPageBreak/>
        <w:t>мунальных услуг участникам, инвалидам Великой Отечественной войны и бывшим несовершеннолетним узникам фашизма в сумме 341 581,08 ру</w:t>
      </w:r>
      <w:r w:rsidRPr="00A77E3A">
        <w:rPr>
          <w:sz w:val="28"/>
          <w:szCs w:val="28"/>
        </w:rPr>
        <w:t>б</w:t>
      </w:r>
      <w:r w:rsidRPr="00A77E3A">
        <w:rPr>
          <w:sz w:val="28"/>
          <w:szCs w:val="28"/>
        </w:rPr>
        <w:t>лей, или 45,54 процента к годовым плановым назначениям, среднее колич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ство получателей в отчетном периоде составило 12 человек;</w:t>
      </w:r>
    </w:p>
    <w:p w14:paraId="430DC04C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выплата социального пособия на погребение в сумме 408 217,62 ру</w:t>
      </w:r>
      <w:r w:rsidRPr="00A77E3A">
        <w:rPr>
          <w:sz w:val="28"/>
          <w:szCs w:val="28"/>
        </w:rPr>
        <w:t>б</w:t>
      </w:r>
      <w:r w:rsidRPr="00A77E3A">
        <w:rPr>
          <w:sz w:val="28"/>
          <w:szCs w:val="28"/>
        </w:rPr>
        <w:t>лей, или 48,81 процента к годовым плановым назначениям, количество пол</w:t>
      </w:r>
      <w:r w:rsidRPr="00A77E3A">
        <w:rPr>
          <w:sz w:val="28"/>
          <w:szCs w:val="28"/>
        </w:rPr>
        <w:t>у</w:t>
      </w:r>
      <w:r w:rsidRPr="00A77E3A">
        <w:rPr>
          <w:sz w:val="28"/>
          <w:szCs w:val="28"/>
        </w:rPr>
        <w:t>чателей в отчетном периоде состав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ло 59 человек;</w:t>
      </w:r>
    </w:p>
    <w:p w14:paraId="0196FEA7" w14:textId="77777777" w:rsidR="009A6372" w:rsidRPr="00A77E3A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оказание государственной социальной помощи на основании социал</w:t>
      </w:r>
      <w:r w:rsidRPr="00A77E3A">
        <w:rPr>
          <w:sz w:val="28"/>
          <w:szCs w:val="28"/>
        </w:rPr>
        <w:t>ь</w:t>
      </w:r>
      <w:r w:rsidRPr="00A77E3A">
        <w:rPr>
          <w:sz w:val="28"/>
          <w:szCs w:val="28"/>
        </w:rPr>
        <w:t>ного контракта отдельным категориям граждан в сумме 13 767 480,00 рублей, или 68,83 процента к годовым плановым назначениям. В отчетном периоде  Управлением труда было заключено 105 социальных контрактов с малообе</w:t>
      </w:r>
      <w:r w:rsidRPr="00A77E3A">
        <w:rPr>
          <w:sz w:val="28"/>
          <w:szCs w:val="28"/>
        </w:rPr>
        <w:t>с</w:t>
      </w:r>
      <w:r w:rsidRPr="00A77E3A">
        <w:rPr>
          <w:sz w:val="28"/>
          <w:szCs w:val="28"/>
        </w:rPr>
        <w:t>печенн</w:t>
      </w:r>
      <w:r w:rsidRPr="00A77E3A">
        <w:rPr>
          <w:sz w:val="28"/>
          <w:szCs w:val="28"/>
        </w:rPr>
        <w:t>ы</w:t>
      </w:r>
      <w:r w:rsidRPr="00A77E3A">
        <w:rPr>
          <w:sz w:val="28"/>
          <w:szCs w:val="28"/>
        </w:rPr>
        <w:t xml:space="preserve">ми семьями, из них: </w:t>
      </w:r>
    </w:p>
    <w:p w14:paraId="18B3F462" w14:textId="77777777" w:rsidR="009A6372" w:rsidRPr="00A77E3A" w:rsidRDefault="009A6372" w:rsidP="00A77E3A">
      <w:pPr>
        <w:spacing w:line="216" w:lineRule="auto"/>
        <w:ind w:firstLine="426"/>
        <w:jc w:val="both"/>
        <w:rPr>
          <w:sz w:val="28"/>
          <w:szCs w:val="28"/>
        </w:rPr>
      </w:pPr>
      <w:r w:rsidRPr="00A77E3A">
        <w:rPr>
          <w:sz w:val="28"/>
          <w:szCs w:val="28"/>
        </w:rPr>
        <w:t xml:space="preserve">44 на развитие индивидуальной предпринимательской деятельности на сумму 10 944 635,00 рублей; </w:t>
      </w:r>
    </w:p>
    <w:p w14:paraId="4AB3116B" w14:textId="77777777" w:rsidR="009A6372" w:rsidRPr="00A77E3A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9 на ведение личного подсобного хозяйства на сумму 890 000,00 ру</w:t>
      </w:r>
      <w:r w:rsidRPr="00A77E3A">
        <w:rPr>
          <w:sz w:val="28"/>
          <w:szCs w:val="28"/>
        </w:rPr>
        <w:t>б</w:t>
      </w:r>
      <w:r w:rsidRPr="00A77E3A">
        <w:rPr>
          <w:sz w:val="28"/>
          <w:szCs w:val="28"/>
        </w:rPr>
        <w:t xml:space="preserve">лей; </w:t>
      </w:r>
    </w:p>
    <w:p w14:paraId="52B01597" w14:textId="77777777" w:rsidR="009A6372" w:rsidRPr="00A77E3A" w:rsidRDefault="009A6372" w:rsidP="00A77E3A">
      <w:pPr>
        <w:spacing w:line="216" w:lineRule="auto"/>
        <w:ind w:firstLine="426"/>
        <w:jc w:val="both"/>
        <w:rPr>
          <w:sz w:val="28"/>
          <w:szCs w:val="28"/>
        </w:rPr>
      </w:pPr>
      <w:r w:rsidRPr="00A77E3A">
        <w:rPr>
          <w:sz w:val="28"/>
          <w:szCs w:val="28"/>
        </w:rPr>
        <w:t xml:space="preserve">31 по направлению «Поиск работы» на сумму 1 400 292,00 рублей; </w:t>
      </w:r>
    </w:p>
    <w:p w14:paraId="48393099" w14:textId="77777777" w:rsidR="009A6372" w:rsidRPr="00A77E3A" w:rsidRDefault="009A6372" w:rsidP="00A77E3A">
      <w:pPr>
        <w:spacing w:line="216" w:lineRule="auto"/>
        <w:ind w:firstLine="426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21 по направлению «Трудная жизненная ситуация» на сумму 532 553,00 рублей;</w:t>
      </w:r>
    </w:p>
    <w:p w14:paraId="550A4941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компенсация отдельным категориям граждан оплаты взноса на кап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тальный ремонт общего имущества в многоквартирном доме в сумме 809 263,95 рублей, или 100,00 процентов к годовым плановым назначен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ям, среднее количество получателей в отчетном периоде составило 756 чел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век;</w:t>
      </w:r>
    </w:p>
    <w:p w14:paraId="06A91D21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ежемесячная денежная выплата, назначаемая в случае рождения тр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тьего ребенка или последующих детей до достижения ребенком возраста трёх лет в сумме 994,25 рублей, или 99,39 процента к годовым плановым назначениям, услуги почты за доставку ЕДВ;</w:t>
      </w:r>
    </w:p>
    <w:p w14:paraId="20CF3EA7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осуществление ежемесячных выплат на детей в возрасте от трех до семи лет включительно в сумме 1 391,94 рублей, или 100,00 процентов к г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довым план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вым назначениям, услуги почты за доставку ЕДВ;</w:t>
      </w:r>
    </w:p>
    <w:p w14:paraId="49A340F8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выплата пособия на ребенка в сумме 20 460 000,00 рублей, или 47,45 процента к годовым плановым назначениям, среднее количество получателей в отчетном периоде составило 2530 семьи, получивших выплаты на 5 230 д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тей;</w:t>
      </w:r>
    </w:p>
    <w:p w14:paraId="17003BB2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ежемесячная денежная компенсация на каждого ребенка в возрасте до 18 лет многодетным семьям в сумме 21 116 600,00 рублей, или 52,97 проце</w:t>
      </w:r>
      <w:r w:rsidRPr="00A77E3A">
        <w:rPr>
          <w:sz w:val="28"/>
          <w:szCs w:val="28"/>
        </w:rPr>
        <w:t>н</w:t>
      </w:r>
      <w:r w:rsidRPr="00A77E3A">
        <w:rPr>
          <w:sz w:val="28"/>
          <w:szCs w:val="28"/>
        </w:rPr>
        <w:t>та к годовым плановым назначениям, количество получателей в отчетном периоде сост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вило 1 290 семей, в которых 4 470 ребенка;</w:t>
      </w:r>
    </w:p>
    <w:p w14:paraId="7EFEC7B8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выплата денежной компенсации семьям, в которых в период с 1 янв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ря 2011 года по 31 декабря 2015 года родился третий или последующий р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бенок в сумме 33 317,99 рублей, или 23,27 процента к годовым плановым назначениям, среднее количество получателей в отчетном периоде сост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вило 46 человек. Выплаты прои</w:t>
      </w:r>
      <w:r w:rsidRPr="00A77E3A">
        <w:rPr>
          <w:sz w:val="28"/>
          <w:szCs w:val="28"/>
        </w:rPr>
        <w:t>з</w:t>
      </w:r>
      <w:r w:rsidRPr="00A77E3A">
        <w:rPr>
          <w:sz w:val="28"/>
          <w:szCs w:val="28"/>
        </w:rPr>
        <w:t>водятся по фактической потребности;</w:t>
      </w:r>
    </w:p>
    <w:p w14:paraId="0F40D68E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ежемесячные выплаты на детей в возрасте от трех до семи лет вкл</w:t>
      </w:r>
      <w:r w:rsidRPr="00A77E3A">
        <w:rPr>
          <w:sz w:val="28"/>
          <w:szCs w:val="28"/>
        </w:rPr>
        <w:t>ю</w:t>
      </w:r>
      <w:r w:rsidRPr="00A77E3A">
        <w:rPr>
          <w:sz w:val="28"/>
          <w:szCs w:val="28"/>
        </w:rPr>
        <w:t>чительно в сумме 137 650 000,00 рублей, или 61,53 процента к годовым пл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новым назначениям, количество получателей в отчетном периоде сост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вило  1 689 семей, в которых 2 140 детей. Выплаты производятся по фактич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ской потребности;</w:t>
      </w:r>
    </w:p>
    <w:p w14:paraId="4573D10A" w14:textId="77777777" w:rsidR="009A6372" w:rsidRPr="00A77E3A" w:rsidRDefault="009A6372" w:rsidP="009A6372">
      <w:pPr>
        <w:ind w:firstLine="851"/>
        <w:jc w:val="both"/>
        <w:rPr>
          <w:sz w:val="28"/>
          <w:szCs w:val="28"/>
          <w:highlight w:val="yellow"/>
        </w:rPr>
      </w:pPr>
      <w:r w:rsidRPr="00A77E3A">
        <w:rPr>
          <w:sz w:val="28"/>
          <w:szCs w:val="28"/>
        </w:rPr>
        <w:lastRenderedPageBreak/>
        <w:t>ежемесячная денежная выплата, назначаемая в случае рождения третьего ребенка или последующих детей до достижения ребенком возраста трех лет в сумме 39 180 000,00 рублей или 64,55 процента к годовым план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ставило 466 ч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ловек;</w:t>
      </w:r>
    </w:p>
    <w:p w14:paraId="0727431B" w14:textId="77777777" w:rsidR="009A6372" w:rsidRPr="00A77E3A" w:rsidRDefault="009A6372" w:rsidP="009A6372">
      <w:pPr>
        <w:ind w:firstLine="851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ежемесячная выплата в связи с рождением (усыновлением) первого ребенка в сумме 38 402 000,00 рублей, или 49,41 процента к годовым план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ставило 534 человека. Выплаты прои</w:t>
      </w:r>
      <w:r w:rsidRPr="00A77E3A">
        <w:rPr>
          <w:sz w:val="28"/>
          <w:szCs w:val="28"/>
        </w:rPr>
        <w:t>з</w:t>
      </w:r>
      <w:r w:rsidRPr="00A77E3A">
        <w:rPr>
          <w:sz w:val="28"/>
          <w:szCs w:val="28"/>
        </w:rPr>
        <w:t>водятся по фактической потребности;</w:t>
      </w:r>
    </w:p>
    <w:p w14:paraId="08460774" w14:textId="77777777" w:rsidR="009A6372" w:rsidRPr="00A77E3A" w:rsidRDefault="009A6372" w:rsidP="009A6372">
      <w:pPr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- подпрограмма «Обеспечение реализации муниципальной програ</w:t>
      </w:r>
      <w:r w:rsidRPr="00A77E3A">
        <w:rPr>
          <w:sz w:val="28"/>
          <w:szCs w:val="28"/>
        </w:rPr>
        <w:t>м</w:t>
      </w:r>
      <w:r w:rsidRPr="00A77E3A">
        <w:rPr>
          <w:sz w:val="28"/>
          <w:szCs w:val="28"/>
        </w:rPr>
        <w:t>мы «Социальная поддержка граждан» и общепрограммные мероприятия» испо</w:t>
      </w:r>
      <w:r w:rsidRPr="00A77E3A">
        <w:rPr>
          <w:sz w:val="28"/>
          <w:szCs w:val="28"/>
        </w:rPr>
        <w:t>л</w:t>
      </w:r>
      <w:r w:rsidRPr="00A77E3A">
        <w:rPr>
          <w:sz w:val="28"/>
          <w:szCs w:val="28"/>
        </w:rPr>
        <w:t>нена в сумме 14 530 970,65 рублей, или 41,96 процента годовым плановым назначениям. Расходы направлены на обеспечение деятельности Управл</w:t>
      </w:r>
      <w:r w:rsidRPr="00A77E3A">
        <w:rPr>
          <w:sz w:val="28"/>
          <w:szCs w:val="28"/>
        </w:rPr>
        <w:t>е</w:t>
      </w:r>
      <w:r w:rsidRPr="00A77E3A">
        <w:rPr>
          <w:sz w:val="28"/>
          <w:szCs w:val="28"/>
        </w:rPr>
        <w:t>ния труда.</w:t>
      </w:r>
    </w:p>
    <w:p w14:paraId="019899CD" w14:textId="77777777" w:rsidR="009A6372" w:rsidRPr="00A77E3A" w:rsidRDefault="009A6372" w:rsidP="009A6372">
      <w:pPr>
        <w:ind w:firstLine="709"/>
        <w:jc w:val="both"/>
        <w:rPr>
          <w:sz w:val="28"/>
          <w:szCs w:val="28"/>
        </w:rPr>
      </w:pPr>
      <w:r w:rsidRPr="00A77E3A">
        <w:rPr>
          <w:sz w:val="28"/>
          <w:szCs w:val="28"/>
        </w:rPr>
        <w:t>Непрограммные расходы направлены на обеспечение гарантий мун</w:t>
      </w:r>
      <w:r w:rsidRPr="00A77E3A">
        <w:rPr>
          <w:sz w:val="28"/>
          <w:szCs w:val="28"/>
        </w:rPr>
        <w:t>и</w:t>
      </w:r>
      <w:r w:rsidRPr="00A77E3A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A77E3A">
        <w:rPr>
          <w:sz w:val="28"/>
          <w:szCs w:val="28"/>
        </w:rPr>
        <w:t>о</w:t>
      </w:r>
      <w:r w:rsidRPr="00A77E3A">
        <w:rPr>
          <w:sz w:val="28"/>
          <w:szCs w:val="28"/>
        </w:rPr>
        <w:t>управления в сумме 304 782,27 рублей, или 100,00 процентов к годовым пл</w:t>
      </w:r>
      <w:r w:rsidRPr="00A77E3A">
        <w:rPr>
          <w:sz w:val="28"/>
          <w:szCs w:val="28"/>
        </w:rPr>
        <w:t>а</w:t>
      </w:r>
      <w:r w:rsidRPr="00A77E3A">
        <w:rPr>
          <w:sz w:val="28"/>
          <w:szCs w:val="28"/>
        </w:rPr>
        <w:t>новым назначениям.</w:t>
      </w:r>
    </w:p>
    <w:p w14:paraId="56510AD7" w14:textId="77777777" w:rsidR="009A6372" w:rsidRPr="004E22BD" w:rsidRDefault="009A6372" w:rsidP="009A6372">
      <w:pPr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8E7CED" w14:paraId="62C1EFCE" w14:textId="77777777" w:rsidTr="000F7865">
        <w:trPr>
          <w:trHeight w:val="60"/>
        </w:trPr>
        <w:tc>
          <w:tcPr>
            <w:tcW w:w="1260" w:type="dxa"/>
          </w:tcPr>
          <w:p w14:paraId="7E19AAE0" w14:textId="77777777" w:rsidR="009A6372" w:rsidRPr="008E7CED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E7CED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39BD57B3" w14:textId="77777777" w:rsidR="009A6372" w:rsidRPr="008E7CED" w:rsidRDefault="009A6372" w:rsidP="000F7865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8E7CED">
              <w:rPr>
                <w:szCs w:val="28"/>
              </w:rPr>
              <w:t>Комитет по физической культуре и спорту администрации Изобильненского городского округа Ставропольск</w:t>
            </w:r>
            <w:r w:rsidRPr="008E7CED">
              <w:rPr>
                <w:szCs w:val="28"/>
              </w:rPr>
              <w:t>о</w:t>
            </w:r>
            <w:r w:rsidRPr="008E7CED">
              <w:rPr>
                <w:szCs w:val="28"/>
              </w:rPr>
              <w:t>го края</w:t>
            </w:r>
          </w:p>
          <w:p w14:paraId="2FDA3F7A" w14:textId="77777777" w:rsidR="009A6372" w:rsidRPr="008E7CED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5198C6D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sz w:val="28"/>
          <w:szCs w:val="28"/>
        </w:rPr>
        <w:t>С учетом внесенных изменений годовые плановые назначения комит</w:t>
      </w:r>
      <w:r w:rsidRPr="008E7CED">
        <w:rPr>
          <w:sz w:val="28"/>
          <w:szCs w:val="28"/>
        </w:rPr>
        <w:t>е</w:t>
      </w:r>
      <w:r w:rsidRPr="008E7CED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8E7CED">
        <w:rPr>
          <w:sz w:val="28"/>
          <w:szCs w:val="28"/>
        </w:rPr>
        <w:t>д</w:t>
      </w:r>
      <w:r w:rsidRPr="008E7CED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8E7CED">
        <w:rPr>
          <w:sz w:val="28"/>
          <w:szCs w:val="28"/>
        </w:rPr>
        <w:t>у</w:t>
      </w:r>
      <w:r w:rsidRPr="008E7CED">
        <w:rPr>
          <w:sz w:val="28"/>
          <w:szCs w:val="28"/>
        </w:rPr>
        <w:t>ре) за 1 полугодие 2022 года составили 211 639 288,07 рублей.</w:t>
      </w:r>
    </w:p>
    <w:p w14:paraId="002CFC3B" w14:textId="77777777" w:rsidR="009A6372" w:rsidRPr="008E7CED" w:rsidRDefault="009A6372" w:rsidP="009A6372">
      <w:pPr>
        <w:spacing w:line="216" w:lineRule="auto"/>
        <w:jc w:val="center"/>
        <w:rPr>
          <w:sz w:val="28"/>
          <w:szCs w:val="28"/>
        </w:rPr>
      </w:pPr>
    </w:p>
    <w:p w14:paraId="58D5139C" w14:textId="77777777" w:rsidR="009A6372" w:rsidRPr="008E7CED" w:rsidRDefault="009A6372" w:rsidP="009A6372">
      <w:pPr>
        <w:spacing w:line="216" w:lineRule="auto"/>
        <w:jc w:val="center"/>
        <w:rPr>
          <w:sz w:val="28"/>
          <w:szCs w:val="28"/>
        </w:rPr>
      </w:pPr>
      <w:r w:rsidRPr="008E7CED">
        <w:rPr>
          <w:sz w:val="28"/>
          <w:szCs w:val="28"/>
        </w:rPr>
        <w:t>РАСХОДЫ</w:t>
      </w:r>
    </w:p>
    <w:p w14:paraId="015E4003" w14:textId="77777777" w:rsidR="009A6372" w:rsidRPr="008E7CED" w:rsidRDefault="009A6372" w:rsidP="009A6372">
      <w:pPr>
        <w:spacing w:line="216" w:lineRule="auto"/>
        <w:jc w:val="center"/>
        <w:rPr>
          <w:sz w:val="28"/>
          <w:szCs w:val="28"/>
        </w:rPr>
      </w:pPr>
      <w:r w:rsidRPr="008E7CED">
        <w:rPr>
          <w:sz w:val="28"/>
          <w:szCs w:val="28"/>
        </w:rPr>
        <w:t xml:space="preserve">бюджета городского округа, предусмотренные комитету по физической культуре на реализацию муниципальных программ за </w:t>
      </w:r>
      <w:r w:rsidR="00305979" w:rsidRPr="008E7CED">
        <w:rPr>
          <w:sz w:val="28"/>
          <w:szCs w:val="28"/>
        </w:rPr>
        <w:t>первое</w:t>
      </w:r>
      <w:r w:rsidRPr="008E7CED">
        <w:rPr>
          <w:sz w:val="28"/>
          <w:szCs w:val="28"/>
        </w:rPr>
        <w:t xml:space="preserve"> полугодие 2022 г</w:t>
      </w:r>
      <w:r w:rsidRPr="008E7CED">
        <w:rPr>
          <w:sz w:val="28"/>
          <w:szCs w:val="28"/>
        </w:rPr>
        <w:t>о</w:t>
      </w:r>
      <w:r w:rsidRPr="008E7CED">
        <w:rPr>
          <w:sz w:val="28"/>
          <w:szCs w:val="28"/>
        </w:rPr>
        <w:t>да</w:t>
      </w:r>
    </w:p>
    <w:p w14:paraId="17CA6A04" w14:textId="77777777" w:rsidR="009A6372" w:rsidRPr="008E7CED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8E7CED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701"/>
        <w:gridCol w:w="1560"/>
        <w:gridCol w:w="1275"/>
      </w:tblGrid>
      <w:tr w:rsidR="009A6372" w:rsidRPr="008E7CED" w14:paraId="16019A75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4B51D466" w14:textId="77777777" w:rsidR="009A6372" w:rsidRPr="008E7CED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8E7CED">
              <w:rPr>
                <w:spacing w:val="-4"/>
              </w:rPr>
              <w:t>Наименование</w:t>
            </w:r>
          </w:p>
          <w:p w14:paraId="1D4E3432" w14:textId="77777777" w:rsidR="009A6372" w:rsidRPr="008E7CED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8E7CED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5C3529F2" w14:textId="77777777" w:rsidR="009A6372" w:rsidRPr="008E7CED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8E7CED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7E970333" w14:textId="77777777" w:rsidR="009A6372" w:rsidRPr="008E7CED" w:rsidRDefault="009A6372" w:rsidP="000F7865">
            <w:pPr>
              <w:spacing w:line="216" w:lineRule="auto"/>
              <w:jc w:val="center"/>
            </w:pPr>
            <w:r w:rsidRPr="008E7CED">
              <w:t>Утвержд</w:t>
            </w:r>
            <w:r w:rsidRPr="008E7CED">
              <w:t>е</w:t>
            </w:r>
            <w:r w:rsidRPr="008E7CED">
              <w:t>но Решен</w:t>
            </w:r>
            <w:r w:rsidRPr="008E7CED">
              <w:t>и</w:t>
            </w:r>
            <w:r w:rsidRPr="008E7CED">
              <w:t>ем о бю</w:t>
            </w:r>
            <w:r w:rsidRPr="008E7CED">
              <w:t>д</w:t>
            </w:r>
            <w:r w:rsidRPr="008E7CED">
              <w:t>жете</w:t>
            </w:r>
          </w:p>
        </w:tc>
        <w:tc>
          <w:tcPr>
            <w:tcW w:w="1701" w:type="dxa"/>
            <w:vAlign w:val="center"/>
          </w:tcPr>
          <w:p w14:paraId="0262B703" w14:textId="77777777" w:rsidR="009A6372" w:rsidRPr="008E7CED" w:rsidRDefault="009A6372" w:rsidP="000F7865">
            <w:pPr>
              <w:spacing w:line="216" w:lineRule="auto"/>
              <w:jc w:val="center"/>
            </w:pPr>
            <w:r w:rsidRPr="008E7CED">
              <w:t>Утве</w:t>
            </w:r>
            <w:r w:rsidRPr="008E7CED">
              <w:t>р</w:t>
            </w:r>
            <w:r w:rsidRPr="008E7CED">
              <w:t>ждено Решен</w:t>
            </w:r>
            <w:r w:rsidRPr="008E7CED">
              <w:t>и</w:t>
            </w:r>
            <w:r w:rsidRPr="008E7CED">
              <w:t>ем о бюджете с учетом</w:t>
            </w:r>
          </w:p>
          <w:p w14:paraId="2013AEC1" w14:textId="77777777" w:rsidR="009A6372" w:rsidRPr="008E7CED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8E7CED">
              <w:t>измен</w:t>
            </w:r>
            <w:r w:rsidRPr="008E7CED">
              <w:t>е</w:t>
            </w:r>
            <w:r w:rsidRPr="008E7CED">
              <w:t>ний</w:t>
            </w:r>
          </w:p>
        </w:tc>
        <w:tc>
          <w:tcPr>
            <w:tcW w:w="1560" w:type="dxa"/>
            <w:vAlign w:val="center"/>
          </w:tcPr>
          <w:p w14:paraId="2E23F297" w14:textId="77777777" w:rsidR="009A6372" w:rsidRPr="008E7CED" w:rsidRDefault="009A6372" w:rsidP="000F7865">
            <w:pPr>
              <w:spacing w:line="216" w:lineRule="auto"/>
              <w:jc w:val="center"/>
            </w:pPr>
            <w:r w:rsidRPr="008E7CED">
              <w:t>Исполн</w:t>
            </w:r>
            <w:r w:rsidRPr="008E7CED">
              <w:t>е</w:t>
            </w:r>
            <w:r w:rsidRPr="008E7CED">
              <w:t xml:space="preserve">но </w:t>
            </w:r>
          </w:p>
          <w:p w14:paraId="341E587B" w14:textId="77777777" w:rsidR="009A6372" w:rsidRPr="008E7CED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8E7CED">
              <w:t xml:space="preserve">за </w:t>
            </w:r>
            <w:r w:rsidR="009A48E8" w:rsidRPr="008E7CED">
              <w:t>первое</w:t>
            </w:r>
            <w:r w:rsidRPr="008E7CED">
              <w:t xml:space="preserve"> п</w:t>
            </w:r>
            <w:r w:rsidRPr="008E7CED">
              <w:t>о</w:t>
            </w:r>
            <w:r w:rsidRPr="008E7CED">
              <w:t>лугодие 2022 г</w:t>
            </w:r>
            <w:r w:rsidRPr="008E7CED">
              <w:t>о</w:t>
            </w:r>
            <w:r w:rsidRPr="008E7CED">
              <w:t>да</w:t>
            </w:r>
          </w:p>
        </w:tc>
        <w:tc>
          <w:tcPr>
            <w:tcW w:w="1275" w:type="dxa"/>
            <w:vAlign w:val="center"/>
          </w:tcPr>
          <w:p w14:paraId="0B35476B" w14:textId="77777777" w:rsidR="009A6372" w:rsidRPr="008E7CED" w:rsidRDefault="009A6372" w:rsidP="000F7865">
            <w:pPr>
              <w:spacing w:line="216" w:lineRule="auto"/>
              <w:jc w:val="center"/>
            </w:pPr>
            <w:r w:rsidRPr="008E7CED">
              <w:t>Процент исполн</w:t>
            </w:r>
            <w:r w:rsidRPr="008E7CED">
              <w:t>е</w:t>
            </w:r>
            <w:r w:rsidRPr="008E7CED">
              <w:t>ния к уточнен-      ному плану</w:t>
            </w:r>
          </w:p>
        </w:tc>
      </w:tr>
      <w:tr w:rsidR="009A6372" w:rsidRPr="008E7CED" w14:paraId="2F468240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8F3206" w14:textId="77777777" w:rsidR="009A6372" w:rsidRPr="008E7CED" w:rsidRDefault="009A6372" w:rsidP="000F7865">
            <w:pPr>
              <w:spacing w:line="216" w:lineRule="auto"/>
              <w:jc w:val="both"/>
            </w:pPr>
            <w:r w:rsidRPr="008E7CED">
              <w:t>Развитие физич</w:t>
            </w:r>
            <w:r w:rsidRPr="008E7CED">
              <w:t>е</w:t>
            </w:r>
            <w:r w:rsidRPr="008E7CED">
              <w:t>ской культ</w:t>
            </w:r>
            <w:r w:rsidRPr="008E7CED">
              <w:t>у</w:t>
            </w:r>
            <w:r w:rsidRPr="008E7CED">
              <w:t>ры и спорта</w:t>
            </w:r>
          </w:p>
          <w:p w14:paraId="4E7F00DF" w14:textId="77777777" w:rsidR="009A6372" w:rsidRPr="008E7CED" w:rsidRDefault="009A6372" w:rsidP="000F7865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14C0A" w14:textId="77777777" w:rsidR="009A6372" w:rsidRPr="008E7CED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8E7CED">
              <w:rPr>
                <w:bCs/>
              </w:rPr>
              <w:t>Ответстве</w:t>
            </w:r>
            <w:r w:rsidRPr="008E7CED">
              <w:rPr>
                <w:bCs/>
              </w:rPr>
              <w:t>н</w:t>
            </w:r>
            <w:r w:rsidRPr="008E7CED">
              <w:rPr>
                <w:bCs/>
              </w:rPr>
              <w:t>ный испо</w:t>
            </w:r>
            <w:r w:rsidRPr="008E7CED">
              <w:rPr>
                <w:bCs/>
              </w:rPr>
              <w:t>л</w:t>
            </w:r>
            <w:r w:rsidRPr="008E7CED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EDF2474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211 480 494,09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8643B2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211 539 288,07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DFB710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33 175 389,68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7ED1E1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15,68</w:t>
            </w:r>
          </w:p>
        </w:tc>
      </w:tr>
      <w:tr w:rsidR="009A6372" w:rsidRPr="008E7CED" w14:paraId="5B14A4F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EFF9F1A" w14:textId="77777777" w:rsidR="009A6372" w:rsidRPr="008E7CED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8777B8" w14:textId="77777777" w:rsidR="009A6372" w:rsidRPr="008E7CED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B08AE6D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186AAE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C1824E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B0D628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9A6372" w:rsidRPr="008E7CED" w14:paraId="6BA788B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0A12F7" w14:textId="77777777" w:rsidR="009A6372" w:rsidRPr="008E7CED" w:rsidRDefault="009A6372" w:rsidP="000F7865">
            <w:pPr>
              <w:spacing w:line="216" w:lineRule="auto"/>
              <w:jc w:val="both"/>
            </w:pPr>
            <w:r w:rsidRPr="008E7CED">
              <w:t>Развитие мун</w:t>
            </w:r>
            <w:r w:rsidRPr="008E7CED">
              <w:t>и</w:t>
            </w:r>
            <w:r w:rsidRPr="008E7CED">
              <w:t>ципальной слу</w:t>
            </w:r>
            <w:r w:rsidRPr="008E7CED">
              <w:t>ж</w:t>
            </w:r>
            <w:r w:rsidRPr="008E7CED">
              <w:t>бы</w:t>
            </w:r>
          </w:p>
          <w:p w14:paraId="17866925" w14:textId="77777777" w:rsidR="009A6372" w:rsidRPr="008E7CED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7C7AFF" w14:textId="77777777" w:rsidR="009A6372" w:rsidRPr="008E7CED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8E7CED">
              <w:rPr>
                <w:bCs/>
              </w:rPr>
              <w:t>Соисполн</w:t>
            </w:r>
            <w:r w:rsidRPr="008E7CED">
              <w:rPr>
                <w:bCs/>
              </w:rPr>
              <w:t>и</w:t>
            </w:r>
            <w:r w:rsidRPr="008E7CED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4875836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FE5B6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2C45A4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788C34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8,50</w:t>
            </w:r>
          </w:p>
        </w:tc>
      </w:tr>
      <w:tr w:rsidR="009A6372" w:rsidRPr="008E7CED" w14:paraId="57DAFB6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535E9C5" w14:textId="77777777" w:rsidR="009A6372" w:rsidRPr="008E7CED" w:rsidRDefault="009A6372" w:rsidP="000F7865">
            <w:pPr>
              <w:spacing w:line="216" w:lineRule="auto"/>
            </w:pPr>
            <w:r w:rsidRPr="008E7CED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55F113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C0E3CD3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211 580 494,09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4012BE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211 639 288,07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1BBD51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33 183 889,68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3AB268" w14:textId="77777777" w:rsidR="009A6372" w:rsidRPr="008E7CED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8E7CED">
              <w:rPr>
                <w:spacing w:val="-4"/>
              </w:rPr>
              <w:t>15,68</w:t>
            </w:r>
          </w:p>
        </w:tc>
      </w:tr>
    </w:tbl>
    <w:p w14:paraId="06EC4E8E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328E5BC7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sz w:val="28"/>
          <w:szCs w:val="28"/>
        </w:rPr>
        <w:t>По подпрограммам муниципальной программы «Развитие физич</w:t>
      </w:r>
      <w:r w:rsidRPr="008E7CED">
        <w:rPr>
          <w:sz w:val="28"/>
          <w:szCs w:val="28"/>
        </w:rPr>
        <w:t>е</w:t>
      </w:r>
      <w:r w:rsidRPr="008E7CED">
        <w:rPr>
          <w:sz w:val="28"/>
          <w:szCs w:val="28"/>
        </w:rPr>
        <w:t>ской культуры и спорта» сложилось следующее исполн</w:t>
      </w:r>
      <w:r w:rsidRPr="008E7CED">
        <w:rPr>
          <w:sz w:val="28"/>
          <w:szCs w:val="28"/>
        </w:rPr>
        <w:t>е</w:t>
      </w:r>
      <w:r w:rsidRPr="008E7CED">
        <w:rPr>
          <w:sz w:val="28"/>
          <w:szCs w:val="28"/>
        </w:rPr>
        <w:t>ние</w:t>
      </w:r>
      <w:r w:rsidRPr="008E7CED">
        <w:rPr>
          <w:position w:val="2"/>
          <w:sz w:val="28"/>
          <w:szCs w:val="28"/>
        </w:rPr>
        <w:t>:</w:t>
      </w:r>
    </w:p>
    <w:p w14:paraId="1A63B1FE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sz w:val="28"/>
          <w:szCs w:val="28"/>
        </w:rPr>
        <w:lastRenderedPageBreak/>
        <w:t>- подпрограмма «Реализация мероприятий по развитию физической культуры и спорта» исполнена в сумме 32 315 981,43 рублей, или 15,39 пр</w:t>
      </w:r>
      <w:r w:rsidRPr="008E7CED">
        <w:rPr>
          <w:sz w:val="28"/>
          <w:szCs w:val="28"/>
        </w:rPr>
        <w:t>о</w:t>
      </w:r>
      <w:r w:rsidRPr="008E7CED">
        <w:rPr>
          <w:sz w:val="28"/>
          <w:szCs w:val="28"/>
        </w:rPr>
        <w:t>цента к годовым плановым назначениям. Ра</w:t>
      </w:r>
      <w:r w:rsidRPr="008E7CED">
        <w:rPr>
          <w:sz w:val="28"/>
          <w:szCs w:val="28"/>
        </w:rPr>
        <w:t>с</w:t>
      </w:r>
      <w:r w:rsidRPr="008E7CED">
        <w:rPr>
          <w:sz w:val="28"/>
          <w:szCs w:val="28"/>
        </w:rPr>
        <w:t>ходы направлены на:</w:t>
      </w:r>
    </w:p>
    <w:p w14:paraId="7DB028CC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position w:val="2"/>
          <w:sz w:val="28"/>
          <w:szCs w:val="28"/>
        </w:rPr>
        <w:t xml:space="preserve">содержание муниципального казенного учреждения «Спорткомплекс «Юность» </w:t>
      </w:r>
      <w:r w:rsidRPr="008E7CED">
        <w:rPr>
          <w:sz w:val="28"/>
          <w:szCs w:val="28"/>
        </w:rPr>
        <w:t xml:space="preserve">в сумме 3 403 738,11 рублей, или 49,23 процента к </w:t>
      </w:r>
      <w:r w:rsidRPr="008E7CED">
        <w:rPr>
          <w:position w:val="2"/>
          <w:sz w:val="28"/>
          <w:szCs w:val="28"/>
        </w:rPr>
        <w:t>годовым пл</w:t>
      </w:r>
      <w:r w:rsidRPr="008E7CED">
        <w:rPr>
          <w:position w:val="2"/>
          <w:sz w:val="28"/>
          <w:szCs w:val="28"/>
        </w:rPr>
        <w:t>а</w:t>
      </w:r>
      <w:r w:rsidRPr="008E7CED">
        <w:rPr>
          <w:position w:val="2"/>
          <w:sz w:val="28"/>
          <w:szCs w:val="28"/>
        </w:rPr>
        <w:t>новым назначениям. Расходы направлены на оплату труда работников, о</w:t>
      </w:r>
      <w:r w:rsidRPr="008E7CED">
        <w:rPr>
          <w:position w:val="2"/>
          <w:sz w:val="28"/>
          <w:szCs w:val="28"/>
        </w:rPr>
        <w:t>т</w:t>
      </w:r>
      <w:r w:rsidRPr="008E7CED">
        <w:rPr>
          <w:position w:val="2"/>
          <w:sz w:val="28"/>
          <w:szCs w:val="28"/>
        </w:rPr>
        <w:t>числения во внебюджетные фонды, коммунальных услуг, приобретение наградной атрибутики, содержание имущества учреждения;</w:t>
      </w:r>
    </w:p>
    <w:p w14:paraId="6A1A1DE8" w14:textId="77777777" w:rsidR="009A6372" w:rsidRPr="008E7CED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8E7CED">
        <w:rPr>
          <w:sz w:val="28"/>
          <w:szCs w:val="28"/>
        </w:rPr>
        <w:t xml:space="preserve">проведение мероприятий в области спорта и физической культуры в сумме 435 034,90 рублей, или 31,77 процента к </w:t>
      </w:r>
      <w:r w:rsidRPr="008E7CED">
        <w:rPr>
          <w:position w:val="2"/>
          <w:sz w:val="28"/>
          <w:szCs w:val="28"/>
        </w:rPr>
        <w:t>годовым плановым назнач</w:t>
      </w:r>
      <w:r w:rsidRPr="008E7CED">
        <w:rPr>
          <w:position w:val="2"/>
          <w:sz w:val="28"/>
          <w:szCs w:val="28"/>
        </w:rPr>
        <w:t>е</w:t>
      </w:r>
      <w:r w:rsidRPr="008E7CED">
        <w:rPr>
          <w:position w:val="2"/>
          <w:sz w:val="28"/>
          <w:szCs w:val="28"/>
        </w:rPr>
        <w:t>ниям. Проведено 403 спортивно – массовые мероприятия различного уровня. Общий охват участвующих составил 25 143 человека. Низкий процент и</w:t>
      </w:r>
      <w:r w:rsidRPr="008E7CED">
        <w:rPr>
          <w:position w:val="2"/>
          <w:sz w:val="28"/>
          <w:szCs w:val="28"/>
        </w:rPr>
        <w:t>с</w:t>
      </w:r>
      <w:r w:rsidRPr="008E7CED">
        <w:rPr>
          <w:position w:val="2"/>
          <w:sz w:val="28"/>
          <w:szCs w:val="28"/>
        </w:rPr>
        <w:t>полнения сложился в связи с тем, что «Открытое Первенство Изобильне</w:t>
      </w:r>
      <w:r w:rsidRPr="008E7CED">
        <w:rPr>
          <w:position w:val="2"/>
          <w:sz w:val="28"/>
          <w:szCs w:val="28"/>
        </w:rPr>
        <w:t>н</w:t>
      </w:r>
      <w:r w:rsidRPr="008E7CED">
        <w:rPr>
          <w:position w:val="2"/>
          <w:sz w:val="28"/>
          <w:szCs w:val="28"/>
        </w:rPr>
        <w:t>ского городского округа Ставропольского края по футболу сезона 2022 года» проходит с апреля по ноябрь месяц 2022 года, основные выплаты будут ос</w:t>
      </w:r>
      <w:r w:rsidRPr="008E7CED">
        <w:rPr>
          <w:position w:val="2"/>
          <w:sz w:val="28"/>
          <w:szCs w:val="28"/>
        </w:rPr>
        <w:t>у</w:t>
      </w:r>
      <w:r w:rsidRPr="008E7CED">
        <w:rPr>
          <w:position w:val="2"/>
          <w:sz w:val="28"/>
          <w:szCs w:val="28"/>
        </w:rPr>
        <w:t>ществлены во второй половине 2022 года;</w:t>
      </w:r>
    </w:p>
    <w:p w14:paraId="06FA3A9B" w14:textId="77777777" w:rsidR="009A6372" w:rsidRPr="008E7CED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8E7CED">
        <w:rPr>
          <w:position w:val="2"/>
          <w:sz w:val="28"/>
          <w:szCs w:val="28"/>
        </w:rPr>
        <w:t>создание и модернизация объектов спортивной инфраструктуры реги</w:t>
      </w:r>
      <w:r w:rsidRPr="008E7CED">
        <w:rPr>
          <w:position w:val="2"/>
          <w:sz w:val="28"/>
          <w:szCs w:val="28"/>
        </w:rPr>
        <w:t>о</w:t>
      </w:r>
      <w:r w:rsidRPr="008E7CED">
        <w:rPr>
          <w:position w:val="2"/>
          <w:sz w:val="28"/>
          <w:szCs w:val="28"/>
        </w:rPr>
        <w:t>нальной собственности (муниципальной собственности) для занятий физич</w:t>
      </w:r>
      <w:r w:rsidRPr="008E7CED">
        <w:rPr>
          <w:position w:val="2"/>
          <w:sz w:val="28"/>
          <w:szCs w:val="28"/>
        </w:rPr>
        <w:t>е</w:t>
      </w:r>
      <w:r w:rsidRPr="008E7CED">
        <w:rPr>
          <w:position w:val="2"/>
          <w:sz w:val="28"/>
          <w:szCs w:val="28"/>
        </w:rPr>
        <w:t>ской культурой и спортом (реконструкция стадиона "Сигнал", Ставропол</w:t>
      </w:r>
      <w:r w:rsidRPr="008E7CED">
        <w:rPr>
          <w:position w:val="2"/>
          <w:sz w:val="28"/>
          <w:szCs w:val="28"/>
        </w:rPr>
        <w:t>ь</w:t>
      </w:r>
      <w:r w:rsidRPr="008E7CED">
        <w:rPr>
          <w:position w:val="2"/>
          <w:sz w:val="28"/>
          <w:szCs w:val="28"/>
        </w:rPr>
        <w:t xml:space="preserve">ский край, Изобильненский городской округ, </w:t>
      </w:r>
      <w:proofErr w:type="spellStart"/>
      <w:r w:rsidRPr="008E7CED">
        <w:rPr>
          <w:position w:val="2"/>
          <w:sz w:val="28"/>
          <w:szCs w:val="28"/>
        </w:rPr>
        <w:t>г.Изобильный</w:t>
      </w:r>
      <w:proofErr w:type="spellEnd"/>
      <w:r w:rsidRPr="008E7CED">
        <w:rPr>
          <w:position w:val="2"/>
          <w:sz w:val="28"/>
          <w:szCs w:val="28"/>
        </w:rPr>
        <w:t>, ул.Л.Толстого,2)</w:t>
      </w:r>
      <w:r w:rsidRPr="008E7CED">
        <w:rPr>
          <w:sz w:val="28"/>
          <w:szCs w:val="28"/>
        </w:rPr>
        <w:t xml:space="preserve"> в сумме 28 477 208,42 рублей, или 14,12 процента к </w:t>
      </w:r>
      <w:r w:rsidRPr="008E7CED">
        <w:rPr>
          <w:position w:val="2"/>
          <w:sz w:val="28"/>
          <w:szCs w:val="28"/>
        </w:rPr>
        <w:t xml:space="preserve">годовым плановым назначениям. </w:t>
      </w:r>
      <w:r w:rsidRPr="008E7CED">
        <w:rPr>
          <w:sz w:val="28"/>
          <w:szCs w:val="28"/>
        </w:rPr>
        <w:t>Оплата произведена по факту выполненных работ, а так же с</w:t>
      </w:r>
      <w:r w:rsidRPr="008E7CED">
        <w:rPr>
          <w:sz w:val="28"/>
          <w:szCs w:val="28"/>
        </w:rPr>
        <w:t>о</w:t>
      </w:r>
      <w:r w:rsidRPr="008E7CED">
        <w:rPr>
          <w:sz w:val="28"/>
          <w:szCs w:val="28"/>
        </w:rPr>
        <w:t xml:space="preserve">гласно графика выполнения </w:t>
      </w:r>
      <w:proofErr w:type="spellStart"/>
      <w:r w:rsidRPr="008E7CED">
        <w:rPr>
          <w:sz w:val="28"/>
          <w:szCs w:val="28"/>
        </w:rPr>
        <w:t>строительно</w:t>
      </w:r>
      <w:proofErr w:type="spellEnd"/>
      <w:r w:rsidRPr="008E7CED">
        <w:rPr>
          <w:sz w:val="28"/>
          <w:szCs w:val="28"/>
        </w:rPr>
        <w:t xml:space="preserve"> – монтажных работ по реконстру</w:t>
      </w:r>
      <w:r w:rsidRPr="008E7CED">
        <w:rPr>
          <w:sz w:val="28"/>
          <w:szCs w:val="28"/>
        </w:rPr>
        <w:t>к</w:t>
      </w:r>
      <w:r w:rsidRPr="008E7CED">
        <w:rPr>
          <w:sz w:val="28"/>
          <w:szCs w:val="28"/>
        </w:rPr>
        <w:t>ции стадиона «Сигнал».</w:t>
      </w:r>
    </w:p>
    <w:p w14:paraId="48A7004F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sz w:val="28"/>
          <w:szCs w:val="28"/>
        </w:rPr>
        <w:t>- подпрограмма «Обеспечение реализации муниципальной програ</w:t>
      </w:r>
      <w:r w:rsidRPr="008E7CED">
        <w:rPr>
          <w:sz w:val="28"/>
          <w:szCs w:val="28"/>
        </w:rPr>
        <w:t>м</w:t>
      </w:r>
      <w:r w:rsidRPr="008E7CED">
        <w:rPr>
          <w:sz w:val="28"/>
          <w:szCs w:val="28"/>
        </w:rPr>
        <w:t>мы Ставропольского края «Развитие физической культуры и спорта» и общепр</w:t>
      </w:r>
      <w:r w:rsidRPr="008E7CED">
        <w:rPr>
          <w:sz w:val="28"/>
          <w:szCs w:val="28"/>
        </w:rPr>
        <w:t>о</w:t>
      </w:r>
      <w:r w:rsidRPr="008E7CED">
        <w:rPr>
          <w:sz w:val="28"/>
          <w:szCs w:val="28"/>
        </w:rPr>
        <w:t>граммные мероприятия» исполнена в сумме 859 408,25 рублей, или 55,28 процента к годовым плановым назначениям. Расходы направлены на выпл</w:t>
      </w:r>
      <w:r w:rsidRPr="008E7CED">
        <w:rPr>
          <w:sz w:val="28"/>
          <w:szCs w:val="28"/>
        </w:rPr>
        <w:t>а</w:t>
      </w:r>
      <w:r w:rsidRPr="008E7CED">
        <w:rPr>
          <w:sz w:val="28"/>
          <w:szCs w:val="28"/>
        </w:rPr>
        <w:t>ты по оплате труда работн</w:t>
      </w:r>
      <w:r w:rsidRPr="008E7CED">
        <w:rPr>
          <w:sz w:val="28"/>
          <w:szCs w:val="28"/>
        </w:rPr>
        <w:t>и</w:t>
      </w:r>
      <w:r w:rsidRPr="008E7CED">
        <w:rPr>
          <w:sz w:val="28"/>
          <w:szCs w:val="28"/>
        </w:rPr>
        <w:t>ков.</w:t>
      </w:r>
    </w:p>
    <w:p w14:paraId="49C3B2C9" w14:textId="77777777" w:rsidR="009A6372" w:rsidRPr="008E7CED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8E7CED">
        <w:rPr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8 500,00 рублей, или 8,50 процентов к год</w:t>
      </w:r>
      <w:r w:rsidRPr="008E7CED">
        <w:rPr>
          <w:sz w:val="28"/>
          <w:szCs w:val="28"/>
        </w:rPr>
        <w:t>о</w:t>
      </w:r>
      <w:r w:rsidRPr="008E7CED">
        <w:rPr>
          <w:sz w:val="28"/>
          <w:szCs w:val="28"/>
        </w:rPr>
        <w:t>вым плановым назначениям. Расходы направлены на освещение информац</w:t>
      </w:r>
      <w:r w:rsidRPr="008E7CED">
        <w:rPr>
          <w:sz w:val="28"/>
          <w:szCs w:val="28"/>
        </w:rPr>
        <w:t>и</w:t>
      </w:r>
      <w:r w:rsidRPr="008E7CED">
        <w:rPr>
          <w:sz w:val="28"/>
          <w:szCs w:val="28"/>
        </w:rPr>
        <w:t>онного материала о спортивных мероприятиях в г</w:t>
      </w:r>
      <w:r w:rsidRPr="008E7CED">
        <w:rPr>
          <w:sz w:val="28"/>
          <w:szCs w:val="28"/>
        </w:rPr>
        <w:t>а</w:t>
      </w:r>
      <w:r w:rsidRPr="008E7CED">
        <w:rPr>
          <w:sz w:val="28"/>
          <w:szCs w:val="28"/>
        </w:rPr>
        <w:t>зете «Наше Время».</w:t>
      </w:r>
    </w:p>
    <w:p w14:paraId="73AEABEC" w14:textId="77777777" w:rsidR="009A6372" w:rsidRPr="00A4374F" w:rsidRDefault="009A6372" w:rsidP="009A6372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305CB" w14:paraId="4F39FDD9" w14:textId="77777777" w:rsidTr="000F7865">
        <w:trPr>
          <w:trHeight w:val="60"/>
        </w:trPr>
        <w:tc>
          <w:tcPr>
            <w:tcW w:w="1260" w:type="dxa"/>
          </w:tcPr>
          <w:p w14:paraId="0F0673F3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643</w:t>
            </w:r>
          </w:p>
        </w:tc>
        <w:tc>
          <w:tcPr>
            <w:tcW w:w="7482" w:type="dxa"/>
          </w:tcPr>
          <w:p w14:paraId="059AE475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Контрольно – счетный орган Изобильненского городского округа Ставропольского края</w:t>
            </w:r>
          </w:p>
          <w:p w14:paraId="223B124E" w14:textId="77777777" w:rsidR="009A6372" w:rsidRPr="005305CB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ECC3A8E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С учетом внесенных изменений годовые плановые назначения</w:t>
      </w:r>
      <w:r w:rsidRPr="005305CB">
        <w:rPr>
          <w:szCs w:val="28"/>
        </w:rPr>
        <w:t xml:space="preserve"> </w:t>
      </w:r>
      <w:r w:rsidRPr="005305CB">
        <w:rPr>
          <w:sz w:val="28"/>
          <w:szCs w:val="28"/>
        </w:rPr>
        <w:t>Ко</w:t>
      </w:r>
      <w:r w:rsidRPr="005305CB">
        <w:rPr>
          <w:sz w:val="28"/>
          <w:szCs w:val="28"/>
        </w:rPr>
        <w:t>н</w:t>
      </w:r>
      <w:r w:rsidRPr="005305CB">
        <w:rPr>
          <w:sz w:val="28"/>
          <w:szCs w:val="28"/>
        </w:rPr>
        <w:t>трольно – счетного органа Изобильненского городского округа Ставропол</w:t>
      </w:r>
      <w:r w:rsidRPr="005305CB">
        <w:rPr>
          <w:sz w:val="28"/>
          <w:szCs w:val="28"/>
        </w:rPr>
        <w:t>ь</w:t>
      </w:r>
      <w:r w:rsidRPr="005305CB">
        <w:rPr>
          <w:sz w:val="28"/>
          <w:szCs w:val="28"/>
        </w:rPr>
        <w:t>ского края (далее – КСО) по расходам за 1 полугодие 2022 года составили 4 298 983,32 рублей.</w:t>
      </w:r>
    </w:p>
    <w:p w14:paraId="7BEF59C9" w14:textId="77777777" w:rsidR="009A6372" w:rsidRPr="005305CB" w:rsidRDefault="009A6372" w:rsidP="009A6372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5305CB">
        <w:rPr>
          <w:sz w:val="28"/>
          <w:szCs w:val="28"/>
        </w:rPr>
        <w:t>Деятельность КСО была направлена на выполнение своих полном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 xml:space="preserve">чий и соисполнение муниципальной программы </w:t>
      </w:r>
      <w:r w:rsidRPr="005305CB">
        <w:rPr>
          <w:bCs/>
          <w:sz w:val="28"/>
          <w:szCs w:val="28"/>
        </w:rPr>
        <w:t>«</w:t>
      </w:r>
      <w:r w:rsidRPr="005305CB">
        <w:rPr>
          <w:sz w:val="28"/>
          <w:szCs w:val="28"/>
        </w:rPr>
        <w:t>Развитие муниципальной слу</w:t>
      </w:r>
      <w:r w:rsidRPr="005305CB">
        <w:rPr>
          <w:sz w:val="28"/>
          <w:szCs w:val="28"/>
        </w:rPr>
        <w:t>ж</w:t>
      </w:r>
      <w:r w:rsidRPr="005305CB">
        <w:rPr>
          <w:sz w:val="28"/>
          <w:szCs w:val="28"/>
        </w:rPr>
        <w:t>бы</w:t>
      </w:r>
      <w:r w:rsidRPr="005305CB">
        <w:rPr>
          <w:bCs/>
          <w:sz w:val="28"/>
          <w:szCs w:val="28"/>
        </w:rPr>
        <w:t>».</w:t>
      </w:r>
    </w:p>
    <w:p w14:paraId="28546C22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>РАСХОДЫ</w:t>
      </w:r>
    </w:p>
    <w:p w14:paraId="49C50E6C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</w:p>
    <w:p w14:paraId="27C7164F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 xml:space="preserve">бюджета городского округа, предусмотренные КСО на </w:t>
      </w:r>
    </w:p>
    <w:p w14:paraId="1BAF9CB5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 xml:space="preserve">реализацию муниципальных программ за </w:t>
      </w:r>
      <w:r w:rsidR="00305979" w:rsidRPr="005305CB">
        <w:rPr>
          <w:sz w:val="28"/>
          <w:szCs w:val="28"/>
        </w:rPr>
        <w:t>первое</w:t>
      </w:r>
      <w:r w:rsidRPr="005305CB">
        <w:rPr>
          <w:sz w:val="28"/>
          <w:szCs w:val="28"/>
        </w:rPr>
        <w:t xml:space="preserve"> полугодие 2022 года</w:t>
      </w:r>
    </w:p>
    <w:p w14:paraId="3B1B9496" w14:textId="77777777" w:rsidR="009A6372" w:rsidRPr="005305CB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305CB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9A6372" w:rsidRPr="005305CB" w14:paraId="5094FFD9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2C200740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lastRenderedPageBreak/>
              <w:t>Наименование</w:t>
            </w:r>
          </w:p>
          <w:p w14:paraId="63C2E409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46B3198A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FE7AF07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56328EF6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 с учетом</w:t>
            </w:r>
          </w:p>
          <w:p w14:paraId="6CA35106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>изменений</w:t>
            </w:r>
          </w:p>
        </w:tc>
        <w:tc>
          <w:tcPr>
            <w:tcW w:w="1701" w:type="dxa"/>
            <w:vAlign w:val="center"/>
          </w:tcPr>
          <w:p w14:paraId="50685554" w14:textId="77777777" w:rsidR="009A6372" w:rsidRPr="005305CB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 xml:space="preserve">Исполнено за  </w:t>
            </w:r>
            <w:r w:rsidR="009A48E8" w:rsidRPr="005305CB">
              <w:t>первое</w:t>
            </w:r>
            <w:r w:rsidRPr="005305CB">
              <w:t xml:space="preserve"> пол</w:t>
            </w:r>
            <w:r w:rsidRPr="005305CB">
              <w:t>у</w:t>
            </w:r>
            <w:r w:rsidRPr="005305CB">
              <w:t>годие 2022 г</w:t>
            </w:r>
            <w:r w:rsidRPr="005305CB">
              <w:t>о</w:t>
            </w:r>
            <w:r w:rsidRPr="005305CB">
              <w:t>да</w:t>
            </w:r>
          </w:p>
        </w:tc>
        <w:tc>
          <w:tcPr>
            <w:tcW w:w="1417" w:type="dxa"/>
            <w:vAlign w:val="center"/>
          </w:tcPr>
          <w:p w14:paraId="4D9E64FC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Процент исполн</w:t>
            </w:r>
            <w:r w:rsidRPr="005305CB">
              <w:t>е</w:t>
            </w:r>
            <w:r w:rsidRPr="005305CB">
              <w:t>ния к уто</w:t>
            </w:r>
            <w:r w:rsidRPr="005305CB">
              <w:t>ч</w:t>
            </w:r>
            <w:r w:rsidRPr="005305CB">
              <w:t>ненн</w:t>
            </w:r>
            <w:r w:rsidRPr="005305CB">
              <w:t>о</w:t>
            </w:r>
            <w:r w:rsidRPr="005305CB">
              <w:t>му плану</w:t>
            </w:r>
          </w:p>
        </w:tc>
      </w:tr>
      <w:tr w:rsidR="009A6372" w:rsidRPr="005305CB" w14:paraId="0CEC2A3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F27FBAC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Развитие мун</w:t>
            </w:r>
            <w:r w:rsidRPr="005305CB">
              <w:t>и</w:t>
            </w:r>
            <w:r w:rsidRPr="005305CB">
              <w:t>ципальной слу</w:t>
            </w:r>
            <w:r w:rsidRPr="005305CB">
              <w:t>ж</w:t>
            </w:r>
            <w:r w:rsidRPr="005305CB">
              <w:t>бы</w:t>
            </w:r>
          </w:p>
          <w:p w14:paraId="3BEEFF81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CCC1D1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34537A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736661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B893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3B745F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7,90</w:t>
            </w:r>
          </w:p>
        </w:tc>
      </w:tr>
      <w:tr w:rsidR="009A6372" w:rsidRPr="005305CB" w14:paraId="191C687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1D5C2C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Итого</w:t>
            </w:r>
          </w:p>
          <w:p w14:paraId="1065E10C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7753C4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D547D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31E17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A279D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28825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7,90</w:t>
            </w:r>
          </w:p>
        </w:tc>
      </w:tr>
      <w:tr w:rsidR="009A6372" w:rsidRPr="005305CB" w14:paraId="17E6048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1E18868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Непрограммные расходы</w:t>
            </w:r>
          </w:p>
          <w:p w14:paraId="743AE76D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2CD454C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E8427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4 208 982,32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4A782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4 260 983,32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EFDDA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1 872 586,19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77B6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43,95</w:t>
            </w:r>
          </w:p>
        </w:tc>
      </w:tr>
      <w:tr w:rsidR="009A6372" w:rsidRPr="005305CB" w14:paraId="17158795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493870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A0708C4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E8063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4 246 982,32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4362F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4 298 983,32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3888A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1 875 586,19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F503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43,63</w:t>
            </w:r>
          </w:p>
        </w:tc>
      </w:tr>
      <w:tr w:rsidR="009A6372" w:rsidRPr="005305CB" w14:paraId="777DED3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FFF0FAF" w14:textId="77777777" w:rsidR="009A6372" w:rsidRPr="005305CB" w:rsidRDefault="009A6372" w:rsidP="000F7865">
            <w:pPr>
              <w:spacing w:line="216" w:lineRule="auto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7097B0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C175D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D278B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E0CEE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2B10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</w:tbl>
    <w:p w14:paraId="35038153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В рамках подпрограммы «Развитие  муниципальной  службы и прот</w:t>
      </w:r>
      <w:r w:rsidRPr="005305CB">
        <w:rPr>
          <w:sz w:val="28"/>
          <w:szCs w:val="28"/>
        </w:rPr>
        <w:t>и</w:t>
      </w:r>
      <w:r w:rsidRPr="005305CB">
        <w:rPr>
          <w:sz w:val="28"/>
          <w:szCs w:val="28"/>
        </w:rPr>
        <w:t>водействие коррупции» муниципальной программы «Развитие муниципал</w:t>
      </w:r>
      <w:r w:rsidRPr="005305CB">
        <w:rPr>
          <w:sz w:val="28"/>
          <w:szCs w:val="28"/>
        </w:rPr>
        <w:t>ь</w:t>
      </w:r>
      <w:r w:rsidRPr="005305CB">
        <w:rPr>
          <w:sz w:val="28"/>
          <w:szCs w:val="28"/>
        </w:rPr>
        <w:t>ной службы» проведены расходы в сумме 3 000,00 рублей, или 7,90 пр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цента к годовым плановым назначениям, расходы направлены на обучение 1 сп</w:t>
      </w:r>
      <w:r w:rsidRPr="005305CB">
        <w:rPr>
          <w:sz w:val="28"/>
          <w:szCs w:val="28"/>
        </w:rPr>
        <w:t>е</w:t>
      </w:r>
      <w:r w:rsidRPr="005305CB">
        <w:rPr>
          <w:sz w:val="28"/>
          <w:szCs w:val="28"/>
        </w:rPr>
        <w:t>циалиста по программе повышения квалификации «Контрактная система в сф</w:t>
      </w:r>
      <w:r w:rsidRPr="005305CB">
        <w:rPr>
          <w:sz w:val="28"/>
          <w:szCs w:val="28"/>
        </w:rPr>
        <w:t>е</w:t>
      </w:r>
      <w:r w:rsidRPr="005305CB">
        <w:rPr>
          <w:sz w:val="28"/>
          <w:szCs w:val="28"/>
        </w:rPr>
        <w:t>ре закупок для обеспечения государственных и муниципальных нужд (44-ФЗ)». Низкий процент исполнения сложился в связи с тем, что образовател</w:t>
      </w:r>
      <w:r w:rsidRPr="005305CB">
        <w:rPr>
          <w:sz w:val="28"/>
          <w:szCs w:val="28"/>
        </w:rPr>
        <w:t>ь</w:t>
      </w:r>
      <w:r w:rsidRPr="005305CB">
        <w:rPr>
          <w:sz w:val="28"/>
          <w:szCs w:val="28"/>
        </w:rPr>
        <w:t>ные услуги планируется осуществить во второй половине года.</w:t>
      </w:r>
    </w:p>
    <w:p w14:paraId="6285154E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Непрограммные расходы направлены на:</w:t>
      </w:r>
    </w:p>
    <w:p w14:paraId="268F4E78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обеспечение деятельности и оплату труда работников КСО в сумме     1 871 935,19 рублей, или 43,95 процента к годовым плановым назначениям;</w:t>
      </w:r>
    </w:p>
    <w:p w14:paraId="62C2121B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5305CB">
        <w:rPr>
          <w:sz w:val="28"/>
          <w:szCs w:val="28"/>
        </w:rPr>
        <w:t>н</w:t>
      </w:r>
      <w:r w:rsidRPr="005305CB">
        <w:rPr>
          <w:sz w:val="28"/>
          <w:szCs w:val="28"/>
        </w:rPr>
        <w:t>ная выплата сотруднику в связи с получением почетной грамоты.</w:t>
      </w:r>
    </w:p>
    <w:p w14:paraId="4A3D7EB5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305CB" w14:paraId="00715865" w14:textId="77777777" w:rsidTr="000F7865">
        <w:trPr>
          <w:trHeight w:val="60"/>
        </w:trPr>
        <w:tc>
          <w:tcPr>
            <w:tcW w:w="1260" w:type="dxa"/>
          </w:tcPr>
          <w:p w14:paraId="3432CAFC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1BA1E83C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  <w:p w14:paraId="2D57129A" w14:textId="77777777" w:rsidR="009A6372" w:rsidRPr="005305CB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758C1E2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С учетом внесенных изменений годовые плановые назначения</w:t>
      </w:r>
      <w:r w:rsidRPr="005305CB">
        <w:rPr>
          <w:szCs w:val="28"/>
        </w:rPr>
        <w:t xml:space="preserve"> </w:t>
      </w:r>
      <w:r w:rsidRPr="005305CB">
        <w:rPr>
          <w:sz w:val="28"/>
          <w:szCs w:val="28"/>
        </w:rPr>
        <w:t>Бакл</w:t>
      </w:r>
      <w:r w:rsidRPr="005305CB">
        <w:rPr>
          <w:sz w:val="28"/>
          <w:szCs w:val="28"/>
        </w:rPr>
        <w:t>а</w:t>
      </w:r>
      <w:r w:rsidRPr="005305CB">
        <w:rPr>
          <w:sz w:val="28"/>
          <w:szCs w:val="28"/>
        </w:rPr>
        <w:t>новского территориального управления администрации Изобильненского г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родского округа Ставропольского края (далее – Баклановское ТУ) по расх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 xml:space="preserve">дам за </w:t>
      </w:r>
      <w:r w:rsidRPr="005305CB">
        <w:rPr>
          <w:sz w:val="28"/>
          <w:szCs w:val="28"/>
          <w:lang w:val="en-US"/>
        </w:rPr>
        <w:t>I</w:t>
      </w:r>
      <w:r w:rsidRPr="005305CB">
        <w:rPr>
          <w:sz w:val="28"/>
          <w:szCs w:val="28"/>
        </w:rPr>
        <w:t xml:space="preserve"> полугодие 2022 года составили 7 201 042,39 рублей.</w:t>
      </w:r>
    </w:p>
    <w:p w14:paraId="4312AE81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3EBD6112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>РАСХОДЫ</w:t>
      </w:r>
    </w:p>
    <w:p w14:paraId="0241B560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2DD7E271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 xml:space="preserve">реализацию муниципальных программ за </w:t>
      </w:r>
      <w:r w:rsidR="00305979" w:rsidRPr="005305CB">
        <w:rPr>
          <w:sz w:val="28"/>
          <w:szCs w:val="28"/>
        </w:rPr>
        <w:t>первое</w:t>
      </w:r>
      <w:r w:rsidRPr="005305CB">
        <w:rPr>
          <w:sz w:val="28"/>
          <w:szCs w:val="28"/>
        </w:rPr>
        <w:t xml:space="preserve"> полугодие 2022 года</w:t>
      </w:r>
    </w:p>
    <w:p w14:paraId="4E16D63B" w14:textId="77777777" w:rsidR="009A6372" w:rsidRPr="005305CB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305CB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9A6372" w:rsidRPr="005305CB" w14:paraId="29848A6E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5D25635C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Наименование</w:t>
            </w:r>
          </w:p>
          <w:p w14:paraId="7E6196A9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00DDD439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92347E0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39894CEB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 с учетом</w:t>
            </w:r>
          </w:p>
          <w:p w14:paraId="6358B1EE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>изменений</w:t>
            </w:r>
          </w:p>
        </w:tc>
        <w:tc>
          <w:tcPr>
            <w:tcW w:w="1701" w:type="dxa"/>
            <w:vAlign w:val="center"/>
          </w:tcPr>
          <w:p w14:paraId="5CAEDA24" w14:textId="77777777" w:rsidR="009A6372" w:rsidRPr="005305CB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 xml:space="preserve">Исполнено за </w:t>
            </w:r>
            <w:r w:rsidR="009A48E8" w:rsidRPr="005305CB">
              <w:t>первое</w:t>
            </w:r>
            <w:r w:rsidRPr="005305CB">
              <w:t xml:space="preserve"> пол</w:t>
            </w:r>
            <w:r w:rsidRPr="005305CB">
              <w:t>у</w:t>
            </w:r>
            <w:r w:rsidRPr="005305CB">
              <w:t>годие 2022 года</w:t>
            </w:r>
          </w:p>
        </w:tc>
        <w:tc>
          <w:tcPr>
            <w:tcW w:w="1417" w:type="dxa"/>
            <w:vAlign w:val="center"/>
          </w:tcPr>
          <w:p w14:paraId="3AF37962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Процент исполн</w:t>
            </w:r>
            <w:r w:rsidRPr="005305CB">
              <w:t>е</w:t>
            </w:r>
            <w:r w:rsidRPr="005305CB">
              <w:t>ния к уто</w:t>
            </w:r>
            <w:r w:rsidRPr="005305CB">
              <w:t>ч</w:t>
            </w:r>
            <w:r w:rsidRPr="005305CB">
              <w:t>ненному плану</w:t>
            </w:r>
          </w:p>
        </w:tc>
      </w:tr>
      <w:tr w:rsidR="009A6372" w:rsidRPr="005305CB" w14:paraId="33692104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BF7207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Сохранение и развитие культ</w:t>
            </w:r>
            <w:r w:rsidRPr="005305CB">
              <w:t>у</w:t>
            </w:r>
            <w:r w:rsidRPr="005305CB">
              <w:t>ры</w:t>
            </w:r>
          </w:p>
          <w:p w14:paraId="37866F1A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B611C40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859AFE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3 275 053,07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97D0A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3 362 399,62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2C49FF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1 732 771,00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F7F7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51,53</w:t>
            </w:r>
          </w:p>
        </w:tc>
      </w:tr>
      <w:tr w:rsidR="009A6372" w:rsidRPr="005305CB" w14:paraId="4FE2575E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3245FCE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lastRenderedPageBreak/>
              <w:t>Социальная по</w:t>
            </w:r>
            <w:r w:rsidRPr="005305CB">
              <w:t>д</w:t>
            </w:r>
            <w:r w:rsidRPr="005305CB">
              <w:t>держка граждан</w:t>
            </w:r>
          </w:p>
          <w:p w14:paraId="057C5B60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ECA16D1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DA187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127 634,52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E913C0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127 634,52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77F1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58 908,24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C3AD7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46,15</w:t>
            </w:r>
          </w:p>
        </w:tc>
      </w:tr>
      <w:tr w:rsidR="009A6372" w:rsidRPr="005305CB" w14:paraId="72005F5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93E8046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Молодежная п</w:t>
            </w:r>
            <w:r w:rsidRPr="005305CB">
              <w:t>о</w:t>
            </w:r>
            <w:r w:rsidRPr="005305CB">
              <w:t>литика</w:t>
            </w:r>
          </w:p>
          <w:p w14:paraId="2DCBD014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EFA5026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E1CD8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14 474,00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97448E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14 474,00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2DED7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C3EC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0,00</w:t>
            </w:r>
          </w:p>
        </w:tc>
      </w:tr>
      <w:tr w:rsidR="009A6372" w:rsidRPr="005305CB" w14:paraId="149120A3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3571FD2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Безопасный г</w:t>
            </w:r>
            <w:r w:rsidRPr="005305CB">
              <w:t>о</w:t>
            </w:r>
            <w:r w:rsidRPr="005305CB">
              <w:t>родской округ</w:t>
            </w:r>
          </w:p>
          <w:p w14:paraId="106C7536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BD95BC1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A1CB5C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0376D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43 110,00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F3F27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17 892,00</w:t>
            </w:r>
          </w:p>
          <w:p w14:paraId="12A8EA7D" w14:textId="77777777" w:rsidR="009A6372" w:rsidRPr="005305CB" w:rsidRDefault="009A6372" w:rsidP="000F7865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38869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41,50</w:t>
            </w:r>
          </w:p>
        </w:tc>
      </w:tr>
      <w:tr w:rsidR="009A6372" w:rsidRPr="005305CB" w14:paraId="1BB89D21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9DBA66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Развитие жили</w:t>
            </w:r>
            <w:r w:rsidRPr="005305CB">
              <w:t>щ</w:t>
            </w:r>
            <w:r w:rsidRPr="005305CB">
              <w:t>но-коммунального хозяйства, созд</w:t>
            </w:r>
            <w:r w:rsidRPr="005305CB">
              <w:t>а</w:t>
            </w:r>
            <w:r w:rsidRPr="005305CB">
              <w:t>ние, озеленение и содержание оз</w:t>
            </w:r>
            <w:r w:rsidRPr="005305CB">
              <w:t>е</w:t>
            </w:r>
            <w:r w:rsidRPr="005305CB">
              <w:t>лененных терр</w:t>
            </w:r>
            <w:r w:rsidRPr="005305CB">
              <w:t>и</w:t>
            </w:r>
            <w:r w:rsidRPr="005305CB">
              <w:t>торий в Изобил</w:t>
            </w:r>
            <w:r w:rsidRPr="005305CB">
              <w:t>ь</w:t>
            </w:r>
            <w:r w:rsidRPr="005305CB">
              <w:t>ненском горо</w:t>
            </w:r>
            <w:r w:rsidRPr="005305CB">
              <w:t>д</w:t>
            </w:r>
            <w:r w:rsidRPr="005305CB">
              <w:t>ском округе Ставропольского края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04A2D7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E7C60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570 318,56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A4F60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615 149,21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7F2B3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274 959,46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960BA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44,70</w:t>
            </w:r>
          </w:p>
          <w:p w14:paraId="1AF09CB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9A6372" w:rsidRPr="005305CB" w14:paraId="5B48CCF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470B882" w14:textId="77777777" w:rsidR="009A6372" w:rsidRPr="005305CB" w:rsidRDefault="009A6372" w:rsidP="000F7865">
            <w:pPr>
              <w:spacing w:line="216" w:lineRule="auto"/>
              <w:jc w:val="both"/>
            </w:pPr>
          </w:p>
          <w:p w14:paraId="43630B93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Итого</w:t>
            </w:r>
          </w:p>
          <w:p w14:paraId="49BFD0A8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B49718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155A4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3B35E2A3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4 011 480,15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445691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61B9B9D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4 162 767,35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C2E2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D24347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2 084 530,70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FE657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1A878011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50,08</w:t>
            </w:r>
          </w:p>
        </w:tc>
      </w:tr>
      <w:tr w:rsidR="009A6372" w:rsidRPr="005305CB" w14:paraId="0D72AB6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2ECE453" w14:textId="77777777" w:rsidR="009A6372" w:rsidRPr="005305CB" w:rsidRDefault="009A6372" w:rsidP="000F7865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5305CB"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FFF289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0835F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3 014 044,60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0AB6B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3 038 275,04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108BF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1 533 015,53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D60B0C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50,46</w:t>
            </w:r>
          </w:p>
        </w:tc>
      </w:tr>
      <w:tr w:rsidR="009A6372" w:rsidRPr="005305CB" w14:paraId="3931A823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326FC9E" w14:textId="77777777" w:rsidR="009A6372" w:rsidRPr="005305CB" w:rsidRDefault="009A6372" w:rsidP="000F7865">
            <w:pPr>
              <w:spacing w:line="216" w:lineRule="auto"/>
            </w:pPr>
          </w:p>
          <w:p w14:paraId="09B5FD96" w14:textId="77777777" w:rsidR="009A6372" w:rsidRPr="005305CB" w:rsidRDefault="009A6372" w:rsidP="000F7865">
            <w:pPr>
              <w:spacing w:line="216" w:lineRule="auto"/>
            </w:pPr>
            <w:r w:rsidRPr="005305CB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5CE223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033D5C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4755D58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7 025 524,75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ECF82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17F8C9C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7 201 042,39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61E0C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4BF964C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3 617 546,23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BCD0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  <w:p w14:paraId="2915823A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50,24</w:t>
            </w:r>
          </w:p>
        </w:tc>
      </w:tr>
    </w:tbl>
    <w:p w14:paraId="410C21FA" w14:textId="77777777" w:rsidR="009A6372" w:rsidRPr="005305CB" w:rsidRDefault="009A6372" w:rsidP="009A6372">
      <w:pPr>
        <w:spacing w:line="211" w:lineRule="auto"/>
        <w:ind w:firstLine="709"/>
        <w:jc w:val="both"/>
      </w:pPr>
    </w:p>
    <w:p w14:paraId="098056CE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 xml:space="preserve">хранение и развитие культуры» </w:t>
      </w:r>
      <w:r w:rsidRPr="005305CB">
        <w:rPr>
          <w:position w:val="2"/>
          <w:sz w:val="28"/>
          <w:szCs w:val="28"/>
        </w:rPr>
        <w:t>средства направлены на:</w:t>
      </w:r>
    </w:p>
    <w:p w14:paraId="1B8ECE4B" w14:textId="77777777" w:rsidR="009A6372" w:rsidRPr="005305CB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5305CB">
        <w:rPr>
          <w:sz w:val="28"/>
          <w:szCs w:val="28"/>
        </w:rPr>
        <w:t>- обеспечение деятельности муниципального учреждения культуры в сумме 1 692 317,79 рублей, или 52,63 процента к годовым плановым назн</w:t>
      </w:r>
      <w:r w:rsidRPr="005305CB">
        <w:rPr>
          <w:sz w:val="28"/>
          <w:szCs w:val="28"/>
        </w:rPr>
        <w:t>а</w:t>
      </w:r>
      <w:r w:rsidRPr="005305CB">
        <w:rPr>
          <w:sz w:val="28"/>
          <w:szCs w:val="28"/>
        </w:rPr>
        <w:t xml:space="preserve">чениям, </w:t>
      </w:r>
      <w:r w:rsidRPr="005305CB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508CC23A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position w:val="2"/>
          <w:sz w:val="28"/>
          <w:szCs w:val="28"/>
        </w:rPr>
        <w:t>- реализацию мероприятий в сфере культуры</w:t>
      </w:r>
      <w:r w:rsidRPr="005305CB">
        <w:rPr>
          <w:sz w:val="28"/>
          <w:szCs w:val="28"/>
        </w:rPr>
        <w:t xml:space="preserve"> в сумме 37 840,00 рублей, или 37,62 процента к годовым плановым назначениям. За отчетный период 2022 года приобретены подарочные и продуктовые наборы участникам бо</w:t>
      </w:r>
      <w:r w:rsidRPr="005305CB">
        <w:rPr>
          <w:sz w:val="28"/>
          <w:szCs w:val="28"/>
        </w:rPr>
        <w:t>е</w:t>
      </w:r>
      <w:r w:rsidRPr="005305CB">
        <w:rPr>
          <w:sz w:val="28"/>
          <w:szCs w:val="28"/>
        </w:rPr>
        <w:t>вых действий, труженикам тыла, участникам ВОВ, серебряным и золотым юбилярам для проведения мероприятий в честь празднования «Дня Поб</w:t>
      </w:r>
      <w:r w:rsidRPr="005305CB">
        <w:rPr>
          <w:sz w:val="28"/>
          <w:szCs w:val="28"/>
        </w:rPr>
        <w:t>е</w:t>
      </w:r>
      <w:r w:rsidRPr="005305CB">
        <w:rPr>
          <w:sz w:val="28"/>
          <w:szCs w:val="28"/>
        </w:rPr>
        <w:t>ды», «Дня села». Низкий процент исполнения сложился в связи с тем, что оплата производилась по факту проведения мероприятий;</w:t>
      </w:r>
    </w:p>
    <w:p w14:paraId="430400A3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2 613,21 рублей, или 5,62 процента к годовым плановым назначениям. Ни</w:t>
      </w:r>
      <w:r w:rsidRPr="005305CB">
        <w:rPr>
          <w:sz w:val="28"/>
          <w:szCs w:val="28"/>
        </w:rPr>
        <w:t>з</w:t>
      </w:r>
      <w:r w:rsidRPr="005305CB">
        <w:rPr>
          <w:sz w:val="28"/>
          <w:szCs w:val="28"/>
        </w:rPr>
        <w:t xml:space="preserve">кий процент исполнения сложился в связи с тем, что оплата производилась по факту предоставления счетов на оплату. </w:t>
      </w:r>
    </w:p>
    <w:p w14:paraId="0B9957B1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В рамках подпрограммы «Меры социальной поддержки граждан, по</w:t>
      </w:r>
      <w:r w:rsidRPr="005305CB">
        <w:rPr>
          <w:sz w:val="28"/>
          <w:szCs w:val="28"/>
        </w:rPr>
        <w:t>д</w:t>
      </w:r>
      <w:r w:rsidRPr="005305CB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5305CB">
        <w:rPr>
          <w:sz w:val="28"/>
          <w:szCs w:val="28"/>
        </w:rPr>
        <w:t>и</w:t>
      </w:r>
      <w:r w:rsidRPr="005305CB">
        <w:rPr>
          <w:sz w:val="28"/>
          <w:szCs w:val="28"/>
        </w:rPr>
        <w:t>пальной программы «Социальная поддержка граждан» произведены расходы в сумме 58 908,24 рублей, или 46,15 процента к годовым плановым назнач</w:t>
      </w:r>
      <w:r w:rsidRPr="005305CB">
        <w:rPr>
          <w:sz w:val="28"/>
          <w:szCs w:val="28"/>
        </w:rPr>
        <w:t>е</w:t>
      </w:r>
      <w:r w:rsidRPr="005305CB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12 чел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век, из них 7 специалистов и 5 членов их семей.</w:t>
      </w:r>
    </w:p>
    <w:p w14:paraId="14C5D90D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lastRenderedPageBreak/>
        <w:t>В рамках подпрограммы «Обеспечение пожарной безопасности, з</w:t>
      </w:r>
      <w:r w:rsidRPr="005305CB">
        <w:rPr>
          <w:sz w:val="28"/>
          <w:szCs w:val="28"/>
        </w:rPr>
        <w:t>а</w:t>
      </w:r>
      <w:r w:rsidRPr="005305CB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граммы «Безопасный городской округ» расходы направлены на:</w:t>
      </w:r>
    </w:p>
    <w:p w14:paraId="05248099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 xml:space="preserve"> - повышение уровня пожарной безопасности в сумме 3 492,00 рублей, или 58,30 процента к годовым плановым назначениям;</w:t>
      </w:r>
    </w:p>
    <w:p w14:paraId="64661BE3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обслуживание охранной, пожарной сигнализации в сумме 14 400,00 рублей, или 38,79 процента к годовым плановым назначениям. Низкий пр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оплату.</w:t>
      </w:r>
    </w:p>
    <w:p w14:paraId="3C48B70C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В рамках подпрограммы «Развитие коммунального хозяйства, благ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305CB">
        <w:rPr>
          <w:sz w:val="28"/>
          <w:szCs w:val="28"/>
        </w:rPr>
        <w:t>у</w:t>
      </w:r>
      <w:r w:rsidRPr="005305CB">
        <w:rPr>
          <w:sz w:val="28"/>
          <w:szCs w:val="28"/>
        </w:rPr>
        <w:t>ниципальной программы «Развитие жилищно-коммунального хозяйства, с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5305CB">
        <w:rPr>
          <w:sz w:val="28"/>
          <w:szCs w:val="28"/>
        </w:rPr>
        <w:t>в</w:t>
      </w:r>
      <w:r w:rsidRPr="005305CB">
        <w:rPr>
          <w:sz w:val="28"/>
          <w:szCs w:val="28"/>
        </w:rPr>
        <w:t>ленные на:</w:t>
      </w:r>
    </w:p>
    <w:p w14:paraId="4CA30A32" w14:textId="77777777" w:rsidR="009A6372" w:rsidRPr="005305CB" w:rsidRDefault="009A6372" w:rsidP="009A6372">
      <w:pPr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оплату уличного освещения в сумме 216 705,70 рублей, или 43,01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25CAFAE7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озеленение в сумме 38 405,10 рублей, или 51,53 процента к годовым плановым назначениям;</w:t>
      </w:r>
    </w:p>
    <w:p w14:paraId="7708487B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организацию и содержание мест захоронения в сумме 10 639,35 ру</w:t>
      </w:r>
      <w:r w:rsidRPr="005305CB">
        <w:rPr>
          <w:sz w:val="28"/>
          <w:szCs w:val="28"/>
        </w:rPr>
        <w:t>б</w:t>
      </w:r>
      <w:r w:rsidRPr="005305CB">
        <w:rPr>
          <w:sz w:val="28"/>
          <w:szCs w:val="28"/>
        </w:rPr>
        <w:t>лей, или 38,58 процента к годовым плановым назначениям. Низкий пр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цент исполнения сложился в связи с тем, что оплата производилась по факту в</w:t>
      </w:r>
      <w:r w:rsidRPr="005305CB">
        <w:rPr>
          <w:sz w:val="28"/>
          <w:szCs w:val="28"/>
        </w:rPr>
        <w:t>ы</w:t>
      </w:r>
      <w:r w:rsidRPr="005305CB">
        <w:rPr>
          <w:sz w:val="28"/>
          <w:szCs w:val="28"/>
        </w:rPr>
        <w:t>полненных работ согласно договора ГПХ;</w:t>
      </w:r>
    </w:p>
    <w:p w14:paraId="13D18B5A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противоклещевую обработку территории населенных пунктов в сумме 9 209,31 рублей, или 100,00 процентов к годовым плановым назначениям.</w:t>
      </w:r>
    </w:p>
    <w:p w14:paraId="68DBA820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6"/>
        </w:rPr>
      </w:pPr>
      <w:r w:rsidRPr="005305CB">
        <w:rPr>
          <w:sz w:val="28"/>
          <w:szCs w:val="28"/>
        </w:rPr>
        <w:t>Непрограммные расходы направлены на:</w:t>
      </w:r>
    </w:p>
    <w:p w14:paraId="4DCDC8D0" w14:textId="77777777" w:rsidR="009A6372" w:rsidRPr="005305CB" w:rsidRDefault="009A6372" w:rsidP="009A6372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5305CB">
        <w:rPr>
          <w:sz w:val="28"/>
          <w:szCs w:val="28"/>
        </w:rPr>
        <w:t xml:space="preserve">- обеспечение деятельности Баклановского ТУ в сумме 1 475 616,57 рублей, или 50,02 процента к годовым плановым назначениям, </w:t>
      </w:r>
      <w:r w:rsidRPr="005305CB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имущества;</w:t>
      </w:r>
    </w:p>
    <w:p w14:paraId="6A9DB0B2" w14:textId="77777777" w:rsidR="009A6372" w:rsidRPr="005305CB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305CB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305CB">
        <w:rPr>
          <w:sz w:val="28"/>
          <w:szCs w:val="28"/>
        </w:rPr>
        <w:t xml:space="preserve">в сумме </w:t>
      </w:r>
    </w:p>
    <w:p w14:paraId="3E909466" w14:textId="77777777" w:rsidR="009A6372" w:rsidRPr="005305CB" w:rsidRDefault="009A6372" w:rsidP="009A6372">
      <w:pPr>
        <w:spacing w:line="211" w:lineRule="auto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51 954,00 рублей, или 72,32 процента к годовым плановым назначениям;</w:t>
      </w:r>
    </w:p>
    <w:p w14:paraId="4B99F0EF" w14:textId="77777777" w:rsidR="009A6372" w:rsidRPr="005305CB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обеспечение гарантий лиц, замещающих муниципальные должн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сти и муниципальных служащих органов местного самоуправления в соо</w:t>
      </w:r>
      <w:r w:rsidRPr="005305CB">
        <w:rPr>
          <w:sz w:val="28"/>
          <w:szCs w:val="28"/>
        </w:rPr>
        <w:t>т</w:t>
      </w:r>
      <w:r w:rsidRPr="005305CB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5 444,96 рублей, или 100,00 процентов к годовым плановым назначениям.</w:t>
      </w:r>
    </w:p>
    <w:p w14:paraId="6BBCDF88" w14:textId="77777777" w:rsidR="009A6372" w:rsidRPr="005305CB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305CB" w14:paraId="48DA525D" w14:textId="77777777" w:rsidTr="000F7865">
        <w:trPr>
          <w:trHeight w:val="60"/>
        </w:trPr>
        <w:tc>
          <w:tcPr>
            <w:tcW w:w="1260" w:type="dxa"/>
          </w:tcPr>
          <w:p w14:paraId="47D85506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5142A151" w14:textId="77777777" w:rsidR="009A6372" w:rsidRPr="005305CB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305CB">
              <w:rPr>
                <w:sz w:val="28"/>
                <w:szCs w:val="28"/>
              </w:rPr>
              <w:t>Каменнобродское территориальное управление админ</w:t>
            </w:r>
            <w:r w:rsidRPr="005305CB">
              <w:rPr>
                <w:sz w:val="28"/>
                <w:szCs w:val="28"/>
              </w:rPr>
              <w:t>и</w:t>
            </w:r>
            <w:r w:rsidRPr="005305CB">
              <w:rPr>
                <w:sz w:val="28"/>
                <w:szCs w:val="28"/>
              </w:rPr>
              <w:t>страции Изобильненского городского округа Ставропол</w:t>
            </w:r>
            <w:r w:rsidRPr="005305CB">
              <w:rPr>
                <w:sz w:val="28"/>
                <w:szCs w:val="28"/>
              </w:rPr>
              <w:t>ь</w:t>
            </w:r>
            <w:r w:rsidRPr="005305CB">
              <w:rPr>
                <w:sz w:val="28"/>
                <w:szCs w:val="28"/>
              </w:rPr>
              <w:t>ского края</w:t>
            </w:r>
          </w:p>
          <w:p w14:paraId="04338DFA" w14:textId="77777777" w:rsidR="009A6372" w:rsidRPr="005305CB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A968981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С учетом внесенных изменений годовые плановые назначения</w:t>
      </w:r>
      <w:r w:rsidRPr="005305CB">
        <w:rPr>
          <w:szCs w:val="28"/>
        </w:rPr>
        <w:t xml:space="preserve"> </w:t>
      </w:r>
      <w:r w:rsidRPr="005305CB">
        <w:rPr>
          <w:sz w:val="28"/>
          <w:szCs w:val="28"/>
        </w:rPr>
        <w:t>Каме</w:t>
      </w:r>
      <w:r w:rsidRPr="005305CB">
        <w:rPr>
          <w:sz w:val="28"/>
          <w:szCs w:val="28"/>
        </w:rPr>
        <w:t>н</w:t>
      </w:r>
      <w:r w:rsidRPr="005305CB">
        <w:rPr>
          <w:sz w:val="28"/>
          <w:szCs w:val="28"/>
        </w:rPr>
        <w:t>нобродского территориального управления администрации Изобильне</w:t>
      </w:r>
      <w:r w:rsidRPr="005305CB">
        <w:rPr>
          <w:sz w:val="28"/>
          <w:szCs w:val="28"/>
        </w:rPr>
        <w:t>н</w:t>
      </w:r>
      <w:r w:rsidRPr="005305CB">
        <w:rPr>
          <w:sz w:val="28"/>
          <w:szCs w:val="28"/>
        </w:rPr>
        <w:t xml:space="preserve">ского городского округа Ставропольского края (далее – Каменнобродское ТУ) по расходам за </w:t>
      </w:r>
      <w:r w:rsidRPr="005305CB">
        <w:rPr>
          <w:sz w:val="28"/>
          <w:szCs w:val="28"/>
          <w:lang w:val="en-US"/>
        </w:rPr>
        <w:t>I</w:t>
      </w:r>
      <w:r w:rsidRPr="005305CB">
        <w:rPr>
          <w:sz w:val="28"/>
          <w:szCs w:val="28"/>
        </w:rPr>
        <w:t xml:space="preserve"> полугодие 2022 года составили 9 768 161,25 рублей.</w:t>
      </w:r>
    </w:p>
    <w:p w14:paraId="7C262441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5E49BE55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>РАСХОДЫ</w:t>
      </w:r>
    </w:p>
    <w:p w14:paraId="4E17B24C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7E1FEB44" w14:textId="77777777" w:rsidR="009A6372" w:rsidRPr="005305CB" w:rsidRDefault="009A6372" w:rsidP="009A6372">
      <w:pPr>
        <w:spacing w:line="216" w:lineRule="auto"/>
        <w:jc w:val="center"/>
        <w:rPr>
          <w:sz w:val="28"/>
          <w:szCs w:val="28"/>
        </w:rPr>
      </w:pPr>
      <w:r w:rsidRPr="005305CB">
        <w:rPr>
          <w:sz w:val="28"/>
          <w:szCs w:val="28"/>
        </w:rPr>
        <w:lastRenderedPageBreak/>
        <w:t xml:space="preserve">реализацию муниципальных программ за </w:t>
      </w:r>
      <w:r w:rsidR="00305979" w:rsidRPr="005305CB">
        <w:rPr>
          <w:sz w:val="28"/>
          <w:szCs w:val="28"/>
        </w:rPr>
        <w:t>первое</w:t>
      </w:r>
      <w:r w:rsidRPr="005305CB">
        <w:rPr>
          <w:sz w:val="28"/>
          <w:szCs w:val="28"/>
        </w:rPr>
        <w:t xml:space="preserve"> полугодие 2022 года</w:t>
      </w:r>
    </w:p>
    <w:p w14:paraId="299191DB" w14:textId="77777777" w:rsidR="009A6372" w:rsidRPr="005305CB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305CB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9A6372" w:rsidRPr="005305CB" w14:paraId="27C1BF4B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509545AA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Наименование</w:t>
            </w:r>
          </w:p>
          <w:p w14:paraId="099E7310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1EB0DA4C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1B352E8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</w:t>
            </w:r>
          </w:p>
        </w:tc>
        <w:tc>
          <w:tcPr>
            <w:tcW w:w="1560" w:type="dxa"/>
            <w:vAlign w:val="center"/>
          </w:tcPr>
          <w:p w14:paraId="578031B9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Утверждено Решением о бюджете с учетом</w:t>
            </w:r>
          </w:p>
          <w:p w14:paraId="6C005CD3" w14:textId="77777777" w:rsidR="009A6372" w:rsidRPr="005305CB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>изменений</w:t>
            </w:r>
          </w:p>
        </w:tc>
        <w:tc>
          <w:tcPr>
            <w:tcW w:w="1559" w:type="dxa"/>
            <w:vAlign w:val="center"/>
          </w:tcPr>
          <w:p w14:paraId="64F5FA98" w14:textId="77777777" w:rsidR="009A6372" w:rsidRPr="005305CB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5305CB">
              <w:t xml:space="preserve">Исполнено за </w:t>
            </w:r>
            <w:r w:rsidR="009A48E8" w:rsidRPr="005305CB">
              <w:t>первое</w:t>
            </w:r>
            <w:r w:rsidRPr="005305CB">
              <w:t xml:space="preserve"> п</w:t>
            </w:r>
            <w:r w:rsidRPr="005305CB">
              <w:t>о</w:t>
            </w:r>
            <w:r w:rsidRPr="005305CB">
              <w:t>лугодие 2022 г</w:t>
            </w:r>
            <w:r w:rsidRPr="005305CB">
              <w:t>о</w:t>
            </w:r>
            <w:r w:rsidRPr="005305CB">
              <w:t>да</w:t>
            </w:r>
          </w:p>
        </w:tc>
        <w:tc>
          <w:tcPr>
            <w:tcW w:w="1417" w:type="dxa"/>
            <w:vAlign w:val="center"/>
          </w:tcPr>
          <w:p w14:paraId="4B9B8172" w14:textId="77777777" w:rsidR="009A6372" w:rsidRPr="005305CB" w:rsidRDefault="009A6372" w:rsidP="000F7865">
            <w:pPr>
              <w:spacing w:line="216" w:lineRule="auto"/>
              <w:jc w:val="center"/>
            </w:pPr>
            <w:r w:rsidRPr="005305CB">
              <w:t>Процент исполн</w:t>
            </w:r>
            <w:r w:rsidRPr="005305CB">
              <w:t>е</w:t>
            </w:r>
            <w:r w:rsidRPr="005305CB">
              <w:t>ния к уто</w:t>
            </w:r>
            <w:r w:rsidRPr="005305CB">
              <w:t>ч</w:t>
            </w:r>
            <w:r w:rsidRPr="005305CB">
              <w:t>ненному плану</w:t>
            </w:r>
          </w:p>
        </w:tc>
      </w:tr>
      <w:tr w:rsidR="009A6372" w:rsidRPr="005305CB" w14:paraId="5E14C647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D461A8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Сохранение и развитие культ</w:t>
            </w:r>
            <w:r w:rsidRPr="005305CB">
              <w:t>у</w:t>
            </w:r>
            <w:r w:rsidRPr="005305CB">
              <w:t>ры</w:t>
            </w:r>
          </w:p>
          <w:p w14:paraId="44B359D3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89CDCB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A8ABE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4 258 504,79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D8925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4 448 478,25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73EFDF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2 145 795,76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C6220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48,24</w:t>
            </w:r>
          </w:p>
        </w:tc>
      </w:tr>
      <w:tr w:rsidR="009A6372" w:rsidRPr="005305CB" w14:paraId="7FA40AC6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077A2B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Социальная по</w:t>
            </w:r>
            <w:r w:rsidRPr="005305CB">
              <w:t>д</w:t>
            </w:r>
            <w:r w:rsidRPr="005305CB">
              <w:t>держка граждан</w:t>
            </w:r>
          </w:p>
          <w:p w14:paraId="5FE69E6F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D58E7DC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C3AD1A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58 908,24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D4918A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80 998,83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E045D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31 908,63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E3C90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39,39</w:t>
            </w:r>
          </w:p>
        </w:tc>
      </w:tr>
      <w:tr w:rsidR="009A6372" w:rsidRPr="005305CB" w14:paraId="10EF5A81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33E4A16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Молодежная п</w:t>
            </w:r>
            <w:r w:rsidRPr="005305CB">
              <w:t>о</w:t>
            </w:r>
            <w:r w:rsidRPr="005305CB">
              <w:t>литика</w:t>
            </w:r>
          </w:p>
          <w:p w14:paraId="17AD0716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3F58958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A2D13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40A8B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22 353,00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95FCE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22 353,00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140421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100,00</w:t>
            </w:r>
          </w:p>
        </w:tc>
      </w:tr>
      <w:tr w:rsidR="009A6372" w:rsidRPr="005305CB" w14:paraId="7B5005B3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96FCBB9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Безопасный г</w:t>
            </w:r>
            <w:r w:rsidRPr="005305CB">
              <w:t>о</w:t>
            </w:r>
            <w:r w:rsidRPr="005305CB">
              <w:t>родской округ</w:t>
            </w:r>
          </w:p>
          <w:p w14:paraId="60E74F46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D90CD1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CD865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165 560,00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A79E5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176 782,27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71FDD8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90 747,00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40E93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51,33</w:t>
            </w:r>
          </w:p>
        </w:tc>
      </w:tr>
      <w:tr w:rsidR="009A6372" w:rsidRPr="005305CB" w14:paraId="3C398093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7F79E3C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Развитие жили</w:t>
            </w:r>
            <w:r w:rsidRPr="005305CB">
              <w:t>щ</w:t>
            </w:r>
            <w:r w:rsidRPr="005305CB">
              <w:t>но-коммунального хозяйства, созд</w:t>
            </w:r>
            <w:r w:rsidRPr="005305CB">
              <w:t>а</w:t>
            </w:r>
            <w:r w:rsidRPr="005305CB">
              <w:t>ние, озеленение и содержание оз</w:t>
            </w:r>
            <w:r w:rsidRPr="005305CB">
              <w:t>е</w:t>
            </w:r>
            <w:r w:rsidRPr="005305CB">
              <w:t>лененных терр</w:t>
            </w:r>
            <w:r w:rsidRPr="005305CB">
              <w:t>и</w:t>
            </w:r>
            <w:r w:rsidRPr="005305CB">
              <w:t>торий в Изобил</w:t>
            </w:r>
            <w:r w:rsidRPr="005305CB">
              <w:t>ь</w:t>
            </w:r>
            <w:r w:rsidRPr="005305CB">
              <w:t>ненском горо</w:t>
            </w:r>
            <w:r w:rsidRPr="005305CB">
              <w:t>д</w:t>
            </w:r>
            <w:r w:rsidRPr="005305CB">
              <w:t>ском округе Ставропольского края</w:t>
            </w:r>
          </w:p>
          <w:p w14:paraId="017E4788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8AD6D0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305CB">
              <w:rPr>
                <w:bCs/>
              </w:rPr>
              <w:t>Соисполн</w:t>
            </w:r>
            <w:r w:rsidRPr="005305CB">
              <w:rPr>
                <w:bCs/>
              </w:rPr>
              <w:t>и</w:t>
            </w:r>
            <w:r w:rsidRPr="005305CB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FE26C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1 912 587,24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7E2E0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1 903 503,22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B80EB1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657 285,05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1881D3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34,53</w:t>
            </w:r>
          </w:p>
        </w:tc>
      </w:tr>
      <w:tr w:rsidR="009A6372" w:rsidRPr="005305CB" w14:paraId="77D71814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066A3D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Итого</w:t>
            </w:r>
          </w:p>
          <w:p w14:paraId="622649AD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1E54F6E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52A26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6 417 913,27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CE9897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6 632 115,57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C0E02C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2 948 089,44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64F9FB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44,45</w:t>
            </w:r>
          </w:p>
        </w:tc>
      </w:tr>
      <w:tr w:rsidR="009A6372" w:rsidRPr="005305CB" w14:paraId="7B81C7C1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C3A7E3" w14:textId="77777777" w:rsidR="009A6372" w:rsidRPr="005305CB" w:rsidRDefault="009A6372" w:rsidP="000F7865">
            <w:pPr>
              <w:spacing w:line="216" w:lineRule="auto"/>
              <w:jc w:val="both"/>
            </w:pPr>
            <w:r w:rsidRPr="005305CB">
              <w:t>Непрограммные расходы</w:t>
            </w:r>
          </w:p>
          <w:p w14:paraId="1A0C633E" w14:textId="77777777" w:rsidR="009A6372" w:rsidRPr="005305CB" w:rsidRDefault="009A6372" w:rsidP="000F7865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4808B4" w14:textId="77777777" w:rsidR="009A6372" w:rsidRPr="005305CB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82D0A9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3 104 768,95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8BB31E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3 136 045,68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6369ED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1 568 247,05</w:t>
            </w:r>
          </w:p>
          <w:p w14:paraId="25E395D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76245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50,01</w:t>
            </w:r>
          </w:p>
        </w:tc>
      </w:tr>
      <w:tr w:rsidR="009A6372" w:rsidRPr="005305CB" w14:paraId="5B39AC25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CD93D63" w14:textId="77777777" w:rsidR="009A6372" w:rsidRPr="005305CB" w:rsidRDefault="009A6372" w:rsidP="000F7865">
            <w:pPr>
              <w:spacing w:line="216" w:lineRule="auto"/>
            </w:pPr>
            <w:r w:rsidRPr="005305CB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514C59F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E499E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9 522 682,22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8AF8C2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9 768 161,25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75F374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4 516 336,49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09A633" w14:textId="77777777" w:rsidR="009A6372" w:rsidRPr="005305CB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305CB">
              <w:rPr>
                <w:spacing w:val="-4"/>
              </w:rPr>
              <w:t>46,24</w:t>
            </w:r>
          </w:p>
        </w:tc>
      </w:tr>
    </w:tbl>
    <w:p w14:paraId="4E8DFB6E" w14:textId="77777777" w:rsidR="009A6372" w:rsidRPr="005305CB" w:rsidRDefault="009A6372" w:rsidP="009A6372">
      <w:pPr>
        <w:spacing w:line="216" w:lineRule="auto"/>
        <w:ind w:firstLine="709"/>
        <w:jc w:val="both"/>
      </w:pPr>
    </w:p>
    <w:p w14:paraId="37F38BB2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В рамках подпрограммы «Культура» муниципальной программы «С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 xml:space="preserve">хранение и развитие культуры» </w:t>
      </w:r>
      <w:r w:rsidRPr="005305CB">
        <w:rPr>
          <w:position w:val="2"/>
          <w:sz w:val="28"/>
          <w:szCs w:val="28"/>
        </w:rPr>
        <w:t>средства направлены на:</w:t>
      </w:r>
    </w:p>
    <w:p w14:paraId="1542F240" w14:textId="77777777" w:rsidR="009A6372" w:rsidRPr="005305CB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5305CB">
        <w:rPr>
          <w:sz w:val="28"/>
          <w:szCs w:val="28"/>
        </w:rPr>
        <w:t>- обеспечение деятельности муниципального учреждения культуры в сумме 2 039 159,76 рублей, или 48,17 процента к годовым плановым назн</w:t>
      </w:r>
      <w:r w:rsidRPr="005305CB">
        <w:rPr>
          <w:sz w:val="28"/>
          <w:szCs w:val="28"/>
        </w:rPr>
        <w:t>а</w:t>
      </w:r>
      <w:r w:rsidRPr="005305CB">
        <w:rPr>
          <w:sz w:val="28"/>
          <w:szCs w:val="28"/>
        </w:rPr>
        <w:t xml:space="preserve">чениям, </w:t>
      </w:r>
      <w:r w:rsidRPr="005305CB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5305CB">
        <w:rPr>
          <w:sz w:val="28"/>
          <w:szCs w:val="28"/>
        </w:rPr>
        <w:t xml:space="preserve"> </w:t>
      </w:r>
    </w:p>
    <w:p w14:paraId="445438C6" w14:textId="77777777" w:rsidR="009A6372" w:rsidRPr="005305CB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305CB">
        <w:rPr>
          <w:sz w:val="28"/>
          <w:szCs w:val="28"/>
        </w:rPr>
        <w:t>- реализацию мероприятий в сфере культуры в сумме 67 626,00 рублей, или 43,74 процента к годовым плановым назначениям. За отчетный период 2022 года проведено 2 мероприятия, приобретены подарочные наборы во</w:t>
      </w:r>
      <w:r w:rsidRPr="005305CB">
        <w:rPr>
          <w:sz w:val="28"/>
          <w:szCs w:val="28"/>
        </w:rPr>
        <w:t>и</w:t>
      </w:r>
      <w:r w:rsidRPr="005305CB">
        <w:rPr>
          <w:sz w:val="28"/>
          <w:szCs w:val="28"/>
        </w:rPr>
        <w:t>нам интернационалистам, труженикам тыла, участникам ВОВ. Низкий пр</w:t>
      </w:r>
      <w:r w:rsidRPr="005305CB">
        <w:rPr>
          <w:sz w:val="28"/>
          <w:szCs w:val="28"/>
        </w:rPr>
        <w:t>о</w:t>
      </w:r>
      <w:r w:rsidRPr="005305CB">
        <w:rPr>
          <w:sz w:val="28"/>
          <w:szCs w:val="28"/>
        </w:rPr>
        <w:t>цент исполнения сложился в связи с тем, что оплата производилась по факту проведения мероприятий;</w:t>
      </w:r>
    </w:p>
    <w:p w14:paraId="6E12CE42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39 010,00 рублей, или 64,06 процента к годовым плановым назначениям. </w:t>
      </w:r>
    </w:p>
    <w:p w14:paraId="627F9B02" w14:textId="77777777" w:rsidR="009A6372" w:rsidRPr="00F550DE" w:rsidRDefault="009A6372" w:rsidP="009A6372">
      <w:pPr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В рамках подпрограммы «Меры социальной поддержки граждан, по</w:t>
      </w:r>
      <w:r w:rsidRPr="00F550DE">
        <w:rPr>
          <w:sz w:val="28"/>
          <w:szCs w:val="28"/>
        </w:rPr>
        <w:t>д</w:t>
      </w:r>
      <w:r w:rsidRPr="00F550D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F550DE">
        <w:rPr>
          <w:sz w:val="28"/>
          <w:szCs w:val="28"/>
        </w:rPr>
        <w:t>и</w:t>
      </w:r>
      <w:r w:rsidRPr="00F550DE">
        <w:rPr>
          <w:sz w:val="28"/>
          <w:szCs w:val="28"/>
        </w:rPr>
        <w:lastRenderedPageBreak/>
        <w:t>пальной программы «Социальная поддержка граждан» произведены ра</w:t>
      </w:r>
      <w:r w:rsidRPr="00F550DE">
        <w:rPr>
          <w:sz w:val="28"/>
          <w:szCs w:val="28"/>
        </w:rPr>
        <w:t>с</w:t>
      </w:r>
      <w:r w:rsidRPr="00F550DE">
        <w:rPr>
          <w:sz w:val="28"/>
          <w:szCs w:val="28"/>
        </w:rPr>
        <w:t>ходы в сумме 31 908,63 рублей, или 39,39 процента к годовым плановым назначениям. Расходы направлены на предоставление мер социальной по</w:t>
      </w:r>
      <w:r w:rsidRPr="00F550DE">
        <w:rPr>
          <w:sz w:val="28"/>
          <w:szCs w:val="28"/>
        </w:rPr>
        <w:t>д</w:t>
      </w:r>
      <w:r w:rsidRPr="00F550DE">
        <w:rPr>
          <w:sz w:val="28"/>
          <w:szCs w:val="28"/>
        </w:rPr>
        <w:t>держки отдельных категорий граждан, работающих и проживающих в сел</w:t>
      </w:r>
      <w:r w:rsidRPr="00F550DE">
        <w:rPr>
          <w:sz w:val="28"/>
          <w:szCs w:val="28"/>
        </w:rPr>
        <w:t>ь</w:t>
      </w:r>
      <w:r w:rsidRPr="00F550DE">
        <w:rPr>
          <w:sz w:val="28"/>
          <w:szCs w:val="28"/>
        </w:rPr>
        <w:t>ской местности. За первое полугодие 2022 года выплаты получили 8 человек, из них 5 специалистов и 3 члена их семей. Низкий процент исполнения сл</w:t>
      </w:r>
      <w:r w:rsidRPr="00F550DE">
        <w:rPr>
          <w:sz w:val="28"/>
          <w:szCs w:val="28"/>
        </w:rPr>
        <w:t>о</w:t>
      </w:r>
      <w:r w:rsidRPr="00F550DE">
        <w:rPr>
          <w:sz w:val="28"/>
          <w:szCs w:val="28"/>
        </w:rPr>
        <w:t>жи</w:t>
      </w:r>
      <w:r w:rsidRPr="00F550DE">
        <w:rPr>
          <w:sz w:val="28"/>
          <w:szCs w:val="28"/>
        </w:rPr>
        <w:t>л</w:t>
      </w:r>
      <w:r w:rsidRPr="00F550DE">
        <w:rPr>
          <w:sz w:val="28"/>
          <w:szCs w:val="28"/>
        </w:rPr>
        <w:t>ся в связи с тем, что изменилось количество получателей выплат.</w:t>
      </w:r>
    </w:p>
    <w:p w14:paraId="546A7E42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22 353,00 рублей, или 100,00 процентов к годовым плановым назначениям.</w:t>
      </w:r>
    </w:p>
    <w:p w14:paraId="147A7E59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F550DE">
        <w:rPr>
          <w:sz w:val="28"/>
          <w:szCs w:val="28"/>
        </w:rPr>
        <w:t>о</w:t>
      </w:r>
      <w:r w:rsidRPr="00F550DE">
        <w:rPr>
          <w:sz w:val="28"/>
          <w:szCs w:val="28"/>
        </w:rPr>
        <w:t>граммы «Безопасный городской округ» расходы направлены на:</w:t>
      </w:r>
    </w:p>
    <w:p w14:paraId="3A4DE40A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 xml:space="preserve"> - мероприятия по повышению уровня пожарной безопасности в сумме 57 360,00 рублей, или 75,81 процента к годовым плановым назначениям;</w:t>
      </w:r>
    </w:p>
    <w:p w14:paraId="593226F4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обслуживание охранной, пожарной сигнализации Каменнобродск</w:t>
      </w:r>
      <w:r w:rsidRPr="00F550DE">
        <w:rPr>
          <w:sz w:val="28"/>
          <w:szCs w:val="28"/>
        </w:rPr>
        <w:t>о</w:t>
      </w:r>
      <w:r w:rsidRPr="00F550DE">
        <w:rPr>
          <w:sz w:val="28"/>
          <w:szCs w:val="28"/>
        </w:rPr>
        <w:t>го ТУ в сумме 33 387,00 рублей, или 33,02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740D37E1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В рамках подпрограммы «Развитие коммунального хозяйства, благ</w:t>
      </w:r>
      <w:r w:rsidRPr="00F550DE">
        <w:rPr>
          <w:sz w:val="28"/>
          <w:szCs w:val="28"/>
        </w:rPr>
        <w:t>о</w:t>
      </w:r>
      <w:r w:rsidRPr="00F550D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F550DE">
        <w:rPr>
          <w:sz w:val="28"/>
          <w:szCs w:val="28"/>
        </w:rPr>
        <w:t>у</w:t>
      </w:r>
      <w:r w:rsidRPr="00F550DE">
        <w:rPr>
          <w:sz w:val="28"/>
          <w:szCs w:val="28"/>
        </w:rPr>
        <w:t>ниципальной программы «Развитие жилищно-коммунального хозяйства, с</w:t>
      </w:r>
      <w:r w:rsidRPr="00F550DE">
        <w:rPr>
          <w:sz w:val="28"/>
          <w:szCs w:val="28"/>
        </w:rPr>
        <w:t>о</w:t>
      </w:r>
      <w:r w:rsidRPr="00F550DE">
        <w:rPr>
          <w:sz w:val="28"/>
          <w:szCs w:val="28"/>
        </w:rPr>
        <w:t>здание, озеленение и содержание озелененных территорий в Изобильне</w:t>
      </w:r>
      <w:r w:rsidRPr="00F550DE">
        <w:rPr>
          <w:sz w:val="28"/>
          <w:szCs w:val="28"/>
        </w:rPr>
        <w:t>н</w:t>
      </w:r>
      <w:r w:rsidRPr="00F550DE">
        <w:rPr>
          <w:sz w:val="28"/>
          <w:szCs w:val="28"/>
        </w:rPr>
        <w:t>ском городском округе Ставропольского края» финансировались расходы на:</w:t>
      </w:r>
    </w:p>
    <w:p w14:paraId="3A259964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оплату уличного освещения в сумме 414 306,21 рублей, или 45,31 процента к годовым плановым назначениям;</w:t>
      </w:r>
    </w:p>
    <w:p w14:paraId="4F7A6579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озеленение в сумме 19 309,00 рублей, или 49,83 процента к годовым плановым назначениям;</w:t>
      </w:r>
    </w:p>
    <w:p w14:paraId="2593AC20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противоклещевую обработку территории населенных пунктов в сумме 14 222,22 рублей, или 100,00 процентов к годовым плановым назнач</w:t>
      </w:r>
      <w:r w:rsidRPr="00F550DE">
        <w:rPr>
          <w:sz w:val="28"/>
          <w:szCs w:val="28"/>
        </w:rPr>
        <w:t>е</w:t>
      </w:r>
      <w:r w:rsidRPr="00F550DE">
        <w:rPr>
          <w:sz w:val="28"/>
          <w:szCs w:val="28"/>
        </w:rPr>
        <w:t>ниям;</w:t>
      </w:r>
    </w:p>
    <w:p w14:paraId="2D3F00F2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F550DE">
        <w:rPr>
          <w:sz w:val="28"/>
          <w:szCs w:val="28"/>
        </w:rPr>
        <w:t>в</w:t>
      </w:r>
      <w:r w:rsidRPr="00F550DE">
        <w:rPr>
          <w:sz w:val="28"/>
          <w:szCs w:val="28"/>
        </w:rPr>
        <w:t>лены на проведение проверки правильности применения сметных нормат</w:t>
      </w:r>
      <w:r w:rsidRPr="00F550DE">
        <w:rPr>
          <w:sz w:val="28"/>
          <w:szCs w:val="28"/>
        </w:rPr>
        <w:t>и</w:t>
      </w:r>
      <w:r w:rsidRPr="00F550DE">
        <w:rPr>
          <w:sz w:val="28"/>
          <w:szCs w:val="28"/>
        </w:rPr>
        <w:t xml:space="preserve">вов, индексов и методологии выполнения сметной документации по объекту «Обустройство территории зоны отдыха по </w:t>
      </w:r>
      <w:proofErr w:type="spellStart"/>
      <w:r w:rsidRPr="00F550DE">
        <w:rPr>
          <w:sz w:val="28"/>
          <w:szCs w:val="28"/>
        </w:rPr>
        <w:t>ул.Ленина</w:t>
      </w:r>
      <w:proofErr w:type="spellEnd"/>
      <w:r w:rsidRPr="00F550DE">
        <w:rPr>
          <w:sz w:val="28"/>
          <w:szCs w:val="28"/>
        </w:rPr>
        <w:t xml:space="preserve"> в </w:t>
      </w:r>
      <w:proofErr w:type="spellStart"/>
      <w:r w:rsidRPr="00F550DE">
        <w:rPr>
          <w:sz w:val="28"/>
          <w:szCs w:val="28"/>
        </w:rPr>
        <w:t>ст.Каменнобродской</w:t>
      </w:r>
      <w:proofErr w:type="spellEnd"/>
      <w:r w:rsidRPr="00F550DE">
        <w:rPr>
          <w:sz w:val="28"/>
          <w:szCs w:val="28"/>
        </w:rPr>
        <w:t xml:space="preserve"> ИГО СК»;</w:t>
      </w:r>
    </w:p>
    <w:p w14:paraId="65141C07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реализацию инициативного проекта «Благоустройство прилегающей территории к Памятнику у братских могил по улице Мира в станице Фил</w:t>
      </w:r>
      <w:r w:rsidRPr="00F550DE">
        <w:rPr>
          <w:sz w:val="28"/>
          <w:szCs w:val="28"/>
        </w:rPr>
        <w:t>и</w:t>
      </w:r>
      <w:r w:rsidRPr="00F550DE">
        <w:rPr>
          <w:sz w:val="28"/>
          <w:szCs w:val="28"/>
        </w:rPr>
        <w:t>моновская Изобильненского городского округа Ставропольского края» в сумме 188 447,62 рублей, или 21,78 процента к годовым плановым назнач</w:t>
      </w:r>
      <w:r w:rsidRPr="00F550DE">
        <w:rPr>
          <w:sz w:val="28"/>
          <w:szCs w:val="28"/>
        </w:rPr>
        <w:t>е</w:t>
      </w:r>
      <w:r w:rsidRPr="00F550DE">
        <w:rPr>
          <w:sz w:val="28"/>
          <w:szCs w:val="28"/>
        </w:rPr>
        <w:t>ниям. Работы выполнены в полном объеме. Низкий процент исполнения сложился в связи с тем, что полная оплата будет произведена в июле 2022 года.</w:t>
      </w:r>
    </w:p>
    <w:p w14:paraId="4F8429C2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Непрограммные расходы направлены на:</w:t>
      </w:r>
    </w:p>
    <w:p w14:paraId="1C42E2ED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обеспечение деятельности Каменнобродского ТУ в сумме 1 564 359,05 рублей, или 50,17 процента к годовым плановым назначениям,</w:t>
      </w:r>
      <w:r w:rsidRPr="00F550DE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F550DE">
        <w:t xml:space="preserve"> </w:t>
      </w:r>
      <w:r w:rsidRPr="00F550DE">
        <w:rPr>
          <w:position w:val="2"/>
          <w:sz w:val="28"/>
          <w:szCs w:val="28"/>
        </w:rPr>
        <w:t>услуг связи, коммунальных услуг и услуг по содержанию имущества</w:t>
      </w:r>
      <w:r w:rsidRPr="00F550DE">
        <w:rPr>
          <w:sz w:val="28"/>
          <w:szCs w:val="28"/>
        </w:rPr>
        <w:t>;</w:t>
      </w:r>
    </w:p>
    <w:p w14:paraId="4D0863B5" w14:textId="77777777" w:rsidR="009A6372" w:rsidRPr="00F550DE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 xml:space="preserve"> </w:t>
      </w:r>
      <w:r w:rsidRPr="00F550D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F550DE">
        <w:rPr>
          <w:sz w:val="28"/>
          <w:szCs w:val="28"/>
        </w:rPr>
        <w:t xml:space="preserve">в сумме </w:t>
      </w:r>
    </w:p>
    <w:p w14:paraId="55E5E6C7" w14:textId="77777777" w:rsidR="009A6372" w:rsidRPr="00F550DE" w:rsidRDefault="009A6372" w:rsidP="009A6372">
      <w:pPr>
        <w:spacing w:line="211" w:lineRule="auto"/>
        <w:jc w:val="both"/>
        <w:rPr>
          <w:sz w:val="28"/>
          <w:szCs w:val="28"/>
        </w:rPr>
      </w:pPr>
      <w:r w:rsidRPr="00F550DE">
        <w:rPr>
          <w:sz w:val="28"/>
          <w:szCs w:val="28"/>
        </w:rPr>
        <w:lastRenderedPageBreak/>
        <w:t>1 284,00 рублей, или 26,00 процентов к годовым плановым назначениям. Низкий процент исполнения сложился в связи с тем, что оплата земельного налога производится поквартально. Оплата будет произведена в квартале, следующим за отчетным;</w:t>
      </w:r>
    </w:p>
    <w:p w14:paraId="6FD339D4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2 604,00 рублей, или 100,00 процентов к годовым плановым назначениям.</w:t>
      </w:r>
    </w:p>
    <w:p w14:paraId="155E7C8B" w14:textId="77777777" w:rsidR="009A6372" w:rsidRPr="00F550DE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F550DE" w14:paraId="0CB55357" w14:textId="77777777" w:rsidTr="000F7865">
        <w:trPr>
          <w:trHeight w:val="60"/>
        </w:trPr>
        <w:tc>
          <w:tcPr>
            <w:tcW w:w="1260" w:type="dxa"/>
          </w:tcPr>
          <w:p w14:paraId="64DCA428" w14:textId="77777777" w:rsidR="009A6372" w:rsidRPr="00F550D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550DE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7F926D31" w14:textId="77777777" w:rsidR="009A6372" w:rsidRPr="00F550D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550DE">
              <w:rPr>
                <w:sz w:val="28"/>
                <w:szCs w:val="28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  <w:p w14:paraId="2F73E8C3" w14:textId="77777777" w:rsidR="009A6372" w:rsidRPr="00F550DE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34AE38F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С учетом внесенных изменений годовые плановые назначения</w:t>
      </w:r>
      <w:r w:rsidRPr="00F550DE">
        <w:rPr>
          <w:szCs w:val="28"/>
        </w:rPr>
        <w:t xml:space="preserve"> </w:t>
      </w:r>
      <w:r w:rsidRPr="00F550DE">
        <w:rPr>
          <w:sz w:val="28"/>
          <w:szCs w:val="28"/>
        </w:rPr>
        <w:t>Моско</w:t>
      </w:r>
      <w:r w:rsidRPr="00F550DE">
        <w:rPr>
          <w:sz w:val="28"/>
          <w:szCs w:val="28"/>
        </w:rPr>
        <w:t>в</w:t>
      </w:r>
      <w:r w:rsidRPr="00F550DE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F550DE">
        <w:rPr>
          <w:sz w:val="28"/>
          <w:szCs w:val="28"/>
        </w:rPr>
        <w:t>д</w:t>
      </w:r>
      <w:r w:rsidRPr="00F550DE">
        <w:rPr>
          <w:sz w:val="28"/>
          <w:szCs w:val="28"/>
        </w:rPr>
        <w:t xml:space="preserve">ского округа Ставропольского края (далее – Московское ТУ) по расходам за </w:t>
      </w:r>
      <w:r w:rsidRPr="00F550DE">
        <w:rPr>
          <w:sz w:val="28"/>
          <w:szCs w:val="28"/>
          <w:lang w:val="en-US"/>
        </w:rPr>
        <w:t>I</w:t>
      </w:r>
      <w:r w:rsidRPr="00F550DE">
        <w:rPr>
          <w:sz w:val="28"/>
          <w:szCs w:val="28"/>
        </w:rPr>
        <w:t xml:space="preserve"> полугодие 2022 года составили 14 351 675,78 рублей.</w:t>
      </w:r>
    </w:p>
    <w:p w14:paraId="0B08AC36" w14:textId="77777777" w:rsidR="009A6372" w:rsidRPr="00F550D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66C33D20" w14:textId="77777777" w:rsidR="009A6372" w:rsidRPr="00F550DE" w:rsidRDefault="009A6372" w:rsidP="009A6372">
      <w:pPr>
        <w:spacing w:line="216" w:lineRule="auto"/>
        <w:jc w:val="center"/>
        <w:rPr>
          <w:sz w:val="28"/>
          <w:szCs w:val="28"/>
        </w:rPr>
      </w:pPr>
      <w:r w:rsidRPr="00F550DE">
        <w:rPr>
          <w:sz w:val="28"/>
          <w:szCs w:val="28"/>
        </w:rPr>
        <w:t>РАСХОДЫ</w:t>
      </w:r>
    </w:p>
    <w:p w14:paraId="6B0CE697" w14:textId="77777777" w:rsidR="009A6372" w:rsidRPr="00F550DE" w:rsidRDefault="009A6372" w:rsidP="009A6372">
      <w:pPr>
        <w:spacing w:line="216" w:lineRule="auto"/>
        <w:jc w:val="center"/>
        <w:rPr>
          <w:sz w:val="28"/>
          <w:szCs w:val="28"/>
        </w:rPr>
      </w:pPr>
      <w:r w:rsidRPr="00F550DE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68F71342" w14:textId="77777777" w:rsidR="009A6372" w:rsidRPr="00F550DE" w:rsidRDefault="009A6372" w:rsidP="009A6372">
      <w:pPr>
        <w:spacing w:line="216" w:lineRule="auto"/>
        <w:jc w:val="center"/>
        <w:rPr>
          <w:sz w:val="28"/>
          <w:szCs w:val="28"/>
        </w:rPr>
      </w:pPr>
      <w:r w:rsidRPr="00F550DE">
        <w:rPr>
          <w:sz w:val="28"/>
          <w:szCs w:val="28"/>
        </w:rPr>
        <w:t xml:space="preserve">реализацию муниципальных программ за </w:t>
      </w:r>
      <w:r w:rsidR="00305979" w:rsidRPr="00F550DE">
        <w:rPr>
          <w:sz w:val="28"/>
          <w:szCs w:val="28"/>
        </w:rPr>
        <w:t>первое</w:t>
      </w:r>
      <w:r w:rsidRPr="00F550DE">
        <w:rPr>
          <w:sz w:val="28"/>
          <w:szCs w:val="28"/>
        </w:rPr>
        <w:t xml:space="preserve"> полугодие 2022 года</w:t>
      </w:r>
    </w:p>
    <w:p w14:paraId="69AAB419" w14:textId="77777777" w:rsidR="009A6372" w:rsidRPr="00F550DE" w:rsidRDefault="009A6372" w:rsidP="009A6372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F550D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9A6372" w:rsidRPr="00F550DE" w14:paraId="701BFF48" w14:textId="77777777" w:rsidTr="000F7865">
        <w:trPr>
          <w:trHeight w:val="1441"/>
        </w:trPr>
        <w:tc>
          <w:tcPr>
            <w:tcW w:w="1908" w:type="dxa"/>
            <w:vAlign w:val="center"/>
          </w:tcPr>
          <w:p w14:paraId="54CC1D37" w14:textId="77777777" w:rsidR="009A6372" w:rsidRPr="00F550D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550DE">
              <w:rPr>
                <w:spacing w:val="-4"/>
              </w:rPr>
              <w:t>Наименование</w:t>
            </w:r>
          </w:p>
          <w:p w14:paraId="3589A3AB" w14:textId="77777777" w:rsidR="009A6372" w:rsidRPr="00F550D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550DE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7C58A50B" w14:textId="77777777" w:rsidR="009A6372" w:rsidRPr="00F550D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550DE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6FC09399" w14:textId="77777777" w:rsidR="009A6372" w:rsidRPr="00F550DE" w:rsidRDefault="009A6372" w:rsidP="000F7865">
            <w:pPr>
              <w:spacing w:line="216" w:lineRule="auto"/>
              <w:jc w:val="center"/>
            </w:pPr>
            <w:r w:rsidRPr="00F550DE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49EB577B" w14:textId="77777777" w:rsidR="009A6372" w:rsidRPr="00F550DE" w:rsidRDefault="009A6372" w:rsidP="000F7865">
            <w:pPr>
              <w:spacing w:line="216" w:lineRule="auto"/>
              <w:jc w:val="center"/>
            </w:pPr>
            <w:r w:rsidRPr="00F550DE">
              <w:t>Утверждено Решением о бюджете с учетом</w:t>
            </w:r>
          </w:p>
          <w:p w14:paraId="6487F01C" w14:textId="77777777" w:rsidR="009A6372" w:rsidRPr="00F550D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F550DE">
              <w:t>изменений</w:t>
            </w:r>
          </w:p>
        </w:tc>
        <w:tc>
          <w:tcPr>
            <w:tcW w:w="1701" w:type="dxa"/>
            <w:vAlign w:val="center"/>
          </w:tcPr>
          <w:p w14:paraId="4E1347A0" w14:textId="77777777" w:rsidR="009A6372" w:rsidRPr="00F550DE" w:rsidRDefault="009A6372" w:rsidP="009A48E8">
            <w:pPr>
              <w:spacing w:line="216" w:lineRule="auto"/>
              <w:jc w:val="center"/>
              <w:rPr>
                <w:spacing w:val="-4"/>
              </w:rPr>
            </w:pPr>
            <w:r w:rsidRPr="00F550DE">
              <w:t xml:space="preserve">Исполнено за </w:t>
            </w:r>
            <w:r w:rsidR="009A48E8" w:rsidRPr="00F550DE">
              <w:t>первое</w:t>
            </w:r>
            <w:r w:rsidRPr="00F550DE">
              <w:t xml:space="preserve"> пол</w:t>
            </w:r>
            <w:r w:rsidRPr="00F550DE">
              <w:t>у</w:t>
            </w:r>
            <w:r w:rsidRPr="00F550DE">
              <w:t>годие 2022 года</w:t>
            </w:r>
          </w:p>
        </w:tc>
        <w:tc>
          <w:tcPr>
            <w:tcW w:w="1417" w:type="dxa"/>
            <w:vAlign w:val="center"/>
          </w:tcPr>
          <w:p w14:paraId="54AF9CB7" w14:textId="77777777" w:rsidR="009A6372" w:rsidRPr="00F550DE" w:rsidRDefault="009A6372" w:rsidP="000F7865">
            <w:pPr>
              <w:spacing w:line="216" w:lineRule="auto"/>
              <w:jc w:val="center"/>
            </w:pPr>
            <w:r w:rsidRPr="00F550DE">
              <w:t>Процент исполн</w:t>
            </w:r>
            <w:r w:rsidRPr="00F550DE">
              <w:t>е</w:t>
            </w:r>
            <w:r w:rsidRPr="00F550DE">
              <w:t>ния к уто</w:t>
            </w:r>
            <w:r w:rsidRPr="00F550DE">
              <w:t>ч</w:t>
            </w:r>
            <w:r w:rsidRPr="00F550DE">
              <w:t>ненному плану</w:t>
            </w:r>
          </w:p>
        </w:tc>
      </w:tr>
      <w:tr w:rsidR="009A6372" w:rsidRPr="00F550DE" w14:paraId="591E11F8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D1D4F16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Сохранение и развитие кул</w:t>
            </w:r>
            <w:r w:rsidRPr="00F550DE">
              <w:t>ь</w:t>
            </w:r>
            <w:r w:rsidRPr="00F550DE">
              <w:t>туры</w:t>
            </w:r>
          </w:p>
          <w:p w14:paraId="686FE86A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341A3A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F550DE">
              <w:rPr>
                <w:bCs/>
              </w:rPr>
              <w:t>Соисполн</w:t>
            </w:r>
            <w:r w:rsidRPr="00F550DE">
              <w:rPr>
                <w:bCs/>
              </w:rPr>
              <w:t>и</w:t>
            </w:r>
            <w:r w:rsidRPr="00F550D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1DEF63D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2 896 169,26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9973D4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4 033 774,26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FD549F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2 494 995,69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A431F9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61,85</w:t>
            </w:r>
          </w:p>
        </w:tc>
      </w:tr>
      <w:tr w:rsidR="009A6372" w:rsidRPr="00F550DE" w14:paraId="2D032DFC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1A44250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Социальная поддержка граждан</w:t>
            </w:r>
          </w:p>
          <w:p w14:paraId="4590F47E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00624F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F550DE">
              <w:rPr>
                <w:bCs/>
              </w:rPr>
              <w:t>Соисполн</w:t>
            </w:r>
            <w:r w:rsidRPr="00F550DE">
              <w:rPr>
                <w:bCs/>
              </w:rPr>
              <w:t>и</w:t>
            </w:r>
            <w:r w:rsidRPr="00F550D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AC8570D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C06C35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157 088,64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0408F7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78 544,32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8D229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50,00</w:t>
            </w:r>
          </w:p>
        </w:tc>
      </w:tr>
      <w:tr w:rsidR="009A6372" w:rsidRPr="00F550DE" w14:paraId="1CE24D3E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E07F423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Молодежная политика</w:t>
            </w:r>
          </w:p>
          <w:p w14:paraId="422DC984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8AEE2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F550DE">
              <w:rPr>
                <w:bCs/>
              </w:rPr>
              <w:t>Соисполн</w:t>
            </w:r>
            <w:r w:rsidRPr="00F550DE">
              <w:rPr>
                <w:bCs/>
              </w:rPr>
              <w:t>и</w:t>
            </w:r>
            <w:r w:rsidRPr="00F550D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979FD74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FD0D9B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51 682,41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FFAB35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8 320,00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7D710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16,10</w:t>
            </w:r>
          </w:p>
        </w:tc>
      </w:tr>
      <w:tr w:rsidR="009A6372" w:rsidRPr="00F550DE" w14:paraId="4130931A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0BA017E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Безопасный г</w:t>
            </w:r>
            <w:r w:rsidRPr="00F550DE">
              <w:t>о</w:t>
            </w:r>
            <w:r w:rsidRPr="00F550DE">
              <w:t>родской округ</w:t>
            </w:r>
          </w:p>
          <w:p w14:paraId="6AD7FA90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B46490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F550DE">
              <w:rPr>
                <w:bCs/>
              </w:rPr>
              <w:t>Соисполн</w:t>
            </w:r>
            <w:r w:rsidRPr="00F550DE">
              <w:rPr>
                <w:bCs/>
              </w:rPr>
              <w:t>и</w:t>
            </w:r>
            <w:r w:rsidRPr="00F550D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582EB0F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809D4E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F80BD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9AD6D6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41,67</w:t>
            </w:r>
          </w:p>
        </w:tc>
      </w:tr>
      <w:tr w:rsidR="009A6372" w:rsidRPr="00F550DE" w14:paraId="38111AB1" w14:textId="77777777" w:rsidTr="000F7865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F883198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Развитие ж</w:t>
            </w:r>
            <w:r w:rsidRPr="00F550DE">
              <w:t>и</w:t>
            </w:r>
            <w:r w:rsidRPr="00F550DE">
              <w:t>лищно-коммунального хозяйства, с</w:t>
            </w:r>
            <w:r w:rsidRPr="00F550DE">
              <w:t>о</w:t>
            </w:r>
            <w:r w:rsidRPr="00F550DE">
              <w:t>здание, озел</w:t>
            </w:r>
            <w:r w:rsidRPr="00F550DE">
              <w:t>е</w:t>
            </w:r>
            <w:r w:rsidRPr="00F550DE">
              <w:t>нение и соде</w:t>
            </w:r>
            <w:r w:rsidRPr="00F550DE">
              <w:t>р</w:t>
            </w:r>
            <w:r w:rsidRPr="00F550DE">
              <w:t>жание озел</w:t>
            </w:r>
            <w:r w:rsidRPr="00F550DE">
              <w:t>е</w:t>
            </w:r>
            <w:r w:rsidRPr="00F550DE">
              <w:t>ненных терр</w:t>
            </w:r>
            <w:r w:rsidRPr="00F550DE">
              <w:t>и</w:t>
            </w:r>
            <w:r w:rsidRPr="00F550DE">
              <w:t>торий в Изобильне</w:t>
            </w:r>
            <w:r w:rsidRPr="00F550DE">
              <w:t>н</w:t>
            </w:r>
            <w:r w:rsidRPr="00F550DE">
              <w:t>ском городском округе Ставр</w:t>
            </w:r>
            <w:r w:rsidRPr="00F550DE">
              <w:t>о</w:t>
            </w:r>
            <w:r w:rsidRPr="00F550DE">
              <w:t>польского края</w:t>
            </w:r>
          </w:p>
          <w:p w14:paraId="26E39CAA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FDF6C2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F550DE">
              <w:rPr>
                <w:bCs/>
              </w:rPr>
              <w:t>Соисполн</w:t>
            </w:r>
            <w:r w:rsidRPr="00F550DE">
              <w:rPr>
                <w:bCs/>
              </w:rPr>
              <w:t>и</w:t>
            </w:r>
            <w:r w:rsidRPr="00F550DE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DF03184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5 307 855,33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A861E8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4 695 743,69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C0C9AA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3 576 804,99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54410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76,17</w:t>
            </w:r>
          </w:p>
        </w:tc>
      </w:tr>
      <w:tr w:rsidR="009A6372" w:rsidRPr="00F550DE" w14:paraId="7449DB66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339BBF7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Итого</w:t>
            </w:r>
          </w:p>
          <w:p w14:paraId="58ECA707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0AF82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5E9D14A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8 546 323,48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0ECD2A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9 111 089,00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E19076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6 230 665,00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6FCE4A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68,39</w:t>
            </w:r>
          </w:p>
        </w:tc>
      </w:tr>
      <w:tr w:rsidR="009A6372" w:rsidRPr="00F550DE" w14:paraId="57BA040D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072D542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lastRenderedPageBreak/>
              <w:t>Непрограммные расходы</w:t>
            </w:r>
          </w:p>
          <w:p w14:paraId="606C32E5" w14:textId="77777777" w:rsidR="009A6372" w:rsidRPr="00F550DE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E966F1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21EE6AB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5 072 001,51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841406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5 240 586,78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10538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2 858 027,98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32036B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54,54</w:t>
            </w:r>
          </w:p>
        </w:tc>
      </w:tr>
      <w:tr w:rsidR="009A6372" w:rsidRPr="00F550DE" w14:paraId="55FA749D" w14:textId="77777777" w:rsidTr="000F786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3A3AF2" w14:textId="77777777" w:rsidR="009A6372" w:rsidRPr="00F550DE" w:rsidRDefault="009A6372" w:rsidP="000F7865">
            <w:pPr>
              <w:spacing w:line="216" w:lineRule="auto"/>
              <w:jc w:val="both"/>
            </w:pPr>
            <w:r w:rsidRPr="00F550DE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F40FAF" w14:textId="77777777" w:rsidR="009A6372" w:rsidRPr="00F550D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80A8822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13 618 324,99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157F34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14 351 675,78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BDDBAA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9 088 692,98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0C034" w14:textId="77777777" w:rsidR="009A6372" w:rsidRPr="00F550D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F550DE">
              <w:rPr>
                <w:spacing w:val="-4"/>
              </w:rPr>
              <w:t>63,33</w:t>
            </w:r>
          </w:p>
        </w:tc>
      </w:tr>
    </w:tbl>
    <w:p w14:paraId="04589044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В рамках подпрограммы «Культура» муниципальной программы «С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 xml:space="preserve">хранение и развитие культуры» </w:t>
      </w:r>
      <w:r w:rsidRPr="00A05DB9">
        <w:rPr>
          <w:position w:val="2"/>
          <w:sz w:val="28"/>
          <w:szCs w:val="28"/>
        </w:rPr>
        <w:t>средства направлены на:</w:t>
      </w:r>
    </w:p>
    <w:p w14:paraId="54A34363" w14:textId="77777777" w:rsidR="009A6372" w:rsidRPr="00A05DB9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A05DB9">
        <w:rPr>
          <w:sz w:val="28"/>
          <w:szCs w:val="28"/>
        </w:rPr>
        <w:t>- обеспечение деятельности муниципальных учреждений культуры в сумме 1 555 548,92 рублей, или 54,58 процента к годовым плановым назн</w:t>
      </w:r>
      <w:r w:rsidRPr="00A05DB9">
        <w:rPr>
          <w:sz w:val="28"/>
          <w:szCs w:val="28"/>
        </w:rPr>
        <w:t>а</w:t>
      </w:r>
      <w:r w:rsidRPr="00A05DB9">
        <w:rPr>
          <w:sz w:val="28"/>
          <w:szCs w:val="28"/>
        </w:rPr>
        <w:t xml:space="preserve">чениям, </w:t>
      </w:r>
      <w:r w:rsidRPr="00A05DB9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65D2022" w14:textId="77777777" w:rsidR="009A6372" w:rsidRPr="00A05DB9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A05DB9">
        <w:rPr>
          <w:sz w:val="28"/>
          <w:szCs w:val="28"/>
        </w:rPr>
        <w:t>- реализацию мероприятий в сфере культуры в сумме 92 196,15 рублей, или 34,59 процента к годовым плановым назначениям. За отчетный период приобретены продуктовые и подарочные наборы, гербовые ленты для мер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приятий, посвященных празднованию «Дня Победы». Низкий процент и</w:t>
      </w:r>
      <w:r w:rsidRPr="00A05DB9">
        <w:rPr>
          <w:sz w:val="28"/>
          <w:szCs w:val="28"/>
        </w:rPr>
        <w:t>с</w:t>
      </w:r>
      <w:r w:rsidRPr="00A05DB9">
        <w:rPr>
          <w:sz w:val="28"/>
          <w:szCs w:val="28"/>
        </w:rPr>
        <w:t>полнения сложился в связи с тем, что оплата производилась по факту пров</w:t>
      </w:r>
      <w:r w:rsidRPr="00A05DB9">
        <w:rPr>
          <w:sz w:val="28"/>
          <w:szCs w:val="28"/>
        </w:rPr>
        <w:t>е</w:t>
      </w:r>
      <w:r w:rsidRPr="00A05DB9">
        <w:rPr>
          <w:sz w:val="28"/>
          <w:szCs w:val="28"/>
        </w:rPr>
        <w:t>дения мероприятий;</w:t>
      </w:r>
    </w:p>
    <w:p w14:paraId="0DA672CD" w14:textId="77777777" w:rsidR="009A6372" w:rsidRPr="00A05DB9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  <w:r w:rsidRPr="00A05DB9">
        <w:rPr>
          <w:position w:val="2"/>
          <w:sz w:val="28"/>
          <w:szCs w:val="28"/>
        </w:rPr>
        <w:t xml:space="preserve">-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Pr="00A05DB9">
        <w:rPr>
          <w:sz w:val="28"/>
          <w:szCs w:val="28"/>
        </w:rPr>
        <w:t xml:space="preserve">в сумме 812 680,00 рублей, или 100,00 процентов к годовым плановым назначениям. За отчетный период приобретены кресла для МКУК «СДК </w:t>
      </w:r>
      <w:proofErr w:type="spellStart"/>
      <w:r w:rsidRPr="00A05DB9">
        <w:rPr>
          <w:sz w:val="28"/>
          <w:szCs w:val="28"/>
        </w:rPr>
        <w:t>с.Московского</w:t>
      </w:r>
      <w:proofErr w:type="spellEnd"/>
      <w:r w:rsidRPr="00A05DB9">
        <w:rPr>
          <w:sz w:val="28"/>
          <w:szCs w:val="28"/>
        </w:rPr>
        <w:t>» ИГО СК;</w:t>
      </w:r>
    </w:p>
    <w:p w14:paraId="458EC9A9" w14:textId="77777777" w:rsidR="009A6372" w:rsidRPr="00A05DB9" w:rsidRDefault="009A6372" w:rsidP="009A6372">
      <w:pPr>
        <w:spacing w:line="211" w:lineRule="auto"/>
        <w:ind w:firstLine="720"/>
        <w:jc w:val="both"/>
        <w:rPr>
          <w:sz w:val="28"/>
          <w:szCs w:val="26"/>
        </w:rPr>
      </w:pPr>
      <w:r w:rsidRPr="00A05DB9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34 570,62 рублей, или 33,12 процента к годовым плановым назначениям.</w:t>
      </w:r>
      <w:r w:rsidRPr="00A05DB9">
        <w:rPr>
          <w:sz w:val="28"/>
          <w:szCs w:val="26"/>
        </w:rPr>
        <w:t xml:space="preserve"> </w:t>
      </w:r>
      <w:r w:rsidRPr="00A05DB9">
        <w:rPr>
          <w:sz w:val="28"/>
          <w:szCs w:val="28"/>
        </w:rPr>
        <w:t>Низкий процент исполнения сложился в связи с тем, что оплата производ</w:t>
      </w:r>
      <w:r w:rsidRPr="00A05DB9">
        <w:rPr>
          <w:sz w:val="28"/>
          <w:szCs w:val="28"/>
        </w:rPr>
        <w:t>и</w:t>
      </w:r>
      <w:r w:rsidRPr="00A05DB9">
        <w:rPr>
          <w:sz w:val="28"/>
          <w:szCs w:val="28"/>
        </w:rPr>
        <w:t xml:space="preserve">лась по факту предоставления счетов на оплату. </w:t>
      </w:r>
    </w:p>
    <w:p w14:paraId="11DB3229" w14:textId="77777777" w:rsidR="009A6372" w:rsidRPr="00A05DB9" w:rsidRDefault="009A6372" w:rsidP="009A6372">
      <w:pPr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В рамках подпрограммы «Меры социальной поддержки граждан, по</w:t>
      </w:r>
      <w:r w:rsidRPr="00A05DB9">
        <w:rPr>
          <w:sz w:val="28"/>
          <w:szCs w:val="28"/>
        </w:rPr>
        <w:t>д</w:t>
      </w:r>
      <w:r w:rsidRPr="00A05DB9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A05DB9">
        <w:rPr>
          <w:sz w:val="28"/>
          <w:szCs w:val="28"/>
        </w:rPr>
        <w:t>и</w:t>
      </w:r>
      <w:r w:rsidRPr="00A05DB9">
        <w:rPr>
          <w:sz w:val="28"/>
          <w:szCs w:val="28"/>
        </w:rPr>
        <w:t>пальной программы «Социальная поддержка граждан» произведены расходы в сумме 78 544,32 рублей, или 50,00 процентов к годовым плановым назн</w:t>
      </w:r>
      <w:r w:rsidRPr="00A05DB9">
        <w:rPr>
          <w:sz w:val="28"/>
          <w:szCs w:val="28"/>
        </w:rPr>
        <w:t>а</w:t>
      </w:r>
      <w:r w:rsidRPr="00A05DB9">
        <w:rPr>
          <w:sz w:val="28"/>
          <w:szCs w:val="28"/>
        </w:rPr>
        <w:t>чениям.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16 человек, из них 5 специалистов, 1 пенсионер и 10 членов их семей.</w:t>
      </w:r>
    </w:p>
    <w:p w14:paraId="2120199A" w14:textId="77777777" w:rsidR="009A6372" w:rsidRPr="00A05DB9" w:rsidRDefault="009A6372" w:rsidP="009A6372">
      <w:pPr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8 320,00 рублей, или 16,10 процента к годовым плановым назначениям. За отчетный период приобретены подарочные наборы для выпускников школ 2022 года. Низкий процент исполнения сложился в связи с тем, что оплата производилась по факту проведения мероприятий.</w:t>
      </w:r>
    </w:p>
    <w:p w14:paraId="6782E017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граммы «Безопасный городской округ» финансировались расходы, напра</w:t>
      </w:r>
      <w:r w:rsidRPr="00A05DB9">
        <w:rPr>
          <w:sz w:val="28"/>
          <w:szCs w:val="28"/>
        </w:rPr>
        <w:t>в</w:t>
      </w:r>
      <w:r w:rsidRPr="00A05DB9">
        <w:rPr>
          <w:sz w:val="28"/>
          <w:szCs w:val="28"/>
        </w:rPr>
        <w:t>ленные на:</w:t>
      </w:r>
    </w:p>
    <w:p w14:paraId="22DBC692" w14:textId="77777777" w:rsidR="009A6372" w:rsidRPr="00A05DB9" w:rsidRDefault="009A6372" w:rsidP="009A6372">
      <w:pPr>
        <w:spacing w:line="211" w:lineRule="auto"/>
        <w:ind w:firstLine="720"/>
        <w:jc w:val="both"/>
        <w:rPr>
          <w:sz w:val="28"/>
          <w:szCs w:val="28"/>
        </w:rPr>
      </w:pPr>
      <w:r w:rsidRPr="00A05DB9">
        <w:rPr>
          <w:sz w:val="28"/>
          <w:szCs w:val="28"/>
        </w:rPr>
        <w:t xml:space="preserve"> - обеспечение охраны объектов, находящихся на территории Моско</w:t>
      </w:r>
      <w:r w:rsidRPr="00A05DB9">
        <w:rPr>
          <w:sz w:val="28"/>
          <w:szCs w:val="28"/>
        </w:rPr>
        <w:t>в</w:t>
      </w:r>
      <w:r w:rsidRPr="00A05DB9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A05DB9">
        <w:rPr>
          <w:sz w:val="28"/>
          <w:szCs w:val="28"/>
        </w:rPr>
        <w:t>д</w:t>
      </w:r>
      <w:r w:rsidRPr="00A05DB9">
        <w:rPr>
          <w:sz w:val="28"/>
          <w:szCs w:val="28"/>
        </w:rPr>
        <w:t>ского округа Ставропольского края в сумме 60 000,00 рублей, или 41,67 пр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цента к годовым плановым назначениям. Низкий процент исполнения сл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жился в связи с тем, что оплата производилась по факту предоставления сч</w:t>
      </w:r>
      <w:r w:rsidRPr="00A05DB9">
        <w:rPr>
          <w:sz w:val="28"/>
          <w:szCs w:val="28"/>
        </w:rPr>
        <w:t>е</w:t>
      </w:r>
      <w:r w:rsidRPr="00A05DB9">
        <w:rPr>
          <w:sz w:val="28"/>
          <w:szCs w:val="28"/>
        </w:rPr>
        <w:t>тов на оплату</w:t>
      </w:r>
      <w:r w:rsidRPr="00A05DB9">
        <w:rPr>
          <w:position w:val="2"/>
          <w:sz w:val="28"/>
          <w:szCs w:val="28"/>
        </w:rPr>
        <w:t>;</w:t>
      </w:r>
    </w:p>
    <w:p w14:paraId="645D9E50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lastRenderedPageBreak/>
        <w:t>- обслуживание охранной, пожарной сигнализации здания Моско</w:t>
      </w:r>
      <w:r w:rsidRPr="00A05DB9">
        <w:rPr>
          <w:sz w:val="28"/>
          <w:szCs w:val="28"/>
        </w:rPr>
        <w:t>в</w:t>
      </w:r>
      <w:r w:rsidRPr="00A05DB9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A05DB9">
        <w:rPr>
          <w:sz w:val="28"/>
          <w:szCs w:val="28"/>
        </w:rPr>
        <w:t>д</w:t>
      </w:r>
      <w:r w:rsidRPr="00A05DB9">
        <w:rPr>
          <w:sz w:val="28"/>
          <w:szCs w:val="28"/>
        </w:rPr>
        <w:t>ского округа Ставропольского края в сумме 12 000,00 рублей, или 41,67 пр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цента к годовым плановым назначениям</w:t>
      </w:r>
      <w:r w:rsidRPr="00A05DB9">
        <w:rPr>
          <w:position w:val="2"/>
          <w:sz w:val="28"/>
          <w:szCs w:val="28"/>
        </w:rPr>
        <w:t>.</w:t>
      </w:r>
      <w:r w:rsidRPr="00A05DB9">
        <w:rPr>
          <w:sz w:val="28"/>
          <w:szCs w:val="28"/>
        </w:rPr>
        <w:t xml:space="preserve"> Низкий процент исполнения сл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жился в связи с тем, что оплата производилась по факту предоставления сч</w:t>
      </w:r>
      <w:r w:rsidRPr="00A05DB9">
        <w:rPr>
          <w:sz w:val="28"/>
          <w:szCs w:val="28"/>
        </w:rPr>
        <w:t>е</w:t>
      </w:r>
      <w:r w:rsidRPr="00A05DB9">
        <w:rPr>
          <w:sz w:val="28"/>
          <w:szCs w:val="28"/>
        </w:rPr>
        <w:t>тов на оплату.</w:t>
      </w:r>
    </w:p>
    <w:p w14:paraId="768F43A4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В рамках подпрограммы «Развитие коммунального хозяйства, благ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A05DB9">
        <w:rPr>
          <w:sz w:val="28"/>
          <w:szCs w:val="28"/>
        </w:rPr>
        <w:t>у</w:t>
      </w:r>
      <w:r w:rsidRPr="00A05DB9">
        <w:rPr>
          <w:sz w:val="28"/>
          <w:szCs w:val="28"/>
        </w:rPr>
        <w:t>ниципальной программы «Развитие жилищно-коммунального хозяйства, с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A05DB9">
        <w:rPr>
          <w:sz w:val="28"/>
          <w:szCs w:val="28"/>
        </w:rPr>
        <w:t>в</w:t>
      </w:r>
      <w:r w:rsidRPr="00A05DB9">
        <w:rPr>
          <w:sz w:val="28"/>
          <w:szCs w:val="28"/>
        </w:rPr>
        <w:t>ленные на:</w:t>
      </w:r>
    </w:p>
    <w:p w14:paraId="7122EFF3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мероприятия по санитарной уборке мест общего пользования на те</w:t>
      </w:r>
      <w:r w:rsidRPr="00A05DB9">
        <w:rPr>
          <w:sz w:val="28"/>
          <w:szCs w:val="28"/>
        </w:rPr>
        <w:t>р</w:t>
      </w:r>
      <w:r w:rsidRPr="00A05DB9">
        <w:rPr>
          <w:sz w:val="28"/>
          <w:szCs w:val="28"/>
        </w:rPr>
        <w:t>ритории населенного пункта в сумме 13 600,00 рублей, или 45,41 проце</w:t>
      </w:r>
      <w:r w:rsidRPr="00A05DB9">
        <w:rPr>
          <w:sz w:val="28"/>
          <w:szCs w:val="28"/>
        </w:rPr>
        <w:t>н</w:t>
      </w:r>
      <w:r w:rsidRPr="00A05DB9">
        <w:rPr>
          <w:sz w:val="28"/>
          <w:szCs w:val="28"/>
        </w:rPr>
        <w:t>та к годовым плановым назначениям;</w:t>
      </w:r>
    </w:p>
    <w:p w14:paraId="645C2367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оплату уличного освещения в сумме 506 406,53 рублей, или 43,35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3DC71670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озеленение в сумме 84 775,70 рублей, или 100,00 процентов к год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вым плановым назначениям;</w:t>
      </w:r>
    </w:p>
    <w:p w14:paraId="19B48F5F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организацию и содержание мест захоронения в сумме 27 709,70 ру</w:t>
      </w:r>
      <w:r w:rsidRPr="00A05DB9">
        <w:rPr>
          <w:sz w:val="28"/>
          <w:szCs w:val="28"/>
        </w:rPr>
        <w:t>б</w:t>
      </w:r>
      <w:r w:rsidRPr="00A05DB9">
        <w:rPr>
          <w:sz w:val="28"/>
          <w:szCs w:val="28"/>
        </w:rPr>
        <w:t>лей, или 100,00 процентов к годовым плановым назначениям;</w:t>
      </w:r>
    </w:p>
    <w:p w14:paraId="3EECEA55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противоклещевую обработку территории населенных пунктов в сумме 32 882,94 рублей, или 100,00 процентов к годовым плановым назнач</w:t>
      </w:r>
      <w:r w:rsidRPr="00A05DB9">
        <w:rPr>
          <w:sz w:val="28"/>
          <w:szCs w:val="28"/>
        </w:rPr>
        <w:t>е</w:t>
      </w:r>
      <w:r w:rsidRPr="00A05DB9">
        <w:rPr>
          <w:sz w:val="28"/>
          <w:szCs w:val="28"/>
        </w:rPr>
        <w:t>ниям;</w:t>
      </w:r>
    </w:p>
    <w:p w14:paraId="21E688E9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A05DB9">
        <w:rPr>
          <w:sz w:val="28"/>
          <w:szCs w:val="28"/>
        </w:rPr>
        <w:t>в</w:t>
      </w:r>
      <w:r w:rsidRPr="00A05DB9">
        <w:rPr>
          <w:sz w:val="28"/>
          <w:szCs w:val="28"/>
        </w:rPr>
        <w:t>лены на оплату кредиторской задолженности АУ СК «Государственная эк</w:t>
      </w:r>
      <w:r w:rsidRPr="00A05DB9">
        <w:rPr>
          <w:sz w:val="28"/>
          <w:szCs w:val="28"/>
        </w:rPr>
        <w:t>с</w:t>
      </w:r>
      <w:r w:rsidRPr="00A05DB9">
        <w:rPr>
          <w:sz w:val="28"/>
          <w:szCs w:val="28"/>
        </w:rPr>
        <w:t>пертиза в сфере строительства» за разработку локально-сметного расчета с прохождением государственной экспертизы по благоустройству сквера по ул. Ленина с. Московского;</w:t>
      </w:r>
    </w:p>
    <w:p w14:paraId="241F17CE" w14:textId="77777777" w:rsidR="009A6372" w:rsidRPr="00A05DB9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реализацию инициативного проекта «Благоустройство сквера по ул. Ленина 27/1 в селе Московское Изобильненского городского округа Ставр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польского края» в сумме 2 890 430,12 рублей, или 86,77 процента к годовым плановым назначениям. Расходы были направлены на замену резинового п</w:t>
      </w:r>
      <w:r w:rsidRPr="00A05DB9">
        <w:rPr>
          <w:sz w:val="28"/>
          <w:szCs w:val="28"/>
        </w:rPr>
        <w:t>о</w:t>
      </w:r>
      <w:r w:rsidRPr="00A05DB9">
        <w:rPr>
          <w:sz w:val="28"/>
          <w:szCs w:val="28"/>
        </w:rPr>
        <w:t>крытия, устройство тротуарной плитки, установку туалета, монтаж беседки, монтаж видеонаблюдения.</w:t>
      </w:r>
    </w:p>
    <w:p w14:paraId="57E10669" w14:textId="77777777" w:rsidR="009A6372" w:rsidRPr="00A05DB9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Непрограммные расходы направлены на:</w:t>
      </w:r>
    </w:p>
    <w:p w14:paraId="6EBFDC68" w14:textId="77777777" w:rsidR="009A6372" w:rsidRPr="00A05DB9" w:rsidRDefault="009A6372" w:rsidP="009A6372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A05DB9">
        <w:rPr>
          <w:sz w:val="28"/>
          <w:szCs w:val="28"/>
        </w:rPr>
        <w:t>- обеспечение деятельности Московского ТУ в сумме 2 315 586,98 ру</w:t>
      </w:r>
      <w:r w:rsidRPr="00A05DB9">
        <w:rPr>
          <w:sz w:val="28"/>
          <w:szCs w:val="28"/>
        </w:rPr>
        <w:t>б</w:t>
      </w:r>
      <w:r w:rsidRPr="00A05DB9">
        <w:rPr>
          <w:sz w:val="28"/>
          <w:szCs w:val="28"/>
        </w:rPr>
        <w:t xml:space="preserve">лей, или 49,45 процента к годовым плановым назначениям, </w:t>
      </w:r>
      <w:r w:rsidRPr="00A05DB9">
        <w:rPr>
          <w:position w:val="2"/>
          <w:sz w:val="28"/>
          <w:szCs w:val="28"/>
        </w:rPr>
        <w:t>средства напра</w:t>
      </w:r>
      <w:r w:rsidRPr="00A05DB9">
        <w:rPr>
          <w:position w:val="2"/>
          <w:sz w:val="28"/>
          <w:szCs w:val="28"/>
        </w:rPr>
        <w:t>в</w:t>
      </w:r>
      <w:r w:rsidRPr="00A05DB9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A05DB9">
        <w:rPr>
          <w:position w:val="2"/>
          <w:sz w:val="28"/>
          <w:szCs w:val="28"/>
        </w:rPr>
        <w:t>я</w:t>
      </w:r>
      <w:r w:rsidRPr="00A05DB9">
        <w:rPr>
          <w:position w:val="2"/>
          <w:sz w:val="28"/>
          <w:szCs w:val="28"/>
        </w:rPr>
        <w:t>зи, коммунальных услуг и услуг по содержанию имущества;</w:t>
      </w:r>
    </w:p>
    <w:p w14:paraId="5177820F" w14:textId="77777777" w:rsidR="009A6372" w:rsidRPr="00A05DB9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A05DB9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A05DB9">
        <w:rPr>
          <w:sz w:val="28"/>
          <w:szCs w:val="28"/>
        </w:rPr>
        <w:t>в сумме 541 139,00 рублей, или 100,00 процентов к годовым плановым назначениям;</w:t>
      </w:r>
    </w:p>
    <w:p w14:paraId="70C55216" w14:textId="77777777" w:rsidR="009A6372" w:rsidRPr="00A05DB9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  <w:r w:rsidRPr="00A05DB9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1 302,00 рублей, или 100,00 процентов к годовым плановым назначениям.</w:t>
      </w:r>
    </w:p>
    <w:p w14:paraId="5CEB119F" w14:textId="77777777" w:rsidR="009A6372" w:rsidRPr="00292558" w:rsidRDefault="009A6372" w:rsidP="009A6372">
      <w:pPr>
        <w:spacing w:line="208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131032" w14:paraId="13B4DA6B" w14:textId="77777777" w:rsidTr="000F7865">
        <w:trPr>
          <w:trHeight w:val="60"/>
        </w:trPr>
        <w:tc>
          <w:tcPr>
            <w:tcW w:w="1260" w:type="dxa"/>
          </w:tcPr>
          <w:p w14:paraId="410FF5E0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1C58688C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Новоизобильненское территориальное управление админ</w:t>
            </w:r>
            <w:r w:rsidRPr="00131032">
              <w:rPr>
                <w:sz w:val="28"/>
                <w:szCs w:val="28"/>
              </w:rPr>
              <w:t>и</w:t>
            </w:r>
            <w:r w:rsidRPr="00131032">
              <w:rPr>
                <w:sz w:val="28"/>
                <w:szCs w:val="28"/>
              </w:rPr>
              <w:t>страции Изобильненского городского округа Ставропол</w:t>
            </w:r>
            <w:r w:rsidRPr="00131032">
              <w:rPr>
                <w:sz w:val="28"/>
                <w:szCs w:val="28"/>
              </w:rPr>
              <w:t>ь</w:t>
            </w:r>
            <w:r w:rsidRPr="00131032">
              <w:rPr>
                <w:sz w:val="28"/>
                <w:szCs w:val="28"/>
              </w:rPr>
              <w:lastRenderedPageBreak/>
              <w:t>ского края</w:t>
            </w:r>
          </w:p>
          <w:p w14:paraId="06AF71FE" w14:textId="77777777" w:rsidR="009A6372" w:rsidRPr="0013103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C2BF6BE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131032">
        <w:rPr>
          <w:szCs w:val="28"/>
        </w:rPr>
        <w:t xml:space="preserve"> </w:t>
      </w:r>
      <w:r w:rsidRPr="00131032">
        <w:rPr>
          <w:sz w:val="28"/>
          <w:szCs w:val="28"/>
        </w:rPr>
        <w:t>Нов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131032">
        <w:rPr>
          <w:sz w:val="28"/>
          <w:szCs w:val="28"/>
        </w:rPr>
        <w:t>н</w:t>
      </w:r>
      <w:r w:rsidRPr="00131032">
        <w:rPr>
          <w:sz w:val="28"/>
          <w:szCs w:val="28"/>
        </w:rPr>
        <w:t xml:space="preserve">ского городского округа Ставропольского края (далее – Новоизобильненское ТУ) по расходам за </w:t>
      </w:r>
      <w:r w:rsidRPr="00131032">
        <w:rPr>
          <w:sz w:val="28"/>
          <w:szCs w:val="28"/>
          <w:lang w:val="en-US"/>
        </w:rPr>
        <w:t>I</w:t>
      </w:r>
      <w:r w:rsidRPr="00131032">
        <w:rPr>
          <w:sz w:val="28"/>
          <w:szCs w:val="28"/>
        </w:rPr>
        <w:t xml:space="preserve"> полугодие 2022 года составили 6 957 420,32 рублей.</w:t>
      </w:r>
    </w:p>
    <w:p w14:paraId="5DA58F85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337FB982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>РАСХОДЫ</w:t>
      </w:r>
    </w:p>
    <w:p w14:paraId="45FC820C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0315EDB1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 xml:space="preserve">реализацию муниципальных программ за </w:t>
      </w:r>
      <w:r w:rsidR="00305979" w:rsidRPr="00131032">
        <w:rPr>
          <w:sz w:val="28"/>
          <w:szCs w:val="28"/>
        </w:rPr>
        <w:t>первое</w:t>
      </w:r>
      <w:r w:rsidRPr="00131032">
        <w:rPr>
          <w:sz w:val="28"/>
          <w:szCs w:val="28"/>
        </w:rPr>
        <w:t xml:space="preserve"> полугодие 2022 года</w:t>
      </w:r>
    </w:p>
    <w:p w14:paraId="7B4C3EEB" w14:textId="77777777" w:rsidR="009A6372" w:rsidRPr="0013103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31032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9A6372" w:rsidRPr="00131032" w14:paraId="1C682325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3716B03D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Наименование</w:t>
            </w:r>
          </w:p>
          <w:p w14:paraId="7C73F018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06CEC40E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543FFF6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5CBF6704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 с учетом</w:t>
            </w:r>
          </w:p>
          <w:p w14:paraId="35DFFED0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>изменений</w:t>
            </w:r>
          </w:p>
        </w:tc>
        <w:tc>
          <w:tcPr>
            <w:tcW w:w="1618" w:type="dxa"/>
            <w:vAlign w:val="center"/>
          </w:tcPr>
          <w:p w14:paraId="6D3F3CCA" w14:textId="77777777" w:rsidR="009A6372" w:rsidRPr="00131032" w:rsidRDefault="009A6372" w:rsidP="00156938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 xml:space="preserve">Исполнено за </w:t>
            </w:r>
            <w:r w:rsidR="00156938" w:rsidRPr="00131032">
              <w:t>первое</w:t>
            </w:r>
            <w:r w:rsidRPr="00131032">
              <w:t xml:space="preserve"> пол</w:t>
            </w:r>
            <w:r w:rsidRPr="00131032">
              <w:t>у</w:t>
            </w:r>
            <w:r w:rsidRPr="00131032">
              <w:t>годие 2022 г</w:t>
            </w:r>
            <w:r w:rsidRPr="00131032">
              <w:t>о</w:t>
            </w:r>
            <w:r w:rsidRPr="00131032">
              <w:t>да</w:t>
            </w:r>
          </w:p>
        </w:tc>
        <w:tc>
          <w:tcPr>
            <w:tcW w:w="1417" w:type="dxa"/>
            <w:vAlign w:val="center"/>
          </w:tcPr>
          <w:p w14:paraId="2E0BF94F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Процент исполн</w:t>
            </w:r>
            <w:r w:rsidRPr="00131032">
              <w:t>е</w:t>
            </w:r>
            <w:r w:rsidRPr="00131032">
              <w:t>ния к уто</w:t>
            </w:r>
            <w:r w:rsidRPr="00131032">
              <w:t>ч</w:t>
            </w:r>
            <w:r w:rsidRPr="00131032">
              <w:t>ненному плану</w:t>
            </w:r>
          </w:p>
        </w:tc>
      </w:tr>
      <w:tr w:rsidR="009A6372" w:rsidRPr="00131032" w14:paraId="629416AE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18F4F1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Сохранение и развитие культ</w:t>
            </w:r>
            <w:r w:rsidRPr="00131032">
              <w:t>у</w:t>
            </w:r>
            <w:r w:rsidRPr="00131032">
              <w:t>ры</w:t>
            </w:r>
          </w:p>
          <w:p w14:paraId="7279ABB9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BDC0CF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9A8E8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1 532 607,63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5BB0C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3 024 961,97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698CDC8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1 013 778,05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1B3A3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33,51</w:t>
            </w:r>
          </w:p>
        </w:tc>
      </w:tr>
      <w:tr w:rsidR="009A6372" w:rsidRPr="00131032" w14:paraId="4CA7F7B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3709D8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Социальная по</w:t>
            </w:r>
            <w:r w:rsidRPr="00131032">
              <w:t>д</w:t>
            </w:r>
            <w:r w:rsidRPr="00131032">
              <w:t>держка граждан</w:t>
            </w:r>
          </w:p>
          <w:p w14:paraId="68818E3D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D3AB425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1DBE3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1633F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137 452,56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ED4869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42 544,84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3C0C1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30,95</w:t>
            </w:r>
          </w:p>
        </w:tc>
      </w:tr>
      <w:tr w:rsidR="009A6372" w:rsidRPr="00131032" w14:paraId="5AD2C5F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D7E866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Молодежная п</w:t>
            </w:r>
            <w:r w:rsidRPr="00131032">
              <w:t>о</w:t>
            </w:r>
            <w:r w:rsidRPr="00131032">
              <w:t>литика</w:t>
            </w:r>
          </w:p>
          <w:p w14:paraId="0FFB69A0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B0FC710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548388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46E6A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B0A696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9A59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0,00</w:t>
            </w:r>
          </w:p>
        </w:tc>
      </w:tr>
      <w:tr w:rsidR="009A6372" w:rsidRPr="00131032" w14:paraId="436659C1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302217F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Безопасный г</w:t>
            </w:r>
            <w:r w:rsidRPr="00131032">
              <w:t>о</w:t>
            </w:r>
            <w:r w:rsidRPr="00131032">
              <w:t>родской округ</w:t>
            </w:r>
          </w:p>
          <w:p w14:paraId="63CBF3E1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57EA6A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C898A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93 949,20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954F0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93 949,20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606A6C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39 145,50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7E558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41,67</w:t>
            </w:r>
          </w:p>
        </w:tc>
      </w:tr>
      <w:tr w:rsidR="009A6372" w:rsidRPr="00131032" w14:paraId="63CA231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88E1376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Развитие жили</w:t>
            </w:r>
            <w:r w:rsidRPr="00131032">
              <w:t>щ</w:t>
            </w:r>
            <w:r w:rsidRPr="00131032">
              <w:t>но-коммунального хозяйства, созд</w:t>
            </w:r>
            <w:r w:rsidRPr="00131032">
              <w:t>а</w:t>
            </w:r>
            <w:r w:rsidRPr="00131032">
              <w:t>ние, озеленение и содержание оз</w:t>
            </w:r>
            <w:r w:rsidRPr="00131032">
              <w:t>е</w:t>
            </w:r>
            <w:r w:rsidRPr="00131032">
              <w:t>лененных терр</w:t>
            </w:r>
            <w:r w:rsidRPr="00131032">
              <w:t>и</w:t>
            </w:r>
            <w:r w:rsidRPr="00131032">
              <w:t>торий в Изобил</w:t>
            </w:r>
            <w:r w:rsidRPr="00131032">
              <w:t>ь</w:t>
            </w:r>
            <w:r w:rsidRPr="00131032">
              <w:t>ненском горо</w:t>
            </w:r>
            <w:r w:rsidRPr="00131032">
              <w:t>д</w:t>
            </w:r>
            <w:r w:rsidRPr="00131032">
              <w:t>ском округе Ставропольского края</w:t>
            </w:r>
          </w:p>
          <w:p w14:paraId="0D8D6140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D87D64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4F0E1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384 717,81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DC5B0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556 113,31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29BF64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200 857,36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2DAA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36,12</w:t>
            </w:r>
          </w:p>
        </w:tc>
      </w:tr>
      <w:tr w:rsidR="009A6372" w:rsidRPr="00131032" w14:paraId="26291C20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B1D418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Итого</w:t>
            </w:r>
          </w:p>
          <w:p w14:paraId="2D227E47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F53304E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70D0E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2 103 818,96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0A894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3 826 477,04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341497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1 296 325,75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ABA6C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33,88</w:t>
            </w:r>
          </w:p>
        </w:tc>
      </w:tr>
      <w:tr w:rsidR="009A6372" w:rsidRPr="00131032" w14:paraId="2F3A7F0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228B24C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Непрограммные расходы</w:t>
            </w:r>
          </w:p>
          <w:p w14:paraId="3E4CC9B4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E2CBCB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B0F69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3 025 342,18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F0385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3 130 943,28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6AE8B2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1 444 420,24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DCC7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46,13</w:t>
            </w:r>
          </w:p>
        </w:tc>
      </w:tr>
      <w:tr w:rsidR="009A6372" w:rsidRPr="00131032" w14:paraId="4A0DBC8C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228CC91" w14:textId="77777777" w:rsidR="009A6372" w:rsidRPr="00131032" w:rsidRDefault="009A6372" w:rsidP="000F7865">
            <w:pPr>
              <w:tabs>
                <w:tab w:val="left" w:pos="2160"/>
              </w:tabs>
              <w:spacing w:line="216" w:lineRule="auto"/>
              <w:jc w:val="both"/>
            </w:pPr>
            <w:r w:rsidRPr="00131032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3CD562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D2CA1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5 129 161,14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9EFA98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6 957 420,32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D005BD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2 740 745,99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FC036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39,39</w:t>
            </w:r>
          </w:p>
        </w:tc>
      </w:tr>
    </w:tbl>
    <w:p w14:paraId="0C07141D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069B5A6E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«Культура» муниципальной программы «С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хранение и развитие культуры» осуществлялись следующие мероприятия:</w:t>
      </w:r>
    </w:p>
    <w:p w14:paraId="10E8E2CA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деятельности муниципальных учреждений культуры в сумме 1 013 778,05 рублей, или 34,18 процента к годовым плановым назн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>чениям,</w:t>
      </w:r>
      <w:r w:rsidRPr="00131032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 услуг связи, коммунальных услуг и услуг по содержанию имущ</w:t>
      </w:r>
      <w:r w:rsidRPr="00131032">
        <w:rPr>
          <w:position w:val="2"/>
          <w:sz w:val="28"/>
          <w:szCs w:val="28"/>
        </w:rPr>
        <w:t>е</w:t>
      </w:r>
      <w:r w:rsidRPr="00131032">
        <w:rPr>
          <w:position w:val="2"/>
          <w:sz w:val="28"/>
          <w:szCs w:val="28"/>
        </w:rPr>
        <w:t>ства. Согласно</w:t>
      </w:r>
      <w:r w:rsidRPr="00131032">
        <w:rPr>
          <w:sz w:val="28"/>
          <w:szCs w:val="28"/>
        </w:rPr>
        <w:t xml:space="preserve"> решения Думы Изобильненского городского Ставропольского края № 589 от 25.02.2022 года внесены изменения в Положение о </w:t>
      </w:r>
      <w:proofErr w:type="spellStart"/>
      <w:r w:rsidRPr="00131032">
        <w:rPr>
          <w:sz w:val="28"/>
          <w:szCs w:val="28"/>
        </w:rPr>
        <w:t>Нов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lastRenderedPageBreak/>
        <w:t>изобильненском</w:t>
      </w:r>
      <w:proofErr w:type="spellEnd"/>
      <w:r w:rsidRPr="00131032">
        <w:rPr>
          <w:sz w:val="28"/>
          <w:szCs w:val="28"/>
        </w:rPr>
        <w:t xml:space="preserve"> ТУ АИГО СК, в части осуществления отдельных полн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 xml:space="preserve">мочий администрации Изобильненского городского округа Ставропольского края в населенных пунктах – п. </w:t>
      </w:r>
      <w:proofErr w:type="spellStart"/>
      <w:r w:rsidRPr="00131032">
        <w:rPr>
          <w:sz w:val="28"/>
          <w:szCs w:val="28"/>
        </w:rPr>
        <w:t>Новоизобильном</w:t>
      </w:r>
      <w:proofErr w:type="spellEnd"/>
      <w:r w:rsidRPr="00131032">
        <w:rPr>
          <w:sz w:val="28"/>
          <w:szCs w:val="28"/>
        </w:rPr>
        <w:t xml:space="preserve">, с. </w:t>
      </w:r>
      <w:proofErr w:type="spellStart"/>
      <w:r w:rsidRPr="00131032">
        <w:rPr>
          <w:sz w:val="28"/>
          <w:szCs w:val="28"/>
        </w:rPr>
        <w:t>Найденовке</w:t>
      </w:r>
      <w:proofErr w:type="spellEnd"/>
      <w:r w:rsidRPr="00131032">
        <w:rPr>
          <w:sz w:val="28"/>
          <w:szCs w:val="28"/>
        </w:rPr>
        <w:t xml:space="preserve">, х. </w:t>
      </w:r>
      <w:proofErr w:type="spellStart"/>
      <w:r w:rsidRPr="00131032">
        <w:rPr>
          <w:sz w:val="28"/>
          <w:szCs w:val="28"/>
        </w:rPr>
        <w:t>Широб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кове</w:t>
      </w:r>
      <w:proofErr w:type="spellEnd"/>
      <w:r w:rsidRPr="00131032">
        <w:rPr>
          <w:sz w:val="28"/>
          <w:szCs w:val="28"/>
        </w:rPr>
        <w:t xml:space="preserve"> и х. Б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ляеве Изобильненского района Ставропольского края. В связи с этим на основании решения Думы Изобильненского городского Ставропол</w:t>
      </w:r>
      <w:r w:rsidRPr="00131032">
        <w:rPr>
          <w:sz w:val="28"/>
          <w:szCs w:val="28"/>
        </w:rPr>
        <w:t>ь</w:t>
      </w:r>
      <w:r w:rsidRPr="00131032">
        <w:rPr>
          <w:sz w:val="28"/>
          <w:szCs w:val="28"/>
        </w:rPr>
        <w:t>ского края № 600 от 29 апреля 2022 года «О внесении изменений в решение Думы Изобильненского городского округа Ставропольского края от 17 д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кабря 2021 года №565 «О бюджете Изобильненского городского округа Ставропольского края на 2022 год и плановый период 2023 и 2024 годов» Новоизобильненскому ТУ АИГО СК были увеличены бюджетные ассигн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вания на текущий 2022 год в части расходов, предназначенных для новых населенных пунктов. Соответственно, за первое полугодие 2022 года да</w:t>
      </w:r>
      <w:r w:rsidRPr="00131032">
        <w:rPr>
          <w:sz w:val="28"/>
          <w:szCs w:val="28"/>
        </w:rPr>
        <w:t>н</w:t>
      </w:r>
      <w:r w:rsidRPr="00131032">
        <w:rPr>
          <w:sz w:val="28"/>
          <w:szCs w:val="28"/>
        </w:rPr>
        <w:t>ные средства расходовались по мере необходимости, в связи с чем, сложился ни</w:t>
      </w:r>
      <w:r w:rsidRPr="00131032">
        <w:rPr>
          <w:sz w:val="28"/>
          <w:szCs w:val="28"/>
        </w:rPr>
        <w:t>з</w:t>
      </w:r>
      <w:r w:rsidRPr="00131032">
        <w:rPr>
          <w:sz w:val="28"/>
          <w:szCs w:val="28"/>
        </w:rPr>
        <w:t>кий процент исполнения.</w:t>
      </w:r>
    </w:p>
    <w:p w14:paraId="51511508" w14:textId="77777777" w:rsidR="009A6372" w:rsidRPr="00131032" w:rsidRDefault="009A6372" w:rsidP="009A6372">
      <w:pPr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«Меры социальной поддержки граждан, по</w:t>
      </w:r>
      <w:r w:rsidRPr="00131032">
        <w:rPr>
          <w:sz w:val="28"/>
          <w:szCs w:val="28"/>
        </w:rPr>
        <w:t>д</w:t>
      </w:r>
      <w:r w:rsidRPr="0013103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31032">
        <w:rPr>
          <w:sz w:val="28"/>
          <w:szCs w:val="28"/>
        </w:rPr>
        <w:t>и</w:t>
      </w:r>
      <w:r w:rsidRPr="00131032">
        <w:rPr>
          <w:sz w:val="28"/>
          <w:szCs w:val="28"/>
        </w:rPr>
        <w:t>пальной программы «Социальная поддержка граждан» произведены расходы в сумме 42 544,84 рублей, или 30,95 процента к годовым плановым назнач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17 человек, из них 7 специалистов и 10 членов их семей. Низкий процент исполнения сл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жился в связи с тем, что уменьшилось количество получателей.</w:t>
      </w:r>
    </w:p>
    <w:p w14:paraId="2EA0AFD8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граммы «Безопасный городской округ» финансировались расходы на мер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приятия по:</w:t>
      </w:r>
    </w:p>
    <w:p w14:paraId="6586C66F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обслуживанию охранной, пожарной сигнализации здания Нов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изобильненского ТУ администрации Изобильненского городского округа Ставропольского края в сумме 39 145,50 рублей, или 41,67 процента к год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7E778FC6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«Развитие коммунального хозяйства, благ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31032">
        <w:rPr>
          <w:sz w:val="28"/>
          <w:szCs w:val="28"/>
        </w:rPr>
        <w:t>у</w:t>
      </w:r>
      <w:r w:rsidRPr="00131032">
        <w:rPr>
          <w:sz w:val="28"/>
          <w:szCs w:val="28"/>
        </w:rPr>
        <w:t>ниципальной программы «Развитие жилищно-коммунального хозяйства, 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 на:</w:t>
      </w:r>
    </w:p>
    <w:p w14:paraId="4BD39E02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мероприятия по санитарной уборке мест общего пользования на те</w:t>
      </w:r>
      <w:r w:rsidRPr="00131032">
        <w:rPr>
          <w:sz w:val="28"/>
          <w:szCs w:val="28"/>
        </w:rPr>
        <w:t>р</w:t>
      </w:r>
      <w:r w:rsidRPr="00131032">
        <w:rPr>
          <w:sz w:val="28"/>
          <w:szCs w:val="28"/>
        </w:rPr>
        <w:t>ритории населенного пункта в сумме 4 331,05 рублей, или 49,97 процента к годовым плановым назначениям;</w:t>
      </w:r>
    </w:p>
    <w:p w14:paraId="10618EF7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оплату уличного освещения в сумме 55 777,02 рублей, или 22,71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цента к годовым плановым назначениям. Низкий процент исполнения сл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жился в связи с тем, что оплата производилась по факту предоставления сч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тов на оплату. Работы по замене ламп, ремонту и монтажу светильников п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 xml:space="preserve">ренесены на второе полугодие; </w:t>
      </w:r>
    </w:p>
    <w:p w14:paraId="09B66436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озеленение в сумме 131 373,83 рублей, или 44,92 процента к год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производилась по факту выполненных работ согласно дог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вора ГПХ;</w:t>
      </w:r>
    </w:p>
    <w:p w14:paraId="352F3439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противоклещевую обработку территории населенных пунктов в сумме 9 375,46 рублей, или 100,00 процентов к годовым плановым назначениям.</w:t>
      </w:r>
    </w:p>
    <w:p w14:paraId="6EF348EB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>Непрограммные расходы направлены на:</w:t>
      </w:r>
    </w:p>
    <w:p w14:paraId="064153E3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 xml:space="preserve">- обеспечение деятельности Новоизобильненского ТУ в сумме                   1 379 829,24 рублей, или 45,34 процента к годовым плановым назначениям, </w:t>
      </w:r>
      <w:r w:rsidRPr="00131032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услуг по содержанию имущества;</w:t>
      </w:r>
    </w:p>
    <w:p w14:paraId="133BF054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31032">
        <w:rPr>
          <w:sz w:val="28"/>
          <w:szCs w:val="28"/>
        </w:rPr>
        <w:t>в сумме 59 383,00 рублей, или 82,54 процента к годовым плановым назначениям;</w:t>
      </w:r>
    </w:p>
    <w:p w14:paraId="7D7F7737" w14:textId="77777777" w:rsidR="009A6372" w:rsidRPr="0013103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5 208,00 рублей, или 100,00 процентов к годовым плановым назначениям. Расходы были направлены на единовременные в</w:t>
      </w:r>
      <w:r w:rsidRPr="00131032">
        <w:rPr>
          <w:sz w:val="28"/>
          <w:szCs w:val="28"/>
        </w:rPr>
        <w:t>ы</w:t>
      </w:r>
      <w:r w:rsidRPr="00131032">
        <w:rPr>
          <w:sz w:val="28"/>
          <w:szCs w:val="28"/>
        </w:rPr>
        <w:t>платы сотрудникам Новоизобильненского ТУ за награждение почетными грамотами Губернатора Ставропольского края.</w:t>
      </w:r>
    </w:p>
    <w:p w14:paraId="1E0D7BBC" w14:textId="77777777" w:rsidR="009A6372" w:rsidRPr="0013103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131032" w14:paraId="1F1F11D2" w14:textId="77777777" w:rsidTr="000F7865">
        <w:trPr>
          <w:trHeight w:val="60"/>
        </w:trPr>
        <w:tc>
          <w:tcPr>
            <w:tcW w:w="1260" w:type="dxa"/>
          </w:tcPr>
          <w:p w14:paraId="06508D6E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5B4E55EE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  <w:p w14:paraId="6743624D" w14:textId="77777777" w:rsidR="009A6372" w:rsidRPr="0013103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5FB63B5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С учетом внесенных изменений годовые плановые назначения</w:t>
      </w:r>
      <w:r w:rsidRPr="00131032">
        <w:rPr>
          <w:szCs w:val="28"/>
        </w:rPr>
        <w:t xml:space="preserve"> </w:t>
      </w:r>
      <w:r w:rsidRPr="00131032">
        <w:rPr>
          <w:sz w:val="28"/>
          <w:szCs w:val="28"/>
        </w:rPr>
        <w:t>Нов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131032">
        <w:rPr>
          <w:sz w:val="28"/>
          <w:szCs w:val="28"/>
        </w:rPr>
        <w:t>с</w:t>
      </w:r>
      <w:r w:rsidRPr="00131032">
        <w:rPr>
          <w:sz w:val="28"/>
          <w:szCs w:val="28"/>
        </w:rPr>
        <w:t xml:space="preserve">ходам за </w:t>
      </w:r>
      <w:r w:rsidRPr="00131032">
        <w:rPr>
          <w:sz w:val="28"/>
          <w:szCs w:val="28"/>
          <w:lang w:val="en-US"/>
        </w:rPr>
        <w:t>I</w:t>
      </w:r>
      <w:r w:rsidRPr="00131032">
        <w:rPr>
          <w:sz w:val="28"/>
          <w:szCs w:val="28"/>
        </w:rPr>
        <w:t xml:space="preserve"> полугодие 2022 года составили 15 131 944,95 рублей.</w:t>
      </w:r>
    </w:p>
    <w:p w14:paraId="182CD5FF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0B1A56CE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>РАСХОДЫ</w:t>
      </w:r>
    </w:p>
    <w:p w14:paraId="0C80D509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45797696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 xml:space="preserve">реализацию муниципальных программ за </w:t>
      </w:r>
      <w:r w:rsidR="00305979" w:rsidRPr="00131032">
        <w:rPr>
          <w:sz w:val="28"/>
          <w:szCs w:val="28"/>
        </w:rPr>
        <w:t>первое</w:t>
      </w:r>
      <w:r w:rsidRPr="00131032">
        <w:rPr>
          <w:sz w:val="28"/>
          <w:szCs w:val="28"/>
        </w:rPr>
        <w:t xml:space="preserve"> полугодие 2022 года</w:t>
      </w:r>
    </w:p>
    <w:p w14:paraId="5FC73ACC" w14:textId="77777777" w:rsidR="009A6372" w:rsidRPr="00131032" w:rsidRDefault="009A6372" w:rsidP="009A6372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131032">
        <w:rPr>
          <w:sz w:val="28"/>
          <w:szCs w:val="28"/>
        </w:rPr>
        <w:t xml:space="preserve">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9A6372" w:rsidRPr="00131032" w14:paraId="0F86CF03" w14:textId="77777777" w:rsidTr="000F7865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9EF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Наименование</w:t>
            </w:r>
          </w:p>
          <w:p w14:paraId="7CE39041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653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99B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35C6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 с учетом</w:t>
            </w:r>
          </w:p>
          <w:p w14:paraId="0A5CDE4D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DCB5" w14:textId="77777777" w:rsidR="009A6372" w:rsidRPr="00131032" w:rsidRDefault="009A6372" w:rsidP="00156938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 xml:space="preserve">Исполнено за </w:t>
            </w:r>
            <w:r w:rsidR="00156938" w:rsidRPr="00131032">
              <w:t>первое</w:t>
            </w:r>
            <w:r w:rsidRPr="00131032">
              <w:t xml:space="preserve"> п</w:t>
            </w:r>
            <w:r w:rsidRPr="00131032">
              <w:t>о</w:t>
            </w:r>
            <w:r w:rsidRPr="00131032">
              <w:t>лугодие 2022 г</w:t>
            </w:r>
            <w:r w:rsidRPr="00131032">
              <w:t>о</w:t>
            </w:r>
            <w:r w:rsidRPr="00131032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016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Процент исполн</w:t>
            </w:r>
            <w:r w:rsidRPr="00131032">
              <w:t>е</w:t>
            </w:r>
            <w:r w:rsidRPr="00131032">
              <w:t>ния к уто</w:t>
            </w:r>
            <w:r w:rsidRPr="00131032">
              <w:t>ч</w:t>
            </w:r>
            <w:r w:rsidRPr="00131032">
              <w:t>ненному плану</w:t>
            </w:r>
          </w:p>
        </w:tc>
      </w:tr>
      <w:tr w:rsidR="009A6372" w:rsidRPr="00131032" w14:paraId="57297373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1C05299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Сохранение и развитие кул</w:t>
            </w:r>
            <w:r w:rsidRPr="00131032">
              <w:t>ь</w:t>
            </w:r>
            <w:r w:rsidRPr="00131032">
              <w:t>туры</w:t>
            </w:r>
          </w:p>
          <w:p w14:paraId="0A2D8D61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09574E5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0B2209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3 659 833,95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9887C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3 773 588,48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9D0DF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1 568 063,47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CC90B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41,55</w:t>
            </w:r>
          </w:p>
        </w:tc>
      </w:tr>
      <w:tr w:rsidR="009A6372" w:rsidRPr="00131032" w14:paraId="3311CF0C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C3EF56A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Социальная поддержка граждан</w:t>
            </w:r>
          </w:p>
          <w:p w14:paraId="4659E043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0FD54D1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1AB8DA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88 362,36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66DEB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88 362,36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B190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33 544,97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B7A5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37,96</w:t>
            </w:r>
          </w:p>
        </w:tc>
      </w:tr>
      <w:tr w:rsidR="009A6372" w:rsidRPr="00131032" w14:paraId="0B7FBEAC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D40DEF8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Молодежная политика</w:t>
            </w:r>
          </w:p>
          <w:p w14:paraId="4CB6A13E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5549680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91E7135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E9EDBF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57 330,40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529D0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5E7A1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48,84</w:t>
            </w:r>
          </w:p>
        </w:tc>
      </w:tr>
      <w:tr w:rsidR="009A6372" w:rsidRPr="00131032" w14:paraId="70A06382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EC283EF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Безопасный г</w:t>
            </w:r>
            <w:r w:rsidRPr="00131032">
              <w:t>о</w:t>
            </w:r>
            <w:r w:rsidRPr="00131032">
              <w:t>родской округ</w:t>
            </w:r>
          </w:p>
          <w:p w14:paraId="474C2B2F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0218F3A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280862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A75718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C4EDCA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23 050,00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E32F7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32,84</w:t>
            </w:r>
          </w:p>
        </w:tc>
      </w:tr>
      <w:tr w:rsidR="009A6372" w:rsidRPr="00131032" w14:paraId="0072DBA1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416616B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Развитие ж</w:t>
            </w:r>
            <w:r w:rsidRPr="00131032">
              <w:t>и</w:t>
            </w:r>
            <w:r w:rsidRPr="00131032">
              <w:t>лищно-коммунального хозяйства, с</w:t>
            </w:r>
            <w:r w:rsidRPr="00131032">
              <w:t>о</w:t>
            </w:r>
            <w:r w:rsidRPr="00131032">
              <w:t>здание, озел</w:t>
            </w:r>
            <w:r w:rsidRPr="00131032">
              <w:t>е</w:t>
            </w:r>
            <w:r w:rsidRPr="00131032">
              <w:t>нение и соде</w:t>
            </w:r>
            <w:r w:rsidRPr="00131032">
              <w:t>р</w:t>
            </w:r>
            <w:r w:rsidRPr="00131032">
              <w:t>жание озел</w:t>
            </w:r>
            <w:r w:rsidRPr="00131032">
              <w:t>е</w:t>
            </w:r>
            <w:r w:rsidRPr="00131032">
              <w:t>ненных терр</w:t>
            </w:r>
            <w:r w:rsidRPr="00131032">
              <w:t>и</w:t>
            </w:r>
            <w:r w:rsidRPr="00131032">
              <w:t>торий в Изобильне</w:t>
            </w:r>
            <w:r w:rsidRPr="00131032">
              <w:t>н</w:t>
            </w:r>
            <w:r w:rsidRPr="00131032">
              <w:t xml:space="preserve">ском городском </w:t>
            </w:r>
            <w:r w:rsidRPr="00131032">
              <w:lastRenderedPageBreak/>
              <w:t>округе Ставр</w:t>
            </w:r>
            <w:r w:rsidRPr="00131032">
              <w:t>о</w:t>
            </w:r>
            <w:r w:rsidRPr="00131032">
              <w:t>польского края</w:t>
            </w:r>
          </w:p>
          <w:p w14:paraId="79A434FD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B91B610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lastRenderedPageBreak/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00249E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1 169 214,61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D8C37B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1 865 382,94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D02CD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1 119 978,65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55D255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60,04</w:t>
            </w:r>
          </w:p>
        </w:tc>
      </w:tr>
      <w:tr w:rsidR="009A6372" w:rsidRPr="00131032" w14:paraId="5EEF21F2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1604D4F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Формирование современной городской ср</w:t>
            </w:r>
            <w:r w:rsidRPr="00131032">
              <w:t>е</w:t>
            </w:r>
            <w:r w:rsidRPr="00131032">
              <w:t>ды</w:t>
            </w:r>
          </w:p>
          <w:p w14:paraId="7682B4C7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F5E1CE0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Соисполн</w:t>
            </w:r>
            <w:r w:rsidRPr="00131032">
              <w:rPr>
                <w:bCs/>
              </w:rPr>
              <w:t>и</w:t>
            </w:r>
            <w:r w:rsidRPr="00131032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886641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BB82DA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21 000,00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97C8A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F87D6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100,00</w:t>
            </w:r>
          </w:p>
        </w:tc>
      </w:tr>
      <w:tr w:rsidR="009A6372" w:rsidRPr="00131032" w14:paraId="1A7C770F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6F618BC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Итого</w:t>
            </w:r>
          </w:p>
          <w:p w14:paraId="7A1F9346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861E05D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DE9140B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5 044 941,32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2D60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5 875 864,18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CA3AF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2 793 637,09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45D155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47,54</w:t>
            </w:r>
          </w:p>
        </w:tc>
      </w:tr>
      <w:tr w:rsidR="009A6372" w:rsidRPr="00131032" w14:paraId="23212750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3F0315F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Непрограммные расходы</w:t>
            </w:r>
          </w:p>
          <w:p w14:paraId="20A2E8D3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4CA9BEE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BCCB28F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5 090 620,14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ADB2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9 256 080,77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E68B1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2 650 100,86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739B7F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28,63</w:t>
            </w:r>
          </w:p>
        </w:tc>
      </w:tr>
      <w:tr w:rsidR="009A6372" w:rsidRPr="00131032" w14:paraId="2DE034D6" w14:textId="77777777" w:rsidTr="000F7865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9EDE92D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7173744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0B0165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10 135 561,46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55A33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15 131 944,95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722D86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5 443 737,95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91CB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35,98</w:t>
            </w:r>
          </w:p>
        </w:tc>
      </w:tr>
    </w:tbl>
    <w:p w14:paraId="0D57B5BC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78E3A56A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«Культура» муниципальной программы «С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хранение и развитие культуры» осуществлялись следующие мероприятия:</w:t>
      </w:r>
    </w:p>
    <w:p w14:paraId="504DD595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деятельности муниципального учреждения культуры в сумме 1 474 562,81 рублей или 45,30 процента к годовым плановым назнач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ниям,</w:t>
      </w:r>
      <w:r w:rsidRPr="00131032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131032">
        <w:rPr>
          <w:sz w:val="28"/>
          <w:szCs w:val="28"/>
        </w:rPr>
        <w:t>;</w:t>
      </w:r>
    </w:p>
    <w:p w14:paraId="55079B8E" w14:textId="77777777" w:rsidR="009A6372" w:rsidRPr="00131032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31032">
        <w:rPr>
          <w:sz w:val="28"/>
          <w:szCs w:val="28"/>
        </w:rPr>
        <w:t>- реализацию мероприятий в сфере культуры в сумме 27 676,00 рублей, или 7,69 процента к годовым плановым назначениям. За отчетный период приобретены продуктовые и подарочные наборы для мероприятий, посв</w:t>
      </w:r>
      <w:r w:rsidRPr="00131032">
        <w:rPr>
          <w:sz w:val="28"/>
          <w:szCs w:val="28"/>
        </w:rPr>
        <w:t>я</w:t>
      </w:r>
      <w:r w:rsidRPr="00131032">
        <w:rPr>
          <w:sz w:val="28"/>
          <w:szCs w:val="28"/>
        </w:rPr>
        <w:t>щенных празднованию «Дня Победы». Низкий процент исполнения сложи</w:t>
      </w:r>
      <w:r w:rsidRPr="00131032">
        <w:rPr>
          <w:sz w:val="28"/>
          <w:szCs w:val="28"/>
        </w:rPr>
        <w:t>л</w:t>
      </w:r>
      <w:r w:rsidRPr="00131032">
        <w:rPr>
          <w:sz w:val="28"/>
          <w:szCs w:val="28"/>
        </w:rPr>
        <w:t>ся в связи с тем, что оплата производилась по факту проведения меропри</w:t>
      </w:r>
      <w:r w:rsidRPr="00131032">
        <w:rPr>
          <w:sz w:val="28"/>
          <w:szCs w:val="28"/>
        </w:rPr>
        <w:t>я</w:t>
      </w:r>
      <w:r w:rsidRPr="00131032">
        <w:rPr>
          <w:sz w:val="28"/>
          <w:szCs w:val="28"/>
        </w:rPr>
        <w:t>тий;</w:t>
      </w:r>
    </w:p>
    <w:p w14:paraId="1FE77C0B" w14:textId="77777777" w:rsidR="0013103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 xml:space="preserve">ственной войны в сумме 65 824,66 рублей, или 41,49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 </w:t>
      </w:r>
    </w:p>
    <w:p w14:paraId="0E8E633A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«Меры социальной поддержки граждан, по</w:t>
      </w:r>
      <w:r w:rsidRPr="00131032">
        <w:rPr>
          <w:sz w:val="28"/>
          <w:szCs w:val="28"/>
        </w:rPr>
        <w:t>д</w:t>
      </w:r>
      <w:r w:rsidRPr="0013103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131032">
        <w:rPr>
          <w:sz w:val="28"/>
          <w:szCs w:val="28"/>
        </w:rPr>
        <w:t>и</w:t>
      </w:r>
      <w:r w:rsidRPr="00131032">
        <w:rPr>
          <w:sz w:val="28"/>
          <w:szCs w:val="28"/>
        </w:rPr>
        <w:t>пальной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граммы «Социальная поддержка граждан» произведены расходы в сумме 33 544,97 рублей, или 37,96 процента к годовым плановым назнач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8 человек, из них 5 специалистов, 1 пенсионер и 2 члена их семей. Низкий процент испо</w:t>
      </w:r>
      <w:r w:rsidRPr="00131032">
        <w:rPr>
          <w:sz w:val="28"/>
          <w:szCs w:val="28"/>
        </w:rPr>
        <w:t>л</w:t>
      </w:r>
      <w:r w:rsidRPr="00131032">
        <w:rPr>
          <w:sz w:val="28"/>
          <w:szCs w:val="28"/>
        </w:rPr>
        <w:t>нения сложился в связи с тем, что уменьшилось количество получателей.</w:t>
      </w:r>
    </w:p>
    <w:p w14:paraId="07816883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28 000,00 ру</w:t>
      </w:r>
      <w:r w:rsidRPr="00131032">
        <w:rPr>
          <w:sz w:val="28"/>
          <w:szCs w:val="28"/>
        </w:rPr>
        <w:t>б</w:t>
      </w:r>
      <w:r w:rsidRPr="00131032">
        <w:rPr>
          <w:sz w:val="28"/>
          <w:szCs w:val="28"/>
        </w:rPr>
        <w:t>лей, или 48,84 процента к годовым плановым назначениям. За отчетный п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риод приобретены подарочные наборы для участников фестиваля «Когда зажиг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>ются звезды – 2022», «День защиты детей».</w:t>
      </w:r>
    </w:p>
    <w:p w14:paraId="0A932529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граммы «Безопасный городской округ» финансировались расходы на мер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приятия по:</w:t>
      </w:r>
    </w:p>
    <w:p w14:paraId="4A0558E1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 xml:space="preserve"> - обеспечению охраны объектов на территории Новотроицкого ТУ в  сумме 17 250,00 рублей, или 41,67 процента к годовым плановым назначен</w:t>
      </w:r>
      <w:r w:rsidRPr="00131032">
        <w:rPr>
          <w:sz w:val="28"/>
          <w:szCs w:val="28"/>
        </w:rPr>
        <w:t>и</w:t>
      </w:r>
      <w:r w:rsidRPr="00131032">
        <w:rPr>
          <w:sz w:val="28"/>
          <w:szCs w:val="28"/>
        </w:rPr>
        <w:t>ям. Низкий процент исполнения сложился в связи с тем, что оплата произв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 xml:space="preserve">дилась по факту предоставления счетов на оплату; </w:t>
      </w:r>
    </w:p>
    <w:p w14:paraId="4A2F986A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>- обслуживанию охранной, пожарной сигнализации в здании Нов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троицкого ТУ в сумме 5 800,00 рублей, или 20,14 процента к годовым план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1EF6EAD5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«Развитие коммунального хозяйства, благ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31032">
        <w:rPr>
          <w:sz w:val="28"/>
          <w:szCs w:val="28"/>
        </w:rPr>
        <w:t>у</w:t>
      </w:r>
      <w:r w:rsidRPr="00131032">
        <w:rPr>
          <w:sz w:val="28"/>
          <w:szCs w:val="28"/>
        </w:rPr>
        <w:t>ниципальной программы «Развитие жилищно-коммунального хозяйства, 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 на:</w:t>
      </w:r>
    </w:p>
    <w:p w14:paraId="019BBC6F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6"/>
        </w:rPr>
      </w:pPr>
      <w:r w:rsidRPr="00131032">
        <w:rPr>
          <w:sz w:val="28"/>
          <w:szCs w:val="28"/>
        </w:rPr>
        <w:t>- оплату уличного освещения в сумме 974 637,18 рублей, или 59,49 процента к годовым плановым назначениям</w:t>
      </w:r>
      <w:r w:rsidRPr="00131032">
        <w:rPr>
          <w:sz w:val="28"/>
          <w:szCs w:val="26"/>
        </w:rPr>
        <w:t>;</w:t>
      </w:r>
    </w:p>
    <w:p w14:paraId="4E9893A3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озеленение в сумме 87 865,00 рублей, или 93,06 процента к годовым плановым назначениям;</w:t>
      </w:r>
    </w:p>
    <w:p w14:paraId="4E64BF96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противоклещевую обработку территории населенных пунктов в сумме 36 476,47 рублей, или 100,00 процентов к годовым плановым назнач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ниям;</w:t>
      </w:r>
    </w:p>
    <w:p w14:paraId="0A16CDF7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6"/>
        </w:rPr>
      </w:pPr>
      <w:r w:rsidRPr="00131032">
        <w:rPr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</w:t>
      </w:r>
    </w:p>
    <w:p w14:paraId="27E8227F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«Формирование современной городской ср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ды» муниципальной программы «Формирование современной городской среды» расходы направлены на оплату кредиторской задолженности по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ведению проверки правильности применения сметных нормативов, индексов и методологии выполнения сметной документации и подготовку дизайн-проекта по благоустройству объекта «Благоустройство общественной терр</w:t>
      </w:r>
      <w:r w:rsidRPr="00131032">
        <w:rPr>
          <w:sz w:val="28"/>
          <w:szCs w:val="28"/>
        </w:rPr>
        <w:t>и</w:t>
      </w:r>
      <w:r w:rsidRPr="00131032">
        <w:rPr>
          <w:sz w:val="28"/>
          <w:szCs w:val="28"/>
        </w:rPr>
        <w:t>тории «Парк в станице Новотроицкая Изобильненского городского округа Ставропольского края» в сумме 21 000,00 рублей, или 100,00 процентов к г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довым плановым назначениям</w:t>
      </w:r>
      <w:r w:rsidRPr="00131032">
        <w:rPr>
          <w:sz w:val="28"/>
          <w:szCs w:val="26"/>
        </w:rPr>
        <w:t>.</w:t>
      </w:r>
    </w:p>
    <w:p w14:paraId="0F802A98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Непрограммные расходы направлены на:</w:t>
      </w:r>
    </w:p>
    <w:p w14:paraId="42EED57F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 xml:space="preserve">- обеспечение деятельности Новотроицкого ТУ в сумме 1 897 365,23 рублей, или 44,32 процента к годовым плановым назначениям, </w:t>
      </w:r>
      <w:r w:rsidRPr="00131032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оплату услуг связи, коммунальных услуг и услуг по содержанию имущества. </w:t>
      </w:r>
      <w:r w:rsidRPr="00131032">
        <w:rPr>
          <w:sz w:val="28"/>
          <w:szCs w:val="28"/>
        </w:rPr>
        <w:t>Низкий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цент исполнения сложился в связи с тем, что оплата услуг производилась по факту предоставления счетов на оплату</w:t>
      </w:r>
      <w:r w:rsidRPr="00131032">
        <w:rPr>
          <w:position w:val="2"/>
          <w:sz w:val="28"/>
          <w:szCs w:val="28"/>
        </w:rPr>
        <w:t>;</w:t>
      </w:r>
    </w:p>
    <w:p w14:paraId="5F813F87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31032">
        <w:rPr>
          <w:sz w:val="28"/>
          <w:szCs w:val="28"/>
        </w:rPr>
        <w:t>в сумме</w:t>
      </w:r>
    </w:p>
    <w:p w14:paraId="7C6F0870" w14:textId="77777777" w:rsidR="009A6372" w:rsidRPr="00131032" w:rsidRDefault="009A6372" w:rsidP="009A6372">
      <w:pPr>
        <w:spacing w:line="211" w:lineRule="auto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733 475,00 рублей, или 88,97 процента к годовым плановым назначениям;</w:t>
      </w:r>
    </w:p>
    <w:p w14:paraId="4AA3AE31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10 500,63 рублей, или 100,00 процентов к год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вым плановым назначениям;</w:t>
      </w:r>
    </w:p>
    <w:p w14:paraId="045E713C" w14:textId="77777777" w:rsidR="009A6372" w:rsidRPr="0013103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нотариальные действия в сумме 8 760,00 рублей, или 88,31 проце</w:t>
      </w:r>
      <w:r w:rsidRPr="00131032">
        <w:rPr>
          <w:sz w:val="28"/>
          <w:szCs w:val="28"/>
        </w:rPr>
        <w:t>н</w:t>
      </w:r>
      <w:r w:rsidRPr="00131032">
        <w:rPr>
          <w:sz w:val="28"/>
          <w:szCs w:val="28"/>
        </w:rPr>
        <w:t>та к годовым плановым назначениям.</w:t>
      </w:r>
    </w:p>
    <w:p w14:paraId="362ABFB2" w14:textId="77777777" w:rsidR="009A6372" w:rsidRPr="00131032" w:rsidRDefault="009A6372" w:rsidP="009A6372">
      <w:pPr>
        <w:spacing w:line="206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131032" w14:paraId="0577CBF0" w14:textId="77777777" w:rsidTr="000F7865">
        <w:trPr>
          <w:trHeight w:val="60"/>
        </w:trPr>
        <w:tc>
          <w:tcPr>
            <w:tcW w:w="1260" w:type="dxa"/>
          </w:tcPr>
          <w:p w14:paraId="2108F2A6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6F517BC1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  <w:p w14:paraId="240596D2" w14:textId="77777777" w:rsidR="009A6372" w:rsidRPr="0013103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FD75AE7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С учетом внесенных изменений годовые плановые назначения</w:t>
      </w:r>
      <w:r w:rsidRPr="00131032">
        <w:rPr>
          <w:szCs w:val="28"/>
        </w:rPr>
        <w:t xml:space="preserve"> </w:t>
      </w:r>
      <w:r w:rsidRPr="00131032">
        <w:rPr>
          <w:sz w:val="28"/>
          <w:szCs w:val="28"/>
        </w:rPr>
        <w:t>Перед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131032">
        <w:rPr>
          <w:sz w:val="28"/>
          <w:szCs w:val="28"/>
        </w:rPr>
        <w:t>д</w:t>
      </w:r>
      <w:r w:rsidRPr="00131032">
        <w:rPr>
          <w:sz w:val="28"/>
          <w:szCs w:val="28"/>
        </w:rPr>
        <w:t xml:space="preserve">ского округа Ставропольского края (далее – Передовое ТУ) по расходам за </w:t>
      </w:r>
      <w:r w:rsidRPr="00131032">
        <w:rPr>
          <w:sz w:val="28"/>
          <w:szCs w:val="28"/>
          <w:lang w:val="en-US"/>
        </w:rPr>
        <w:t>I</w:t>
      </w:r>
      <w:r w:rsidRPr="00131032">
        <w:rPr>
          <w:sz w:val="28"/>
          <w:szCs w:val="28"/>
        </w:rPr>
        <w:t xml:space="preserve"> полугодие 2022 года составили 11 188 113,74 рублей.</w:t>
      </w:r>
    </w:p>
    <w:p w14:paraId="63C729E8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6A9F88E3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>РАСХОДЫ</w:t>
      </w:r>
    </w:p>
    <w:p w14:paraId="055363FB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 xml:space="preserve">бюджета городского округа, предусмотренные Передовому ТУ на </w:t>
      </w:r>
    </w:p>
    <w:p w14:paraId="6B2F3CCB" w14:textId="77777777" w:rsidR="009A6372" w:rsidRPr="00131032" w:rsidRDefault="009A6372" w:rsidP="009A6372">
      <w:pPr>
        <w:spacing w:line="216" w:lineRule="auto"/>
        <w:jc w:val="center"/>
        <w:rPr>
          <w:sz w:val="28"/>
          <w:szCs w:val="28"/>
        </w:rPr>
      </w:pPr>
      <w:r w:rsidRPr="00131032">
        <w:rPr>
          <w:sz w:val="28"/>
          <w:szCs w:val="28"/>
        </w:rPr>
        <w:t xml:space="preserve">реализацию муниципальных программ за </w:t>
      </w:r>
      <w:r w:rsidR="00305979" w:rsidRPr="00131032">
        <w:rPr>
          <w:sz w:val="28"/>
          <w:szCs w:val="28"/>
        </w:rPr>
        <w:t>первое</w:t>
      </w:r>
      <w:r w:rsidRPr="00131032">
        <w:rPr>
          <w:sz w:val="28"/>
          <w:szCs w:val="28"/>
        </w:rPr>
        <w:t xml:space="preserve"> полугодие 2022 года</w:t>
      </w:r>
    </w:p>
    <w:p w14:paraId="0E3C22D2" w14:textId="77777777" w:rsidR="009A6372" w:rsidRPr="00131032" w:rsidRDefault="009A6372" w:rsidP="009A6372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131032">
        <w:rPr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701"/>
        <w:gridCol w:w="1559"/>
        <w:gridCol w:w="1701"/>
        <w:gridCol w:w="1417"/>
      </w:tblGrid>
      <w:tr w:rsidR="009A6372" w:rsidRPr="00131032" w14:paraId="4600008A" w14:textId="77777777" w:rsidTr="000F7865">
        <w:trPr>
          <w:trHeight w:val="1441"/>
        </w:trPr>
        <w:tc>
          <w:tcPr>
            <w:tcW w:w="2093" w:type="dxa"/>
            <w:vAlign w:val="center"/>
          </w:tcPr>
          <w:p w14:paraId="34109B7F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Наименование</w:t>
            </w:r>
          </w:p>
          <w:p w14:paraId="7C2A1C5E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768F3C0E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6FFFD34E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445A38AB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Утверждено Решением о бюджете с учетом</w:t>
            </w:r>
          </w:p>
          <w:p w14:paraId="543CD029" w14:textId="77777777" w:rsidR="009A6372" w:rsidRPr="0013103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>изменений</w:t>
            </w:r>
          </w:p>
        </w:tc>
        <w:tc>
          <w:tcPr>
            <w:tcW w:w="1701" w:type="dxa"/>
            <w:vAlign w:val="center"/>
          </w:tcPr>
          <w:p w14:paraId="3C0A9F25" w14:textId="77777777" w:rsidR="009A6372" w:rsidRPr="00131032" w:rsidRDefault="009A6372" w:rsidP="00156938">
            <w:pPr>
              <w:spacing w:line="216" w:lineRule="auto"/>
              <w:jc w:val="center"/>
              <w:rPr>
                <w:spacing w:val="-4"/>
              </w:rPr>
            </w:pPr>
            <w:r w:rsidRPr="00131032">
              <w:t xml:space="preserve">Исполнено за </w:t>
            </w:r>
            <w:r w:rsidR="00156938" w:rsidRPr="00131032">
              <w:t>первое</w:t>
            </w:r>
            <w:r w:rsidRPr="00131032">
              <w:t xml:space="preserve"> пол</w:t>
            </w:r>
            <w:r w:rsidRPr="00131032">
              <w:t>у</w:t>
            </w:r>
            <w:r w:rsidRPr="00131032">
              <w:t>годие 2022 года</w:t>
            </w:r>
          </w:p>
        </w:tc>
        <w:tc>
          <w:tcPr>
            <w:tcW w:w="1417" w:type="dxa"/>
            <w:vAlign w:val="center"/>
          </w:tcPr>
          <w:p w14:paraId="7E8817A5" w14:textId="77777777" w:rsidR="009A6372" w:rsidRPr="00131032" w:rsidRDefault="009A6372" w:rsidP="000F7865">
            <w:pPr>
              <w:spacing w:line="216" w:lineRule="auto"/>
              <w:jc w:val="center"/>
            </w:pPr>
            <w:r w:rsidRPr="00131032">
              <w:t>Процент исполн</w:t>
            </w:r>
            <w:r w:rsidRPr="00131032">
              <w:t>е</w:t>
            </w:r>
            <w:r w:rsidRPr="00131032">
              <w:t>ния к уто</w:t>
            </w:r>
            <w:r w:rsidRPr="00131032">
              <w:t>ч</w:t>
            </w:r>
            <w:r w:rsidRPr="00131032">
              <w:t>ненному плану</w:t>
            </w:r>
          </w:p>
        </w:tc>
      </w:tr>
      <w:tr w:rsidR="009A6372" w:rsidRPr="00131032" w14:paraId="2F016E4B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92181AE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Сохранение и развитие культ</w:t>
            </w:r>
            <w:r w:rsidRPr="00131032">
              <w:t>у</w:t>
            </w:r>
            <w:r w:rsidRPr="00131032">
              <w:t>ры</w:t>
            </w:r>
          </w:p>
          <w:p w14:paraId="6578B7FE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37658F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</w:t>
            </w:r>
            <w:r w:rsidRPr="00131032">
              <w:rPr>
                <w:bCs/>
              </w:rPr>
              <w:t>л</w:t>
            </w:r>
            <w:r w:rsidRPr="0013103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401A6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5 257 388,22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42D4F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5 563 732,48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1BE6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2 461 745,85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219296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44,25</w:t>
            </w:r>
          </w:p>
        </w:tc>
      </w:tr>
      <w:tr w:rsidR="009A6372" w:rsidRPr="00131032" w14:paraId="6F9D6CB5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F0F901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Социальная по</w:t>
            </w:r>
            <w:r w:rsidRPr="00131032">
              <w:t>д</w:t>
            </w:r>
            <w:r w:rsidRPr="00131032">
              <w:t>держка граждан</w:t>
            </w:r>
          </w:p>
          <w:p w14:paraId="0B8D7954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743673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</w:t>
            </w:r>
            <w:r w:rsidRPr="00131032">
              <w:rPr>
                <w:bCs/>
              </w:rPr>
              <w:t>л</w:t>
            </w:r>
            <w:r w:rsidRPr="0013103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59B6AF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225 814,92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C260C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225 814,92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72F86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82 160,10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B6E5D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36,38</w:t>
            </w:r>
          </w:p>
        </w:tc>
      </w:tr>
      <w:tr w:rsidR="009A6372" w:rsidRPr="00131032" w14:paraId="3E064F31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604DA6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Развитие физич</w:t>
            </w:r>
            <w:r w:rsidRPr="00131032">
              <w:t>е</w:t>
            </w:r>
            <w:r w:rsidRPr="00131032">
              <w:t>ской культуры и спорта</w:t>
            </w:r>
          </w:p>
          <w:p w14:paraId="5A8F9060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2A01F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131032">
              <w:rPr>
                <w:bCs/>
              </w:rPr>
              <w:t>Соиспо</w:t>
            </w:r>
            <w:r w:rsidRPr="00131032">
              <w:rPr>
                <w:bCs/>
              </w:rPr>
              <w:t>л</w:t>
            </w:r>
            <w:r w:rsidRPr="0013103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E598A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3 168 646,00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1E453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1 904 104,47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5317B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0B5A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0,00</w:t>
            </w:r>
          </w:p>
        </w:tc>
      </w:tr>
      <w:tr w:rsidR="009A6372" w:rsidRPr="00131032" w14:paraId="2D35C68D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18DE20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Безопасный г</w:t>
            </w:r>
            <w:r w:rsidRPr="00131032">
              <w:t>о</w:t>
            </w:r>
            <w:r w:rsidRPr="00131032">
              <w:t>родской округ</w:t>
            </w:r>
          </w:p>
          <w:p w14:paraId="3C0E2480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9B2928" w14:textId="77777777" w:rsidR="009A6372" w:rsidRPr="00131032" w:rsidRDefault="009A6372" w:rsidP="000F7865">
            <w:r w:rsidRPr="00131032">
              <w:rPr>
                <w:bCs/>
              </w:rPr>
              <w:t>Соиспо</w:t>
            </w:r>
            <w:r w:rsidRPr="00131032">
              <w:rPr>
                <w:bCs/>
              </w:rPr>
              <w:t>л</w:t>
            </w:r>
            <w:r w:rsidRPr="0013103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6912A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7BC37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0753F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D4ED2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50,00</w:t>
            </w:r>
          </w:p>
        </w:tc>
      </w:tr>
      <w:tr w:rsidR="009A6372" w:rsidRPr="00131032" w14:paraId="354238F3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30ED728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Развитие жили</w:t>
            </w:r>
            <w:r w:rsidRPr="00131032">
              <w:t>щ</w:t>
            </w:r>
            <w:r w:rsidRPr="00131032">
              <w:t>но-коммунального хозяйства, созд</w:t>
            </w:r>
            <w:r w:rsidRPr="00131032">
              <w:t>а</w:t>
            </w:r>
            <w:r w:rsidRPr="00131032">
              <w:t>ние, озеленение и содержание оз</w:t>
            </w:r>
            <w:r w:rsidRPr="00131032">
              <w:t>е</w:t>
            </w:r>
            <w:r w:rsidRPr="00131032">
              <w:t>лененных терр</w:t>
            </w:r>
            <w:r w:rsidRPr="00131032">
              <w:t>и</w:t>
            </w:r>
            <w:r w:rsidRPr="00131032">
              <w:t>торий в Изобил</w:t>
            </w:r>
            <w:r w:rsidRPr="00131032">
              <w:t>ь</w:t>
            </w:r>
            <w:r w:rsidRPr="00131032">
              <w:t>ненском горо</w:t>
            </w:r>
            <w:r w:rsidRPr="00131032">
              <w:t>д</w:t>
            </w:r>
            <w:r w:rsidRPr="00131032">
              <w:t>ском округе Ставропольского края</w:t>
            </w:r>
          </w:p>
          <w:p w14:paraId="6B60DB64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CD7E91" w14:textId="77777777" w:rsidR="009A6372" w:rsidRPr="00131032" w:rsidRDefault="009A6372" w:rsidP="000F7865">
            <w:r w:rsidRPr="00131032">
              <w:rPr>
                <w:bCs/>
              </w:rPr>
              <w:t>Соиспо</w:t>
            </w:r>
            <w:r w:rsidRPr="00131032">
              <w:rPr>
                <w:bCs/>
              </w:rPr>
              <w:t>л</w:t>
            </w:r>
            <w:r w:rsidRPr="0013103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D7F8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393 953,30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924BD1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470 315,28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34860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247 230,64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AC4E3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52,57</w:t>
            </w:r>
          </w:p>
        </w:tc>
      </w:tr>
      <w:tr w:rsidR="009A6372" w:rsidRPr="00131032" w14:paraId="2AE7F54D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8FA45C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Итого</w:t>
            </w:r>
          </w:p>
          <w:p w14:paraId="49A12E58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7BC667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72E7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9 093 802,44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3F5FC7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8 211 967,15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4A448F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2 815 136,59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5180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34,28</w:t>
            </w:r>
          </w:p>
        </w:tc>
      </w:tr>
      <w:tr w:rsidR="009A6372" w:rsidRPr="00131032" w14:paraId="2A5B558A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BA5142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Непрограммные расходы</w:t>
            </w:r>
          </w:p>
          <w:p w14:paraId="49CC12FD" w14:textId="77777777" w:rsidR="009A6372" w:rsidRPr="0013103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014EB9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35EEB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2 941 163,27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14B934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2 976 146,59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11D2FD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1 358 254,77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D7F83E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45,64</w:t>
            </w:r>
          </w:p>
        </w:tc>
      </w:tr>
      <w:tr w:rsidR="009A6372" w:rsidRPr="00131032" w14:paraId="131FCA33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CED6202" w14:textId="77777777" w:rsidR="009A6372" w:rsidRPr="00131032" w:rsidRDefault="009A6372" w:rsidP="000F7865">
            <w:pPr>
              <w:spacing w:line="216" w:lineRule="auto"/>
              <w:jc w:val="both"/>
            </w:pPr>
            <w:r w:rsidRPr="00131032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59629" w14:textId="77777777" w:rsidR="009A6372" w:rsidRPr="0013103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EE558B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12 034 965,71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54AD9C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11 188 113,74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4F3AB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4 173 391,36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4B139" w14:textId="77777777" w:rsidR="009A6372" w:rsidRPr="0013103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131032">
              <w:rPr>
                <w:spacing w:val="-4"/>
              </w:rPr>
              <w:t>37,30</w:t>
            </w:r>
          </w:p>
        </w:tc>
      </w:tr>
    </w:tbl>
    <w:p w14:paraId="459CCEFC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«Культура» муниципальной программы «С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2BBD65D3" w14:textId="77777777" w:rsidR="009A6372" w:rsidRPr="00131032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31032">
        <w:rPr>
          <w:sz w:val="28"/>
          <w:szCs w:val="28"/>
        </w:rPr>
        <w:t>- обеспечение деятельности муниципального учреждения культуры в сумме 2 363 670,64 рублей, или 43,31 процента к годовым плановым назн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 xml:space="preserve">чениям, </w:t>
      </w:r>
      <w:r w:rsidRPr="00131032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131032">
        <w:rPr>
          <w:sz w:val="28"/>
          <w:szCs w:val="28"/>
        </w:rPr>
        <w:t>Низкий процент исполнения сложился в связи с тем, что оплата услуг прои</w:t>
      </w:r>
      <w:r w:rsidRPr="00131032">
        <w:rPr>
          <w:sz w:val="28"/>
          <w:szCs w:val="28"/>
        </w:rPr>
        <w:t>з</w:t>
      </w:r>
      <w:r w:rsidRPr="00131032">
        <w:rPr>
          <w:sz w:val="28"/>
          <w:szCs w:val="28"/>
        </w:rPr>
        <w:t>водилась по факту предоставления счетов на оплату, а также выплата зар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>ботной платы производилась в месяце, следующим за отчетным</w:t>
      </w:r>
      <w:r w:rsidRPr="00131032">
        <w:rPr>
          <w:position w:val="2"/>
          <w:sz w:val="28"/>
          <w:szCs w:val="28"/>
        </w:rPr>
        <w:t>;</w:t>
      </w:r>
    </w:p>
    <w:p w14:paraId="1BF8260C" w14:textId="77777777" w:rsidR="009A6372" w:rsidRPr="00131032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31032">
        <w:rPr>
          <w:sz w:val="28"/>
          <w:szCs w:val="28"/>
        </w:rPr>
        <w:t>- реализацию мероприятий в сфере культуры в сумме 97 000,00 ру</w:t>
      </w:r>
      <w:r w:rsidRPr="00131032">
        <w:rPr>
          <w:sz w:val="28"/>
          <w:szCs w:val="28"/>
        </w:rPr>
        <w:t>б</w:t>
      </w:r>
      <w:r w:rsidRPr="00131032">
        <w:rPr>
          <w:sz w:val="28"/>
          <w:szCs w:val="28"/>
        </w:rPr>
        <w:t>лей, или 99,96 процента к годовым плановым назначениям;</w:t>
      </w:r>
    </w:p>
    <w:p w14:paraId="19D85E66" w14:textId="77777777" w:rsidR="009A6372" w:rsidRPr="00131032" w:rsidRDefault="009A6372" w:rsidP="009A6372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3103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ственной войны в сумме 1 075,21 рублей, или 12,25 процента к годовым пл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 xml:space="preserve">новым назначениям. Низкий процент исполнения сложился в связи с тем, что оплата производилась по факту предоставления счетов на оплату. </w:t>
      </w:r>
    </w:p>
    <w:p w14:paraId="1CAA1FD6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>В рамках подпрограммы «Меры социальной поддержки граждан, поддержка социально ориентированных некоммерческих организаций» м</w:t>
      </w:r>
      <w:r w:rsidRPr="00131032">
        <w:rPr>
          <w:sz w:val="28"/>
          <w:szCs w:val="28"/>
        </w:rPr>
        <w:t>у</w:t>
      </w:r>
      <w:r w:rsidRPr="00131032">
        <w:rPr>
          <w:sz w:val="28"/>
          <w:szCs w:val="28"/>
        </w:rPr>
        <w:t>ниципальной программы «Социальная поддержка граждан» произведены расходы в сумме 82 160,10 рублей, или 36,38 процента к годовым плановым назначениям. Расходы направлены на предоставление мер социальной по</w:t>
      </w:r>
      <w:r w:rsidRPr="00131032">
        <w:rPr>
          <w:sz w:val="28"/>
          <w:szCs w:val="28"/>
        </w:rPr>
        <w:t>д</w:t>
      </w:r>
      <w:r w:rsidRPr="00131032">
        <w:rPr>
          <w:sz w:val="28"/>
          <w:szCs w:val="28"/>
        </w:rPr>
        <w:t>держки отдельных категорий граждан, работающих и проживающих в сел</w:t>
      </w:r>
      <w:r w:rsidRPr="00131032">
        <w:rPr>
          <w:sz w:val="28"/>
          <w:szCs w:val="28"/>
        </w:rPr>
        <w:t>ь</w:t>
      </w:r>
      <w:r w:rsidRPr="00131032">
        <w:rPr>
          <w:sz w:val="28"/>
          <w:szCs w:val="28"/>
        </w:rPr>
        <w:t>ской местности. За первое полугодие 2022 года выплаты получили 20 чел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век, из них 11 специалистов и 9 членов их семей. Низкий процент исполн</w:t>
      </w:r>
      <w:r w:rsidRPr="00131032">
        <w:rPr>
          <w:sz w:val="28"/>
          <w:szCs w:val="28"/>
        </w:rPr>
        <w:t>е</w:t>
      </w:r>
      <w:r w:rsidRPr="00131032">
        <w:rPr>
          <w:sz w:val="28"/>
          <w:szCs w:val="28"/>
        </w:rPr>
        <w:t>ния сл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жился в связи с тем, что уменьшилось количество получателей.</w:t>
      </w:r>
    </w:p>
    <w:p w14:paraId="459411BC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граммы «Безопасный городской округ» расходы направлены на</w:t>
      </w:r>
      <w:r w:rsidRPr="00131032">
        <w:t xml:space="preserve"> </w:t>
      </w:r>
      <w:r w:rsidRPr="00131032">
        <w:rPr>
          <w:sz w:val="28"/>
          <w:szCs w:val="28"/>
        </w:rPr>
        <w:t>обслужив</w:t>
      </w:r>
      <w:r w:rsidRPr="00131032">
        <w:rPr>
          <w:sz w:val="28"/>
          <w:szCs w:val="28"/>
        </w:rPr>
        <w:t>а</w:t>
      </w:r>
      <w:r w:rsidRPr="00131032">
        <w:rPr>
          <w:sz w:val="28"/>
          <w:szCs w:val="28"/>
        </w:rPr>
        <w:t>ние охранной, пожарной сигнализации в сумме 24 000,00 рублей, или 50,00 процентов к годовым плановым назначениям.</w:t>
      </w:r>
    </w:p>
    <w:p w14:paraId="5C792D97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В рамках подпрограммы «Развитие коммунального хозяйства, благ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131032">
        <w:rPr>
          <w:sz w:val="28"/>
          <w:szCs w:val="28"/>
        </w:rPr>
        <w:t>у</w:t>
      </w:r>
      <w:r w:rsidRPr="00131032">
        <w:rPr>
          <w:sz w:val="28"/>
          <w:szCs w:val="28"/>
        </w:rPr>
        <w:t>ниципальной программы «Развитие жилищно-коммунального хозяйства, с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2FD6E0F5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оплату уличного освещения в сумме 194 241,89 рублей, или 46,83 процента к годовым плановым назначениям;</w:t>
      </w:r>
    </w:p>
    <w:p w14:paraId="6180EE72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озеленение в сумме 17 420,00 рублей, или 87,10 процента к годовым плановым назначениям;</w:t>
      </w:r>
    </w:p>
    <w:p w14:paraId="2A486448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противоклещевую обработку территории населенных пунктов в сумме 14 568,75 рублей, или 100,00 процентов к годовым плановым назначениям;</w:t>
      </w:r>
    </w:p>
    <w:p w14:paraId="363BE1F8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оплату кредиторской задолженности по изготовлению ПСД  объекта «Организация пешеходных коммуникаций по ул. Октября в пос. Перед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вой Изобильненского городского округа Ставропольского края» в сумме 21 000,00 рублей, или 100,00 процентов к годовым плановым назначениям.</w:t>
      </w:r>
    </w:p>
    <w:p w14:paraId="3258A955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Непрограммные расходы направлены на:</w:t>
      </w:r>
    </w:p>
    <w:p w14:paraId="0E64EB3D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деятельности Передового ТУ в сумме 1 336 947,77 ру</w:t>
      </w:r>
      <w:r w:rsidRPr="00131032">
        <w:rPr>
          <w:sz w:val="28"/>
          <w:szCs w:val="28"/>
        </w:rPr>
        <w:t>б</w:t>
      </w:r>
      <w:r w:rsidRPr="00131032">
        <w:rPr>
          <w:sz w:val="28"/>
          <w:szCs w:val="28"/>
        </w:rPr>
        <w:t>лей, или 45,75 процента к годовым плановым назначениям,</w:t>
      </w:r>
      <w:r w:rsidRPr="00131032">
        <w:rPr>
          <w:position w:val="2"/>
          <w:sz w:val="28"/>
          <w:szCs w:val="28"/>
        </w:rPr>
        <w:t xml:space="preserve"> средства напра</w:t>
      </w:r>
      <w:r w:rsidRPr="00131032">
        <w:rPr>
          <w:position w:val="2"/>
          <w:sz w:val="28"/>
          <w:szCs w:val="28"/>
        </w:rPr>
        <w:t>в</w:t>
      </w:r>
      <w:r w:rsidRPr="00131032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131032">
        <w:rPr>
          <w:position w:val="2"/>
          <w:sz w:val="28"/>
          <w:szCs w:val="28"/>
        </w:rPr>
        <w:t>я</w:t>
      </w:r>
      <w:r w:rsidRPr="00131032">
        <w:rPr>
          <w:position w:val="2"/>
          <w:sz w:val="28"/>
          <w:szCs w:val="28"/>
        </w:rPr>
        <w:t>зи, коммунальных услуг и услуг по содержанию имущества;</w:t>
      </w:r>
      <w:r w:rsidRPr="00131032">
        <w:rPr>
          <w:sz w:val="28"/>
          <w:szCs w:val="28"/>
        </w:rPr>
        <w:t xml:space="preserve"> </w:t>
      </w:r>
    </w:p>
    <w:p w14:paraId="50A12FF7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131032">
        <w:rPr>
          <w:sz w:val="28"/>
          <w:szCs w:val="28"/>
        </w:rPr>
        <w:t>в сумме 11 896,00 рублей, или 27,13 процента к годовым плановым назначениям. Низкий процент исполнения сложился в связи с тем, что оплата земельного налога производится поквартально до 28 числа месяца, следующего за отче</w:t>
      </w:r>
      <w:r w:rsidRPr="00131032">
        <w:rPr>
          <w:sz w:val="28"/>
          <w:szCs w:val="28"/>
        </w:rPr>
        <w:t>т</w:t>
      </w:r>
      <w:r w:rsidRPr="00131032">
        <w:rPr>
          <w:sz w:val="28"/>
          <w:szCs w:val="28"/>
        </w:rPr>
        <w:t>ным;</w:t>
      </w:r>
    </w:p>
    <w:p w14:paraId="52BA0865" w14:textId="77777777" w:rsidR="009A6372" w:rsidRPr="0013103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обеспечение гарантий лиц, замещающих муниципальные должн</w:t>
      </w:r>
      <w:r w:rsidRPr="00131032">
        <w:rPr>
          <w:sz w:val="28"/>
          <w:szCs w:val="28"/>
        </w:rPr>
        <w:t>о</w:t>
      </w:r>
      <w:r w:rsidRPr="00131032">
        <w:rPr>
          <w:sz w:val="28"/>
          <w:szCs w:val="28"/>
        </w:rPr>
        <w:t>сти и муниципальных служащих органов местного самоуправления в соо</w:t>
      </w:r>
      <w:r w:rsidRPr="00131032">
        <w:rPr>
          <w:sz w:val="28"/>
          <w:szCs w:val="28"/>
        </w:rPr>
        <w:t>т</w:t>
      </w:r>
      <w:r w:rsidRPr="00131032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назначениям;</w:t>
      </w:r>
    </w:p>
    <w:p w14:paraId="45E0F996" w14:textId="77777777" w:rsidR="009A6372" w:rsidRPr="00131032" w:rsidRDefault="009A6372" w:rsidP="009A6372">
      <w:pPr>
        <w:spacing w:line="20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t>- нотариальные действия в сумме 8 760,00 рублей, или 93,49 процента к годовым плановым назначениям.</w:t>
      </w:r>
    </w:p>
    <w:p w14:paraId="62D3C2BC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131032" w14:paraId="0B15B77F" w14:textId="77777777" w:rsidTr="000F7865">
        <w:trPr>
          <w:trHeight w:val="60"/>
        </w:trPr>
        <w:tc>
          <w:tcPr>
            <w:tcW w:w="1260" w:type="dxa"/>
          </w:tcPr>
          <w:p w14:paraId="70E29EEE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1032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40F7FB3C" w14:textId="77777777" w:rsidR="009A6372" w:rsidRPr="0013103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131032">
              <w:rPr>
                <w:sz w:val="28"/>
                <w:szCs w:val="28"/>
              </w:rPr>
              <w:t>Подлужненское</w:t>
            </w:r>
            <w:proofErr w:type="spellEnd"/>
            <w:r w:rsidRPr="00131032">
              <w:rPr>
                <w:sz w:val="28"/>
                <w:szCs w:val="28"/>
              </w:rPr>
              <w:t xml:space="preserve"> территориальное управление администр</w:t>
            </w:r>
            <w:r w:rsidRPr="00131032">
              <w:rPr>
                <w:sz w:val="28"/>
                <w:szCs w:val="28"/>
              </w:rPr>
              <w:t>а</w:t>
            </w:r>
            <w:r w:rsidRPr="00131032">
              <w:rPr>
                <w:sz w:val="28"/>
                <w:szCs w:val="28"/>
              </w:rPr>
              <w:t>ции Изобильненского городского округа Ставропольского края</w:t>
            </w:r>
          </w:p>
          <w:p w14:paraId="046E007F" w14:textId="77777777" w:rsidR="009A6372" w:rsidRPr="0013103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B2D2ED2" w14:textId="77777777" w:rsidR="009A6372" w:rsidRPr="0013103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131032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131032">
        <w:rPr>
          <w:szCs w:val="28"/>
        </w:rPr>
        <w:t xml:space="preserve"> </w:t>
      </w:r>
      <w:r w:rsidRPr="00131032">
        <w:rPr>
          <w:sz w:val="28"/>
          <w:szCs w:val="28"/>
        </w:rPr>
        <w:t>По</w:t>
      </w:r>
      <w:r w:rsidRPr="00131032">
        <w:rPr>
          <w:sz w:val="28"/>
          <w:szCs w:val="28"/>
        </w:rPr>
        <w:t>д</w:t>
      </w:r>
      <w:r w:rsidRPr="00131032">
        <w:rPr>
          <w:sz w:val="28"/>
          <w:szCs w:val="28"/>
        </w:rPr>
        <w:t xml:space="preserve">лужненского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131032">
        <w:rPr>
          <w:sz w:val="28"/>
          <w:szCs w:val="28"/>
        </w:rPr>
        <w:t>Подлужненское</w:t>
      </w:r>
      <w:proofErr w:type="spellEnd"/>
      <w:r w:rsidRPr="00131032">
        <w:rPr>
          <w:sz w:val="28"/>
          <w:szCs w:val="28"/>
        </w:rPr>
        <w:t xml:space="preserve"> ТУ) по расходам за </w:t>
      </w:r>
      <w:r w:rsidR="00305979" w:rsidRPr="00131032">
        <w:rPr>
          <w:sz w:val="28"/>
          <w:szCs w:val="28"/>
        </w:rPr>
        <w:t xml:space="preserve">первое </w:t>
      </w:r>
      <w:r w:rsidRPr="00131032">
        <w:rPr>
          <w:sz w:val="28"/>
          <w:szCs w:val="28"/>
        </w:rPr>
        <w:t>полугодие 2022 года составили 9 021 767,00 рублей.</w:t>
      </w:r>
    </w:p>
    <w:p w14:paraId="6F6A0428" w14:textId="77777777" w:rsidR="009A6372" w:rsidRPr="00292558" w:rsidRDefault="009A6372" w:rsidP="009A6372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512E5284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РАСХОДЫ</w:t>
      </w:r>
    </w:p>
    <w:p w14:paraId="79205FA7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5908B2">
        <w:rPr>
          <w:sz w:val="28"/>
          <w:szCs w:val="28"/>
        </w:rPr>
        <w:t>Подлужненскому</w:t>
      </w:r>
      <w:proofErr w:type="spellEnd"/>
      <w:r w:rsidRPr="005908B2">
        <w:rPr>
          <w:sz w:val="28"/>
          <w:szCs w:val="28"/>
        </w:rPr>
        <w:t xml:space="preserve"> ТУ на </w:t>
      </w:r>
    </w:p>
    <w:p w14:paraId="6A02715E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реализацию муниципальных программ за </w:t>
      </w:r>
      <w:r w:rsidR="00305979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7AC40BF8" w14:textId="77777777" w:rsidR="009A6372" w:rsidRPr="005908B2" w:rsidRDefault="009A6372" w:rsidP="009A6372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9A6372" w:rsidRPr="005908B2" w14:paraId="097D2D25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4E0C2DB7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Наименование</w:t>
            </w:r>
          </w:p>
          <w:p w14:paraId="4442B2CD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DD23CD6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574B9D5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3A09DCEC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276D1A95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562" w:type="dxa"/>
            <w:vAlign w:val="center"/>
          </w:tcPr>
          <w:p w14:paraId="1FA19F98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полуг</w:t>
            </w:r>
            <w:r w:rsidRPr="005908B2">
              <w:t>о</w:t>
            </w:r>
            <w:r w:rsidRPr="005908B2">
              <w:t>дие 2022 г</w:t>
            </w:r>
            <w:r w:rsidRPr="005908B2">
              <w:t>о</w:t>
            </w:r>
            <w:r w:rsidRPr="005908B2">
              <w:t>да</w:t>
            </w:r>
          </w:p>
        </w:tc>
        <w:tc>
          <w:tcPr>
            <w:tcW w:w="1417" w:type="dxa"/>
            <w:vAlign w:val="center"/>
          </w:tcPr>
          <w:p w14:paraId="16745F6A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</w:t>
            </w:r>
            <w:r w:rsidRPr="005908B2">
              <w:t>ч</w:t>
            </w:r>
            <w:r w:rsidRPr="005908B2">
              <w:t>ненному плану</w:t>
            </w:r>
          </w:p>
        </w:tc>
      </w:tr>
      <w:tr w:rsidR="009A6372" w:rsidRPr="005908B2" w14:paraId="40059286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2398A6F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культ</w:t>
            </w:r>
            <w:r w:rsidRPr="005908B2">
              <w:t>у</w:t>
            </w:r>
            <w:r w:rsidRPr="005908B2">
              <w:t>ры</w:t>
            </w:r>
          </w:p>
          <w:p w14:paraId="14807B5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07DF12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Соисполн</w:t>
            </w:r>
            <w:r w:rsidRPr="005908B2">
              <w:rPr>
                <w:bCs/>
              </w:rPr>
              <w:t>и</w:t>
            </w:r>
            <w:r w:rsidRPr="005908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0566B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1 720 602,60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41742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1 765 001,13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D11226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844 358,36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61B26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47,84</w:t>
            </w:r>
          </w:p>
        </w:tc>
      </w:tr>
      <w:tr w:rsidR="009A6372" w:rsidRPr="005908B2" w14:paraId="6A8553A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D3039C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Социальная по</w:t>
            </w:r>
            <w:r w:rsidRPr="005908B2">
              <w:t>д</w:t>
            </w:r>
            <w:r w:rsidRPr="005908B2">
              <w:t>держка граждан</w:t>
            </w:r>
          </w:p>
          <w:p w14:paraId="2A3E44DA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E4161E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Соисполн</w:t>
            </w:r>
            <w:r w:rsidRPr="005908B2">
              <w:rPr>
                <w:bCs/>
              </w:rPr>
              <w:t>и</w:t>
            </w:r>
            <w:r w:rsidRPr="005908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315C3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58 908,24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AB38E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58 908,24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9B2624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32 726,80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71743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55,56</w:t>
            </w:r>
          </w:p>
        </w:tc>
      </w:tr>
      <w:tr w:rsidR="009A6372" w:rsidRPr="005908B2" w14:paraId="31A4EAC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E7F5EE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Молодежная п</w:t>
            </w:r>
            <w:r w:rsidRPr="005908B2">
              <w:t>о</w:t>
            </w:r>
            <w:r w:rsidRPr="005908B2">
              <w:t>литика</w:t>
            </w:r>
          </w:p>
          <w:p w14:paraId="38D27C62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FA9C08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Соисполн</w:t>
            </w:r>
            <w:r w:rsidRPr="005908B2">
              <w:rPr>
                <w:bCs/>
              </w:rPr>
              <w:t>и</w:t>
            </w:r>
            <w:r w:rsidRPr="005908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40D65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24 500,00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6BB62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24 500,00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B36C06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7FA33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</w:tr>
      <w:tr w:rsidR="009A6372" w:rsidRPr="005908B2" w14:paraId="55F1328A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D02C9D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  <w:p w14:paraId="334C45B9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1B9703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Соисполн</w:t>
            </w:r>
            <w:r w:rsidRPr="005908B2">
              <w:rPr>
                <w:bCs/>
              </w:rPr>
              <w:t>и</w:t>
            </w:r>
            <w:r w:rsidRPr="005908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7D088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156 000,00</w:t>
            </w:r>
          </w:p>
          <w:p w14:paraId="10BD3D5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E64C8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166 000,00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C13AE4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74 400,00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122A6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44,82</w:t>
            </w:r>
          </w:p>
        </w:tc>
      </w:tr>
      <w:tr w:rsidR="009A6372" w:rsidRPr="005908B2" w14:paraId="7B3A32D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12CCDC6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жили</w:t>
            </w:r>
            <w:r w:rsidRPr="005908B2">
              <w:t>щ</w:t>
            </w:r>
            <w:r w:rsidRPr="005908B2">
              <w:t>но-коммунального хозяйства, созд</w:t>
            </w:r>
            <w:r w:rsidRPr="005908B2">
              <w:t>а</w:t>
            </w:r>
            <w:r w:rsidRPr="005908B2">
              <w:t>ние, озеленение и содержание оз</w:t>
            </w:r>
            <w:r w:rsidRPr="005908B2">
              <w:t>е</w:t>
            </w:r>
            <w:r w:rsidRPr="005908B2">
              <w:t>лененных терр</w:t>
            </w:r>
            <w:r w:rsidRPr="005908B2">
              <w:t>и</w:t>
            </w:r>
            <w:r w:rsidRPr="005908B2">
              <w:t>торий в Изобил</w:t>
            </w:r>
            <w:r w:rsidRPr="005908B2">
              <w:t>ь</w:t>
            </w:r>
            <w:r w:rsidRPr="005908B2">
              <w:t>ненском горо</w:t>
            </w:r>
            <w:r w:rsidRPr="005908B2">
              <w:t>д</w:t>
            </w:r>
            <w:r w:rsidRPr="005908B2">
              <w:t>ском округе Ставропольского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DEDF26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Соисполн</w:t>
            </w:r>
            <w:r w:rsidRPr="005908B2">
              <w:rPr>
                <w:bCs/>
              </w:rPr>
              <w:t>и</w:t>
            </w:r>
            <w:r w:rsidRPr="005908B2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2393D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4 277 225,43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EA78B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3 796 873,17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024E7E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247 250,47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E08AD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6,51</w:t>
            </w:r>
          </w:p>
        </w:tc>
      </w:tr>
      <w:tr w:rsidR="009A6372" w:rsidRPr="005908B2" w14:paraId="1A6FC967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BE384F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82E805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0BDFE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6 237 236,27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9AB5A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5 811 282,54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338B6B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1 198 735,63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C76B6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20,63</w:t>
            </w:r>
          </w:p>
        </w:tc>
      </w:tr>
      <w:tr w:rsidR="009A6372" w:rsidRPr="005908B2" w14:paraId="3561AA16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8E2160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A3391D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0D2F42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3 204 106,52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EEA96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3 210 484,46</w:t>
            </w:r>
          </w:p>
          <w:p w14:paraId="49E6D2A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72B330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1 233 181,70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511A1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38,41</w:t>
            </w:r>
          </w:p>
        </w:tc>
      </w:tr>
      <w:tr w:rsidR="009A6372" w:rsidRPr="005908B2" w14:paraId="56170FD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C6D266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828D0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69876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9 441 342,79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7B90C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9 021 767,00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D6DAB1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2 431 917,33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841F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26,96</w:t>
            </w:r>
          </w:p>
        </w:tc>
      </w:tr>
    </w:tbl>
    <w:p w14:paraId="4DC8BCD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29028F34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623C8FB6" w14:textId="77777777" w:rsidR="009A6372" w:rsidRPr="005908B2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культуры в сумме 828 426,90  рублей, или 51,17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 xml:space="preserve">ниям, </w:t>
      </w:r>
      <w:r w:rsidRPr="005908B2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48622071" w14:textId="77777777" w:rsidR="009A6372" w:rsidRPr="005908B2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5908B2">
        <w:rPr>
          <w:sz w:val="28"/>
          <w:szCs w:val="28"/>
        </w:rPr>
        <w:t>- реализацию мероприятий в сфере культуры в сумме 11 450,00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9,64 процента к годовым плановым назначениям. За отчетный период проведены мероприятия, посвященные празднованию «Дня Победы». Низкий процент исполнения сложился в связи с тем, что оплата производилась по факту проведения мероприятий;</w:t>
      </w:r>
    </w:p>
    <w:p w14:paraId="77837B65" w14:textId="77777777" w:rsidR="005908B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position w:val="2"/>
          <w:sz w:val="28"/>
          <w:szCs w:val="28"/>
        </w:rPr>
        <w:t xml:space="preserve">  </w:t>
      </w:r>
      <w:r w:rsidRPr="005908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lastRenderedPageBreak/>
        <w:t>ственной войны в сумме 4 481,46 рублей, или 16,36 процента к годовым пл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 xml:space="preserve">новым назначениям. Низкий процент исполнения сложился в связи с тем, что оплата производилась по факту предоставления счетов на оплату. </w:t>
      </w:r>
    </w:p>
    <w:p w14:paraId="0A21C48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«Меры социальной поддержки граждан, по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«Социальная поддержка граждан» произведены расходы в сумме 32 726,80 рублей, или 55,56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8 человек, из них 3 специал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ста и 5 членов их семей.</w:t>
      </w:r>
    </w:p>
    <w:p w14:paraId="4C7E66F5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 на мер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приятия по:</w:t>
      </w:r>
    </w:p>
    <w:p w14:paraId="2840AA02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 - обеспечению охраны здания Подлужненского ТУ в сумме 65 000,00 рублей, или 41,67 процента к годовым плановым назначениям. Низкий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 xml:space="preserve">цент исполнения сложился в связи с тем, что оплата производилась по факту предоставления счетов на оплату; </w:t>
      </w:r>
    </w:p>
    <w:p w14:paraId="53C6E2D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обслуживанию охранной, пожарной сигнализации здания Подлу</w:t>
      </w:r>
      <w:r w:rsidRPr="005908B2">
        <w:rPr>
          <w:sz w:val="28"/>
          <w:szCs w:val="28"/>
        </w:rPr>
        <w:t>ж</w:t>
      </w:r>
      <w:r w:rsidRPr="005908B2">
        <w:rPr>
          <w:sz w:val="28"/>
          <w:szCs w:val="28"/>
        </w:rPr>
        <w:t>ненского СДК в сумме 9 400,00 рублей, или 94,00 процента к годовым план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вым назначениям.</w:t>
      </w:r>
      <w:r w:rsidRPr="005908B2">
        <w:rPr>
          <w:position w:val="2"/>
          <w:sz w:val="28"/>
          <w:szCs w:val="28"/>
        </w:rPr>
        <w:t xml:space="preserve"> </w:t>
      </w:r>
    </w:p>
    <w:p w14:paraId="0FFA5E2E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здание, озеленение и содержание озелененных территорий в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12FBC40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6"/>
        </w:rPr>
      </w:pPr>
      <w:r w:rsidRPr="005908B2">
        <w:rPr>
          <w:sz w:val="28"/>
          <w:szCs w:val="28"/>
        </w:rPr>
        <w:t>- оплату уличного освещения в сумме 181 812,87 рублей, или 34,22 процента к годовым плановым назначениям</w:t>
      </w:r>
      <w:r w:rsidRPr="005908B2">
        <w:rPr>
          <w:sz w:val="28"/>
          <w:szCs w:val="26"/>
        </w:rPr>
        <w:t xml:space="preserve">. </w:t>
      </w:r>
      <w:r w:rsidRPr="005908B2">
        <w:rPr>
          <w:sz w:val="28"/>
          <w:szCs w:val="28"/>
        </w:rPr>
        <w:t>Низкий процент исполнения сложился в связи с тем, что оплата производилась по факту предоставления счетов на оплату. Расходы необходимые на ремонт уличного освещения б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дут произведены во втором полугодии 2022 года;</w:t>
      </w:r>
    </w:p>
    <w:p w14:paraId="5F9C3F05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озеленение в сумме 65 437,60 рублей, или 84,02 процента к годовым плановым назначениям.</w:t>
      </w:r>
    </w:p>
    <w:p w14:paraId="082A9409" w14:textId="77777777" w:rsidR="009A6372" w:rsidRPr="005908B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647DE25A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Подлужненского ТУ в сумме 1 194 823,70</w:t>
      </w:r>
    </w:p>
    <w:p w14:paraId="4C6182AB" w14:textId="77777777" w:rsidR="009A6372" w:rsidRPr="005908B2" w:rsidRDefault="009A6372" w:rsidP="009A6372">
      <w:pPr>
        <w:spacing w:line="216" w:lineRule="auto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рублей, или 37,91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услуг производ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лась по факту предоставления счетов на оплату;</w:t>
      </w:r>
    </w:p>
    <w:p w14:paraId="53DEAA25" w14:textId="77777777" w:rsidR="009A6372" w:rsidRPr="005908B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908B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908B2">
        <w:rPr>
          <w:sz w:val="28"/>
          <w:szCs w:val="28"/>
        </w:rPr>
        <w:t>в сумме 38 358,00 рублей, или 90,33 процента к годовым плановым назначениям.</w:t>
      </w:r>
    </w:p>
    <w:p w14:paraId="203226FC" w14:textId="77777777" w:rsidR="009A6372" w:rsidRPr="005908B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908B2" w14:paraId="4990FB01" w14:textId="77777777" w:rsidTr="000F7865">
        <w:trPr>
          <w:trHeight w:val="60"/>
        </w:trPr>
        <w:tc>
          <w:tcPr>
            <w:tcW w:w="1260" w:type="dxa"/>
          </w:tcPr>
          <w:p w14:paraId="3F0E4759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21D3E4D8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  <w:p w14:paraId="58FEFF32" w14:textId="77777777" w:rsidR="009A6372" w:rsidRPr="005908B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9FA270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С учетом внесенных изменений годовые плановые назначения</w:t>
      </w:r>
      <w:r w:rsidRPr="005908B2">
        <w:rPr>
          <w:szCs w:val="28"/>
        </w:rPr>
        <w:t xml:space="preserve"> </w:t>
      </w:r>
      <w:r w:rsidRPr="005908B2">
        <w:rPr>
          <w:sz w:val="28"/>
          <w:szCs w:val="28"/>
        </w:rPr>
        <w:t>Птиче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 xml:space="preserve">ского округа Ставропольского края (далее – Птиченское ТУ) по расходам за </w:t>
      </w:r>
      <w:r w:rsidR="00EE6E6F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 составили 35 353 049,39 рублей.</w:t>
      </w:r>
    </w:p>
    <w:p w14:paraId="6CB85DA8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77EDEA9E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lastRenderedPageBreak/>
        <w:t>РАСХОДЫ</w:t>
      </w:r>
    </w:p>
    <w:p w14:paraId="7D4EA183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5908B2">
        <w:rPr>
          <w:sz w:val="28"/>
          <w:szCs w:val="28"/>
        </w:rPr>
        <w:t>Птиченскому</w:t>
      </w:r>
      <w:proofErr w:type="spellEnd"/>
      <w:r w:rsidRPr="005908B2">
        <w:rPr>
          <w:sz w:val="28"/>
          <w:szCs w:val="28"/>
        </w:rPr>
        <w:t xml:space="preserve"> ТУ на </w:t>
      </w:r>
    </w:p>
    <w:p w14:paraId="4C971101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реализацию муниципальных программ за </w:t>
      </w:r>
      <w:r w:rsidR="00EE6E6F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5A743B4A" w14:textId="77777777" w:rsidR="009A6372" w:rsidRPr="005908B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9A6372" w:rsidRPr="005908B2" w14:paraId="1BF647D1" w14:textId="77777777" w:rsidTr="000F7865">
        <w:trPr>
          <w:trHeight w:val="1441"/>
        </w:trPr>
        <w:tc>
          <w:tcPr>
            <w:tcW w:w="1951" w:type="dxa"/>
            <w:vAlign w:val="center"/>
          </w:tcPr>
          <w:p w14:paraId="38135D40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Наименование</w:t>
            </w:r>
          </w:p>
          <w:p w14:paraId="59ED3225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7BA9A3BC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35FB4B86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048D20A3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3529AF3C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701" w:type="dxa"/>
            <w:vAlign w:val="center"/>
          </w:tcPr>
          <w:p w14:paraId="1B34561C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</w:t>
            </w:r>
            <w:r w:rsidRPr="005908B2">
              <w:t>у</w:t>
            </w:r>
            <w:r w:rsidRPr="005908B2">
              <w:t>годие 2022 года</w:t>
            </w:r>
          </w:p>
        </w:tc>
        <w:tc>
          <w:tcPr>
            <w:tcW w:w="1417" w:type="dxa"/>
            <w:vAlign w:val="center"/>
          </w:tcPr>
          <w:p w14:paraId="41D82452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</w:t>
            </w:r>
            <w:r w:rsidRPr="005908B2">
              <w:t>ч</w:t>
            </w:r>
            <w:r w:rsidRPr="005908B2">
              <w:t>ненному плану</w:t>
            </w:r>
          </w:p>
        </w:tc>
      </w:tr>
      <w:tr w:rsidR="009A6372" w:rsidRPr="005908B2" w14:paraId="18C1371B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22DD13A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</w:t>
            </w:r>
            <w:r w:rsidRPr="005908B2">
              <w:t>ь</w:t>
            </w:r>
            <w:r w:rsidRPr="005908B2">
              <w:t>туры</w:t>
            </w:r>
          </w:p>
          <w:p w14:paraId="42C06FAB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8C58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0F37D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8 289 153,16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DE24E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9 453 556,44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3B484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1 744 430,31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09DC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18,45</w:t>
            </w:r>
          </w:p>
        </w:tc>
      </w:tr>
      <w:tr w:rsidR="009A6372" w:rsidRPr="005908B2" w14:paraId="4CD2B4A4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76BD303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8AE984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2D351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B49F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30631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36 817,65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555CB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37,50</w:t>
            </w:r>
          </w:p>
        </w:tc>
      </w:tr>
      <w:tr w:rsidR="009A6372" w:rsidRPr="005908B2" w14:paraId="0E260CC1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A68E174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9DEBDE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6E7D7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D0F61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35 984,45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7D5D0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15 688,00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66570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43,60</w:t>
            </w:r>
          </w:p>
        </w:tc>
      </w:tr>
      <w:tr w:rsidR="009A6372" w:rsidRPr="005908B2" w14:paraId="663F24EB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4C3F930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3BA5A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4F54E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44 880,00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A170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44 880,00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38A2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14 720,00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866D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32,80</w:t>
            </w:r>
          </w:p>
        </w:tc>
      </w:tr>
      <w:tr w:rsidR="009A6372" w:rsidRPr="005908B2" w14:paraId="622D0D4C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F783625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</w:t>
            </w:r>
            <w:r w:rsidRPr="005908B2">
              <w:t>и</w:t>
            </w:r>
            <w:r w:rsidRPr="005908B2">
              <w:t>лищно-коммунального хозяйства, с</w:t>
            </w:r>
            <w:r w:rsidRPr="005908B2">
              <w:t>о</w:t>
            </w:r>
            <w:r w:rsidRPr="005908B2">
              <w:t>здание, озелен</w:t>
            </w:r>
            <w:r w:rsidRPr="005908B2">
              <w:t>е</w:t>
            </w:r>
            <w:r w:rsidRPr="005908B2">
              <w:t>ние и содерж</w:t>
            </w:r>
            <w:r w:rsidRPr="005908B2">
              <w:t>а</w:t>
            </w:r>
            <w:r w:rsidRPr="005908B2">
              <w:t>ние озелене</w:t>
            </w:r>
            <w:r w:rsidRPr="005908B2">
              <w:t>н</w:t>
            </w:r>
            <w:r w:rsidRPr="005908B2">
              <w:t>ных территорий в Изобильне</w:t>
            </w:r>
            <w:r w:rsidRPr="005908B2">
              <w:t>н</w:t>
            </w:r>
            <w:r w:rsidRPr="005908B2">
              <w:t>ском городском округе Ставр</w:t>
            </w:r>
            <w:r w:rsidRPr="005908B2">
              <w:t>о</w:t>
            </w:r>
            <w:r w:rsidRPr="005908B2">
              <w:t>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C1FD0F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61D8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712 764,03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78F37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944 223,85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18B2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562 532,53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520E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59,58</w:t>
            </w:r>
          </w:p>
        </w:tc>
      </w:tr>
      <w:tr w:rsidR="009A6372" w:rsidRPr="005908B2" w14:paraId="0E3982BC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563F758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Формирование современной городской среды</w:t>
            </w:r>
          </w:p>
          <w:p w14:paraId="1714E9E6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5DEB02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D660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17 276 051,62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FB3C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21 685 296,40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154C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1 183 366,40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D3A1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5,46</w:t>
            </w:r>
          </w:p>
        </w:tc>
      </w:tr>
      <w:tr w:rsidR="00EB676B" w:rsidRPr="005908B2" w14:paraId="31018D64" w14:textId="77777777" w:rsidTr="00EB676B">
        <w:trPr>
          <w:trHeight w:val="3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F5910A1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DFE262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FC80A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26 457 013,66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133B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32 262 121,54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8A607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3 557 554,89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A4168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11,03</w:t>
            </w:r>
          </w:p>
        </w:tc>
      </w:tr>
      <w:tr w:rsidR="009A6372" w:rsidRPr="005908B2" w14:paraId="3BF7E138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39A0654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F1858D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9D658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3 108 633,08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D278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3 090 927,85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F1B84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1 529 147,31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36BCD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49,47</w:t>
            </w:r>
          </w:p>
        </w:tc>
      </w:tr>
      <w:tr w:rsidR="009A6372" w:rsidRPr="005908B2" w14:paraId="0980018A" w14:textId="77777777" w:rsidTr="000F78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F87FC02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DBAA54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22049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29 565 646,74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64DB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35 353 049,39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18A2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5 086 702,20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0CE37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14,39</w:t>
            </w:r>
          </w:p>
        </w:tc>
      </w:tr>
    </w:tbl>
    <w:p w14:paraId="0EC7B76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1ED4526B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26A8C4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культуры в сумме 1 582 839,43 рублей, или 37,15 процента к годовым плановым назн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имущества. Низкий процент исполнения сложился в связи с тем, что оплата услуг прои</w:t>
      </w:r>
      <w:r w:rsidRPr="005908B2">
        <w:rPr>
          <w:sz w:val="28"/>
          <w:szCs w:val="28"/>
        </w:rPr>
        <w:t>з</w:t>
      </w:r>
      <w:r w:rsidRPr="005908B2">
        <w:rPr>
          <w:sz w:val="28"/>
          <w:szCs w:val="28"/>
        </w:rPr>
        <w:t>водилась по факту предоставления счетов на оплату, а также выплата зар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ботной платы производилась в месяце, следующим за о</w:t>
      </w:r>
      <w:r w:rsidRPr="005908B2">
        <w:rPr>
          <w:sz w:val="28"/>
          <w:szCs w:val="28"/>
        </w:rPr>
        <w:t>т</w:t>
      </w:r>
      <w:r w:rsidRPr="005908B2">
        <w:rPr>
          <w:sz w:val="28"/>
          <w:szCs w:val="28"/>
        </w:rPr>
        <w:t>четным;</w:t>
      </w:r>
    </w:p>
    <w:p w14:paraId="5C94A3B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мероприятий в сфере культуры в сумме 119 820,00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49,99 процента к годовым плановым назначениям. Средства б</w:t>
      </w:r>
      <w:r w:rsidRPr="005908B2">
        <w:rPr>
          <w:sz w:val="28"/>
          <w:szCs w:val="28"/>
        </w:rPr>
        <w:t>ы</w:t>
      </w:r>
      <w:r w:rsidRPr="005908B2">
        <w:rPr>
          <w:sz w:val="28"/>
          <w:szCs w:val="28"/>
        </w:rPr>
        <w:t>ли направлены на приобретение подарочных наборов и цветов для меропри</w:t>
      </w:r>
      <w:r w:rsidRPr="005908B2">
        <w:rPr>
          <w:sz w:val="28"/>
          <w:szCs w:val="28"/>
        </w:rPr>
        <w:t>я</w:t>
      </w:r>
      <w:r w:rsidRPr="005908B2">
        <w:rPr>
          <w:sz w:val="28"/>
          <w:szCs w:val="28"/>
        </w:rPr>
        <w:t>тий, посвященных празднованию «Дня Победы» и «Международного же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ского дня»;</w:t>
      </w:r>
    </w:p>
    <w:p w14:paraId="4D5A4D9F" w14:textId="77777777" w:rsidR="005908B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lastRenderedPageBreak/>
        <w:t xml:space="preserve">ственной войны в сумме 41 770,88 рублей, или 36,42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 </w:t>
      </w:r>
    </w:p>
    <w:p w14:paraId="1C609CF0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«Меры социальной поддержки граждан, по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«Социальная поддержка граждан» произведены расходы в сумме 36 817,65 рублей, или 37,50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8 человек, из них 4 специал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ста и 4 члена их семей. Низкий процент исполнения сложился в связи с тем, что уменьшилось количество получателей.</w:t>
      </w:r>
    </w:p>
    <w:p w14:paraId="4171644D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15 688,00 рублей, или 43,60 процента к годовым плановым назначениям. Средства были направлены на приобретение подарочных наборов и цветов для мероприятий, посвященных празднованию «Дня Победы» и «Международного женского дня». Низкий процент исполнения сложился в связи с тем, что оплата прои</w:t>
      </w:r>
      <w:r w:rsidRPr="005908B2">
        <w:rPr>
          <w:sz w:val="28"/>
          <w:szCs w:val="28"/>
        </w:rPr>
        <w:t>з</w:t>
      </w:r>
      <w:r w:rsidRPr="005908B2">
        <w:rPr>
          <w:sz w:val="28"/>
          <w:szCs w:val="28"/>
        </w:rPr>
        <w:t>водилась по факту проведения мероприятий.</w:t>
      </w:r>
    </w:p>
    <w:p w14:paraId="3621B1E5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45B26273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подготовку населения и организаций к действиям в чрезвычайной с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туации в мирное и военное время (гражданская оборона) обеспечение охраны объектов учреждения культуры в сумме 1 000,00 рублей, или 25,00 проце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тов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6777C1D2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техническое обслуживание систем видеонаблюдения в сумме 5 000,00 рублей, или 41,67 процента к годовым плановым назначениям. Низкий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оплату;</w:t>
      </w:r>
    </w:p>
    <w:p w14:paraId="785392A4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охраны объектов учреждения культуры в сумме 5 000,00 рублей, или 41,67 процента к годовым плановым назначениям. Низкий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оплату;</w:t>
      </w:r>
    </w:p>
    <w:p w14:paraId="392D995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обслуживание охранной, пожарной сигнализации в сумме 3 720,00 рублей, или 25,00 процентов к годовым плановым назначениям. Низкий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оплату.</w:t>
      </w:r>
    </w:p>
    <w:p w14:paraId="25613AF6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здание, озеленение и содержание озелененных территорий в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1E1FAF5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уличного освещения в сумме 522 727,51 рублей, или 62,47 процента к годовым плановым назначениям;</w:t>
      </w:r>
    </w:p>
    <w:p w14:paraId="4097148B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организации и содержание мест захоронения в сумме 17 654,19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50,00 процентов к годовым плановым назначениям;</w:t>
      </w:r>
    </w:p>
    <w:p w14:paraId="7EFBF434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противоклещевую обработку территории населенных пунктов в сумме 22 150,83 рублей, или 100,00 процентов к годовым плановым назначениям.</w:t>
      </w:r>
    </w:p>
    <w:p w14:paraId="22D47BA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lastRenderedPageBreak/>
        <w:t>В рамках подпрограммы «Формирование современной городской среды» муниципальной программы «Формирование современной городской среды» расходы направлены на:</w:t>
      </w:r>
    </w:p>
    <w:p w14:paraId="4C99A7BD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- проведение строительного контроля по объекту «Благоустройство парка в </w:t>
      </w:r>
      <w:proofErr w:type="spellStart"/>
      <w:r w:rsidRPr="005908B2">
        <w:rPr>
          <w:sz w:val="28"/>
          <w:szCs w:val="28"/>
        </w:rPr>
        <w:t>с.Птичье</w:t>
      </w:r>
      <w:proofErr w:type="spellEnd"/>
      <w:r w:rsidRPr="005908B2">
        <w:rPr>
          <w:sz w:val="28"/>
          <w:szCs w:val="28"/>
        </w:rPr>
        <w:t xml:space="preserve"> Изобильненского городского округа Ставропольского края» в сумме 50 000,00 рублей, или 17,24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 Низкий процент исполнения сложился в связи с тем, что оплата прои</w:t>
      </w:r>
      <w:r w:rsidRPr="005908B2">
        <w:rPr>
          <w:sz w:val="28"/>
          <w:szCs w:val="28"/>
        </w:rPr>
        <w:t>з</w:t>
      </w:r>
      <w:r w:rsidRPr="005908B2">
        <w:rPr>
          <w:sz w:val="28"/>
          <w:szCs w:val="28"/>
        </w:rPr>
        <w:t>водилась по факту предоставления счетов на оплату. Полное освоение запл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нировано на второе полугодие 2022 года;</w:t>
      </w:r>
    </w:p>
    <w:p w14:paraId="3DC4DC38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программ формирования современной городской среды в сумме 1 133 366,40 рублей, или 14,09 процента к годовым плановым назн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 xml:space="preserve">чениям. Расходы были направлены на благоустройство парка в </w:t>
      </w:r>
      <w:proofErr w:type="spellStart"/>
      <w:r w:rsidRPr="005908B2">
        <w:rPr>
          <w:sz w:val="28"/>
          <w:szCs w:val="28"/>
        </w:rPr>
        <w:t>с.Птичье</w:t>
      </w:r>
      <w:proofErr w:type="spellEnd"/>
      <w:r w:rsidRPr="005908B2">
        <w:rPr>
          <w:sz w:val="28"/>
          <w:szCs w:val="28"/>
        </w:rPr>
        <w:t xml:space="preserve"> Изобильненского городского округа Ставропольского края, в том числе на: работы по расчистке территории, погрузочные и разгрузочные работы при автомобильных перевозках, строительные материалы, устройство покрытий.  Низкий процент исполнения сложился в связи с тем, что оплата производ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лась по факту предоставления счетов на оплату. Полное освоение запланир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вано на второе полугодие 2022 года.</w:t>
      </w:r>
    </w:p>
    <w:p w14:paraId="44413306" w14:textId="77777777" w:rsidR="009A6372" w:rsidRPr="005908B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144F4F7D" w14:textId="77777777" w:rsidR="009A6372" w:rsidRPr="005908B2" w:rsidRDefault="009A6372" w:rsidP="009A6372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Птиченского ТУ в сумме 1 204 931,31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43,63 процента к годовым плановым назначениям, средства напра</w:t>
      </w:r>
      <w:r w:rsidRPr="005908B2">
        <w:rPr>
          <w:sz w:val="28"/>
          <w:szCs w:val="28"/>
        </w:rPr>
        <w:t>в</w:t>
      </w:r>
      <w:r w:rsidRPr="005908B2">
        <w:rPr>
          <w:sz w:val="28"/>
          <w:szCs w:val="28"/>
        </w:rPr>
        <w:t>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услуг производилась по факту предоставления счетов на оплату</w:t>
      </w:r>
      <w:r w:rsidRPr="005908B2">
        <w:rPr>
          <w:position w:val="2"/>
          <w:sz w:val="28"/>
          <w:szCs w:val="28"/>
        </w:rPr>
        <w:t>;</w:t>
      </w:r>
    </w:p>
    <w:p w14:paraId="41A92DE0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908B2">
        <w:rPr>
          <w:sz w:val="28"/>
          <w:szCs w:val="28"/>
        </w:rPr>
        <w:t>в сумме 315 456,00 рублей, или 100,00 процентов к годовым плановым назначениям;</w:t>
      </w:r>
    </w:p>
    <w:p w14:paraId="1251BE73" w14:textId="77777777" w:rsidR="009A6372" w:rsidRPr="005908B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нотариальные действия в сумме 8 760,00 рублей, или 64,32 проце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та к годовым плановым назначениям. Расходы были направлены на выполн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ние годового обновления программы «АРМ нотариус Экспресс».</w:t>
      </w:r>
    </w:p>
    <w:p w14:paraId="6503ED9C" w14:textId="77777777" w:rsidR="009A6372" w:rsidRPr="005908B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908B2" w14:paraId="6CC6E020" w14:textId="77777777" w:rsidTr="000F7865">
        <w:trPr>
          <w:trHeight w:val="60"/>
        </w:trPr>
        <w:tc>
          <w:tcPr>
            <w:tcW w:w="1260" w:type="dxa"/>
          </w:tcPr>
          <w:p w14:paraId="62BF5D79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6271E90F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Рождественское территориальное управление администр</w:t>
            </w:r>
            <w:r w:rsidRPr="005908B2">
              <w:rPr>
                <w:sz w:val="28"/>
                <w:szCs w:val="28"/>
              </w:rPr>
              <w:t>а</w:t>
            </w:r>
            <w:r w:rsidRPr="005908B2">
              <w:rPr>
                <w:sz w:val="28"/>
                <w:szCs w:val="28"/>
              </w:rPr>
              <w:t>ции Изобильненского городского округа Ставропольского края</w:t>
            </w:r>
          </w:p>
          <w:p w14:paraId="4706D930" w14:textId="77777777" w:rsidR="009A6372" w:rsidRPr="005908B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49115BA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С учетом внесенных изменений годовые плановые назначения</w:t>
      </w:r>
      <w:r w:rsidRPr="005908B2">
        <w:rPr>
          <w:szCs w:val="28"/>
        </w:rPr>
        <w:t xml:space="preserve"> </w:t>
      </w:r>
      <w:r w:rsidRPr="005908B2">
        <w:rPr>
          <w:sz w:val="28"/>
          <w:szCs w:val="28"/>
        </w:rPr>
        <w:t>Рожд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 xml:space="preserve"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 составили 6 976 332,80 рублей.</w:t>
      </w:r>
    </w:p>
    <w:p w14:paraId="6CFB3BD6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7D337494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РАСХОДЫ</w:t>
      </w:r>
    </w:p>
    <w:p w14:paraId="3A0C4B13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04A8F4BE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реализацию муниципальных программ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60C1D285" w14:textId="77777777" w:rsidR="009A6372" w:rsidRPr="005908B2" w:rsidRDefault="009A6372" w:rsidP="009A6372">
      <w:pPr>
        <w:spacing w:line="216" w:lineRule="auto"/>
        <w:ind w:right="-26"/>
        <w:jc w:val="right"/>
        <w:rPr>
          <w:sz w:val="28"/>
          <w:szCs w:val="28"/>
        </w:rPr>
      </w:pPr>
    </w:p>
    <w:p w14:paraId="06B62CAF" w14:textId="77777777" w:rsidR="009A6372" w:rsidRPr="005908B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9A6372" w:rsidRPr="005908B2" w14:paraId="7375B280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15DCEC6D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Наименование</w:t>
            </w:r>
          </w:p>
          <w:p w14:paraId="5766C393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1C69BE2A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1FB109FB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65D8A8EA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43D504D4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701" w:type="dxa"/>
            <w:vAlign w:val="center"/>
          </w:tcPr>
          <w:p w14:paraId="5E272177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</w:t>
            </w:r>
            <w:r w:rsidRPr="005908B2">
              <w:t>у</w:t>
            </w:r>
            <w:r w:rsidRPr="005908B2">
              <w:t>годие 2022 года</w:t>
            </w:r>
          </w:p>
        </w:tc>
        <w:tc>
          <w:tcPr>
            <w:tcW w:w="1418" w:type="dxa"/>
            <w:vAlign w:val="center"/>
          </w:tcPr>
          <w:p w14:paraId="1E3BB404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</w:t>
            </w:r>
            <w:r w:rsidRPr="005908B2">
              <w:t>ч</w:t>
            </w:r>
            <w:r w:rsidRPr="005908B2">
              <w:t>ненному плану</w:t>
            </w:r>
          </w:p>
        </w:tc>
      </w:tr>
      <w:tr w:rsidR="009A6372" w:rsidRPr="005908B2" w14:paraId="27C97404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4DC96C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культ</w:t>
            </w:r>
            <w:r w:rsidRPr="005908B2">
              <w:t>у</w:t>
            </w:r>
            <w:r w:rsidRPr="005908B2">
              <w:t>ры</w:t>
            </w:r>
          </w:p>
          <w:p w14:paraId="1434DD86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31461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lastRenderedPageBreak/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BD197A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2 969 297,04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B3569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3 137 574,41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0D4A1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1 372 829,00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E0953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43,75</w:t>
            </w:r>
          </w:p>
        </w:tc>
      </w:tr>
      <w:tr w:rsidR="009A6372" w:rsidRPr="005908B2" w14:paraId="683EEF0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6747BCA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Социальная по</w:t>
            </w:r>
            <w:r w:rsidRPr="005908B2">
              <w:t>д</w:t>
            </w:r>
            <w:r w:rsidRPr="005908B2">
              <w:t>держка граждан</w:t>
            </w:r>
          </w:p>
          <w:p w14:paraId="6DBDF961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4E7F7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913AD9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F7894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117 816,48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9E8D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49 090,20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476D7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41,67</w:t>
            </w:r>
          </w:p>
        </w:tc>
      </w:tr>
      <w:tr w:rsidR="009A6372" w:rsidRPr="005908B2" w14:paraId="5AE34C96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165C5ED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Молодежная п</w:t>
            </w:r>
            <w:r w:rsidRPr="005908B2">
              <w:t>о</w:t>
            </w:r>
            <w:r w:rsidRPr="005908B2">
              <w:t>литика</w:t>
            </w:r>
          </w:p>
          <w:p w14:paraId="4866E6C5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AFECF5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E22413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2D402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20 600,00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43D6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B4EC8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</w:tr>
      <w:tr w:rsidR="009A6372" w:rsidRPr="005908B2" w14:paraId="28BE309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FE0A68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  <w:p w14:paraId="18E2118C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C7F29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8B15BD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42 379,00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1C7B8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42 379,00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BAD32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13 000,00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42C64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30,68</w:t>
            </w:r>
          </w:p>
        </w:tc>
      </w:tr>
      <w:tr w:rsidR="009A6372" w:rsidRPr="005908B2" w14:paraId="40ABD6A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5C0387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жили</w:t>
            </w:r>
            <w:r w:rsidRPr="005908B2">
              <w:t>щ</w:t>
            </w:r>
            <w:r w:rsidRPr="005908B2">
              <w:t>но-коммунального хозяйства, созд</w:t>
            </w:r>
            <w:r w:rsidRPr="005908B2">
              <w:t>а</w:t>
            </w:r>
            <w:r w:rsidRPr="005908B2">
              <w:t>ние, озеленение и содержание оз</w:t>
            </w:r>
            <w:r w:rsidRPr="005908B2">
              <w:t>е</w:t>
            </w:r>
            <w:r w:rsidRPr="005908B2">
              <w:t>лененных терр</w:t>
            </w:r>
            <w:r w:rsidRPr="005908B2">
              <w:t>и</w:t>
            </w:r>
            <w:r w:rsidRPr="005908B2">
              <w:t>торий в Изобил</w:t>
            </w:r>
            <w:r w:rsidRPr="005908B2">
              <w:t>ь</w:t>
            </w:r>
            <w:r w:rsidRPr="005908B2">
              <w:t>ненском горо</w:t>
            </w:r>
            <w:r w:rsidRPr="005908B2">
              <w:t>д</w:t>
            </w:r>
            <w:r w:rsidRPr="005908B2">
              <w:t>ском округе Ставропольского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001BA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B308AD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460 218,52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4B190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575 994,81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0CAB0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291 722,00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09812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50,65</w:t>
            </w:r>
          </w:p>
        </w:tc>
      </w:tr>
      <w:tr w:rsidR="009A6372" w:rsidRPr="005908B2" w14:paraId="0C3F0DE6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57CF8B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Итого</w:t>
            </w:r>
          </w:p>
          <w:p w14:paraId="12C1C46A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8E3D6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A694D9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3 610 311,04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D2E40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3 894 364,70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82237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1 726 641,20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97D7C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44,34</w:t>
            </w:r>
          </w:p>
        </w:tc>
      </w:tr>
      <w:tr w:rsidR="009A6372" w:rsidRPr="005908B2" w14:paraId="20425524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04E108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  <w:p w14:paraId="5839DDC0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FCF387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91767A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3 031 854,53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F00A7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3 081 968,10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E7C2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1 235 544,17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7DC6D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40,09</w:t>
            </w:r>
          </w:p>
        </w:tc>
      </w:tr>
      <w:tr w:rsidR="009A6372" w:rsidRPr="005908B2" w14:paraId="78F4DFD3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BC9058B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E6799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D281D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6 642 165,57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CD2BD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6 976 332,80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16C8A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2 962 185,37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1D167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42,46</w:t>
            </w:r>
          </w:p>
        </w:tc>
      </w:tr>
    </w:tbl>
    <w:p w14:paraId="653B8BC0" w14:textId="77777777" w:rsidR="009A6372" w:rsidRPr="00292558" w:rsidRDefault="009A6372" w:rsidP="009A6372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86D2662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4E664B14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культуры в сумме 1 315 529,00 рублей, или 46,53 процента к годовым плановым назн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455B1110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мероприятий в сфере культуры в сумме 39 500,00 рублей, или 70,01 процента к годовым плановым назначениям. За отчетный период проведено 2 мероприятия. Приобретены подарочные и продуктовые наборы участникам ВОВ;</w:t>
      </w:r>
    </w:p>
    <w:p w14:paraId="51AA61A3" w14:textId="77777777" w:rsid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ственной войны в сумме 17 800,00 рублей, или 7,01 процента к годовым пл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</w:t>
      </w:r>
      <w:r w:rsidR="005908B2">
        <w:rPr>
          <w:sz w:val="28"/>
          <w:szCs w:val="28"/>
        </w:rPr>
        <w:t>.</w:t>
      </w:r>
      <w:r w:rsidRPr="005908B2">
        <w:rPr>
          <w:sz w:val="28"/>
          <w:szCs w:val="28"/>
        </w:rPr>
        <w:t xml:space="preserve"> </w:t>
      </w:r>
    </w:p>
    <w:p w14:paraId="1070875B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«Меры социальной поддержки граждан, по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пальной программы «Социальная поддержка граждан» произведены ра</w:t>
      </w:r>
      <w:r w:rsidRPr="005908B2">
        <w:rPr>
          <w:sz w:val="28"/>
          <w:szCs w:val="28"/>
        </w:rPr>
        <w:t>с</w:t>
      </w:r>
      <w:r w:rsidRPr="005908B2">
        <w:rPr>
          <w:sz w:val="28"/>
          <w:szCs w:val="28"/>
        </w:rPr>
        <w:t>ходы в сумме 49 090,20 рублей, или 41,67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12 чел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век, из них 5 специалистов, 1 пенсионер и 6 членов их семей. Низкое исполнение связано с тем, что оплата мер социальной поддержки производится в месяце, следующим за отчетным.</w:t>
      </w:r>
    </w:p>
    <w:p w14:paraId="48055911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 на мер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lastRenderedPageBreak/>
        <w:t>приятия по обслуживанию охранной, пожарной сигнализации в сумме 13 000,00 рублей, или 30,68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1036C50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здание, озеленение и содержание озелененных территорий в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203288C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уличного освещения в сумме 277 129,00 рублей, или 56,31 процента к годовым плановым назначениям;</w:t>
      </w:r>
    </w:p>
    <w:p w14:paraId="4DB6C45D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озеленение в сумме 2 000,00 рублей, или 2,81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7797FDD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противоклещевую обработку территории населенных пунктов в сумме 12 593,00 рублей, или 99,38 процента к годовым плановым назначениям.</w:t>
      </w:r>
    </w:p>
    <w:p w14:paraId="1CF25469" w14:textId="77777777" w:rsidR="009A6372" w:rsidRPr="005908B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179D0D40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Рождественского ТУ в сумме 1 210 244,17 рублей, или 41,95 процента к годовым плановым назначениям, средства направлены на выплату заработной платы и начислений на неё</w:t>
      </w:r>
      <w:r w:rsidRPr="005908B2">
        <w:t xml:space="preserve">, </w:t>
      </w:r>
      <w:r w:rsidRPr="005908B2">
        <w:rPr>
          <w:sz w:val="28"/>
          <w:szCs w:val="28"/>
        </w:rPr>
        <w:t>услуги связи, коммунальные услуги и услуги по содержанию имущества. Низкий процент исполнения сложился в связи с тем, что оплата услуг прои</w:t>
      </w:r>
      <w:r w:rsidRPr="005908B2">
        <w:rPr>
          <w:sz w:val="28"/>
          <w:szCs w:val="28"/>
        </w:rPr>
        <w:t>з</w:t>
      </w:r>
      <w:r w:rsidRPr="005908B2">
        <w:rPr>
          <w:sz w:val="28"/>
          <w:szCs w:val="28"/>
        </w:rPr>
        <w:t>водилась по факту предоставления счетов на оплату;</w:t>
      </w:r>
    </w:p>
    <w:p w14:paraId="7F120033" w14:textId="77777777" w:rsidR="009A6372" w:rsidRPr="005908B2" w:rsidRDefault="009A6372" w:rsidP="009A6372">
      <w:pPr>
        <w:spacing w:line="211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25 300,00 рублей, или 100,00 процентов к годовым плановым назначениям. За отчетный период была произведена единовреме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ная выплата начальнику Рождественского ТУ в связи со смертью матери.</w:t>
      </w:r>
    </w:p>
    <w:p w14:paraId="709EAE51" w14:textId="77777777" w:rsidR="009A6372" w:rsidRPr="005908B2" w:rsidRDefault="009A6372" w:rsidP="009A6372">
      <w:pPr>
        <w:spacing w:line="20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908B2" w14:paraId="24FE71B1" w14:textId="77777777" w:rsidTr="000F7865">
        <w:trPr>
          <w:trHeight w:val="60"/>
        </w:trPr>
        <w:tc>
          <w:tcPr>
            <w:tcW w:w="1260" w:type="dxa"/>
          </w:tcPr>
          <w:p w14:paraId="12925B21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13BEC4A7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Рыздвяненское территориальное управление администр</w:t>
            </w:r>
            <w:r w:rsidRPr="005908B2">
              <w:rPr>
                <w:sz w:val="28"/>
                <w:szCs w:val="28"/>
              </w:rPr>
              <w:t>а</w:t>
            </w:r>
            <w:r w:rsidRPr="005908B2">
              <w:rPr>
                <w:sz w:val="28"/>
                <w:szCs w:val="28"/>
              </w:rPr>
              <w:t>ции Изобильненского городского округа Ставропольского края</w:t>
            </w:r>
          </w:p>
          <w:p w14:paraId="188AEEF8" w14:textId="77777777" w:rsidR="009A6372" w:rsidRPr="005908B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05C65B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С учетом внесенных изменений годовые плановые назначения</w:t>
      </w:r>
      <w:r w:rsidRPr="005908B2">
        <w:rPr>
          <w:szCs w:val="28"/>
        </w:rPr>
        <w:t xml:space="preserve"> </w:t>
      </w:r>
      <w:r w:rsidRPr="005908B2">
        <w:rPr>
          <w:sz w:val="28"/>
          <w:szCs w:val="28"/>
        </w:rPr>
        <w:t>Р</w:t>
      </w:r>
      <w:r w:rsidRPr="005908B2">
        <w:rPr>
          <w:sz w:val="28"/>
          <w:szCs w:val="28"/>
        </w:rPr>
        <w:t>ы</w:t>
      </w:r>
      <w:r w:rsidRPr="005908B2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 xml:space="preserve">го городского округа Ставропольского края (далее – Рыздвяненское ТУ) по расходам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 составили 15 420 016,89 рублей.</w:t>
      </w:r>
    </w:p>
    <w:p w14:paraId="03B73C8F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279ADEF7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РАСХОДЫ</w:t>
      </w:r>
    </w:p>
    <w:p w14:paraId="7B68793A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Рыздвяненскому ТУ на </w:t>
      </w:r>
    </w:p>
    <w:p w14:paraId="71FF9B8E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реализацию муниципальных программ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75FF8F98" w14:textId="77777777" w:rsidR="009A6372" w:rsidRPr="005908B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559"/>
        <w:gridCol w:w="1701"/>
        <w:gridCol w:w="1701"/>
        <w:gridCol w:w="1417"/>
      </w:tblGrid>
      <w:tr w:rsidR="009A6372" w:rsidRPr="005908B2" w14:paraId="78E73447" w14:textId="77777777" w:rsidTr="000F7865">
        <w:trPr>
          <w:trHeight w:val="1493"/>
        </w:trPr>
        <w:tc>
          <w:tcPr>
            <w:tcW w:w="2093" w:type="dxa"/>
            <w:vAlign w:val="center"/>
          </w:tcPr>
          <w:p w14:paraId="6834A18B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Наименование</w:t>
            </w:r>
          </w:p>
          <w:p w14:paraId="46263DEB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442233D7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6F2BA647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7896F690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527DED6B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701" w:type="dxa"/>
            <w:vAlign w:val="center"/>
          </w:tcPr>
          <w:p w14:paraId="440A0C7E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</w:t>
            </w:r>
            <w:r w:rsidRPr="005908B2">
              <w:t>у</w:t>
            </w:r>
            <w:r w:rsidRPr="005908B2">
              <w:t>годие 2022 года</w:t>
            </w:r>
          </w:p>
        </w:tc>
        <w:tc>
          <w:tcPr>
            <w:tcW w:w="1417" w:type="dxa"/>
            <w:vAlign w:val="center"/>
          </w:tcPr>
          <w:p w14:paraId="508E29D2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</w:t>
            </w:r>
            <w:r w:rsidRPr="005908B2">
              <w:t>ч</w:t>
            </w:r>
            <w:r w:rsidRPr="005908B2">
              <w:t>ненному плану</w:t>
            </w:r>
          </w:p>
        </w:tc>
      </w:tr>
      <w:tr w:rsidR="009A6372" w:rsidRPr="005908B2" w14:paraId="19A72BDE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CD8393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культ</w:t>
            </w:r>
            <w:r w:rsidRPr="005908B2">
              <w:t>у</w:t>
            </w:r>
            <w:r w:rsidRPr="005908B2">
              <w:t>ры</w:t>
            </w:r>
          </w:p>
          <w:p w14:paraId="5F3D7AF0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A22F8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069F9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648 959,72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264C1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685 047,21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42B49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316 750,03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7370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46,24</w:t>
            </w:r>
          </w:p>
        </w:tc>
      </w:tr>
      <w:tr w:rsidR="009A6372" w:rsidRPr="005908B2" w14:paraId="3A5CACDC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D4A94BA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lastRenderedPageBreak/>
              <w:t>Молодежная п</w:t>
            </w:r>
            <w:r w:rsidRPr="005908B2">
              <w:t>о</w:t>
            </w:r>
            <w:r w:rsidRPr="005908B2">
              <w:t>литика</w:t>
            </w:r>
          </w:p>
          <w:p w14:paraId="71387C6F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A988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8928C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77 100,00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EF83E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134 242,40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A36A8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39 600,00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A15A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29,50</w:t>
            </w:r>
          </w:p>
        </w:tc>
      </w:tr>
      <w:tr w:rsidR="009A6372" w:rsidRPr="005908B2" w14:paraId="367840D1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6058EE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  <w:p w14:paraId="5B40503E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5333B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F2C6A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BA99E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79 920,00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AE179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39 960,00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BE76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50,00</w:t>
            </w:r>
          </w:p>
        </w:tc>
      </w:tr>
      <w:tr w:rsidR="009A6372" w:rsidRPr="005908B2" w14:paraId="4039B1F7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E5B5DFA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жили</w:t>
            </w:r>
            <w:r w:rsidRPr="005908B2">
              <w:t>щ</w:t>
            </w:r>
            <w:r w:rsidRPr="005908B2">
              <w:t>но-коммунального хозяйства, созд</w:t>
            </w:r>
            <w:r w:rsidRPr="005908B2">
              <w:t>а</w:t>
            </w:r>
            <w:r w:rsidRPr="005908B2">
              <w:t>ние, озеленение и содержание оз</w:t>
            </w:r>
            <w:r w:rsidRPr="005908B2">
              <w:t>е</w:t>
            </w:r>
            <w:r w:rsidRPr="005908B2">
              <w:t>лененных терр</w:t>
            </w:r>
            <w:r w:rsidRPr="005908B2">
              <w:t>и</w:t>
            </w:r>
            <w:r w:rsidRPr="005908B2">
              <w:t>торий в Изобил</w:t>
            </w:r>
            <w:r w:rsidRPr="005908B2">
              <w:t>ь</w:t>
            </w:r>
            <w:r w:rsidRPr="005908B2">
              <w:t>ненском горо</w:t>
            </w:r>
            <w:r w:rsidRPr="005908B2">
              <w:t>д</w:t>
            </w:r>
            <w:r w:rsidRPr="005908B2">
              <w:t>ском округе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3127AC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CBC1E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6 120 272,30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9D11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8 926 363,61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3859D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4 475 332,30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DA92A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50,14</w:t>
            </w:r>
          </w:p>
        </w:tc>
      </w:tr>
      <w:tr w:rsidR="009A6372" w:rsidRPr="005908B2" w14:paraId="6FA508D3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6D36A3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Формирование современной г</w:t>
            </w:r>
            <w:r w:rsidRPr="005908B2">
              <w:t>о</w:t>
            </w:r>
            <w:r w:rsidRPr="005908B2">
              <w:t>родской среды</w:t>
            </w:r>
          </w:p>
          <w:p w14:paraId="78D5BFE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2F5BE8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E59CA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B6EC6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75D4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E1E89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</w:tr>
      <w:tr w:rsidR="009A6372" w:rsidRPr="005908B2" w14:paraId="70A5F951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507F4A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Итого</w:t>
            </w:r>
          </w:p>
          <w:p w14:paraId="102FFE72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41169C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0D252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6 926 252,02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582CA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9 855 573,22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B4EAF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4 871 642,33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A5D9E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49,43</w:t>
            </w:r>
          </w:p>
        </w:tc>
      </w:tr>
      <w:tr w:rsidR="009A6372" w:rsidRPr="005908B2" w14:paraId="77B68B1C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A5A81C7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  <w:p w14:paraId="6D3171C0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5D76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8444D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5 455 579,13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5179B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5 564 443,67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84A1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2 553 317,11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FFF71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45,89</w:t>
            </w:r>
          </w:p>
        </w:tc>
      </w:tr>
      <w:tr w:rsidR="009A6372" w:rsidRPr="005908B2" w14:paraId="7ED93D50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03B113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D0223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37E98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12 381 831,15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7DBB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15 420 016,89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84708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7 424 959,44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E4A6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48,15</w:t>
            </w:r>
          </w:p>
        </w:tc>
      </w:tr>
    </w:tbl>
    <w:p w14:paraId="6F12157A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23CEED6C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47704B3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проведение мероприятий в сфере культуры в сумме 216 640,00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46,28 процента к годовым плановым назначениям;</w:t>
      </w:r>
    </w:p>
    <w:p w14:paraId="74FC3744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 xml:space="preserve">ственной войны в сумме 100 110,03 рублей, или 46,14 процента к годовым плановым назначениям. </w:t>
      </w:r>
    </w:p>
    <w:p w14:paraId="0AE12FA8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39 600,00 рублей, или 29,50 процента к годовым плановым назначениям. Расходы были направлены на украшение сцены и анимационную программу в честь праз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>нования Дня защиты детей и Дня поселка Рыздвяного. Низкий процент и</w:t>
      </w:r>
      <w:r w:rsidRPr="005908B2">
        <w:rPr>
          <w:sz w:val="28"/>
          <w:szCs w:val="28"/>
        </w:rPr>
        <w:t>с</w:t>
      </w:r>
      <w:r w:rsidRPr="005908B2">
        <w:rPr>
          <w:sz w:val="28"/>
          <w:szCs w:val="28"/>
        </w:rPr>
        <w:t>полнения сложился в связи с тем, что оплата производилась по факту пров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дения мероприятий.</w:t>
      </w:r>
    </w:p>
    <w:p w14:paraId="7BEDEE8F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расходы, напра</w:t>
      </w:r>
      <w:r w:rsidRPr="005908B2">
        <w:rPr>
          <w:sz w:val="28"/>
          <w:szCs w:val="28"/>
        </w:rPr>
        <w:t>в</w:t>
      </w:r>
      <w:r w:rsidRPr="005908B2">
        <w:rPr>
          <w:sz w:val="28"/>
          <w:szCs w:val="28"/>
        </w:rPr>
        <w:t>ленные на обеспечение охраны здания Рыздвяненского территориального управления в сумме 39 960,00 рублей, или 50,00 процентов к годовым план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 xml:space="preserve">вым назначениям. </w:t>
      </w:r>
    </w:p>
    <w:p w14:paraId="71E5DC6E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lastRenderedPageBreak/>
        <w:t>здание, озеленение и содержание озелененных территорий в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1A466B2A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5908B2">
        <w:rPr>
          <w:sz w:val="28"/>
          <w:szCs w:val="28"/>
        </w:rPr>
        <w:t>р</w:t>
      </w:r>
      <w:r w:rsidRPr="005908B2">
        <w:rPr>
          <w:sz w:val="28"/>
          <w:szCs w:val="28"/>
        </w:rPr>
        <w:t xml:space="preserve">ритории населенного пункта в сумме 1 376 687,00 рублей, или 47,84 процента к годовым плановым назначениям; </w:t>
      </w:r>
    </w:p>
    <w:p w14:paraId="1A89DFD6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уличного освещения в сумме 626 214,70 рублей, или 33,01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365CC359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работ по озеленению в сумме 1 321 503,00 рублей, или 44,05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1FBF066D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организацию и содержание мест захоронения в сумме 300 870,00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99,85 процента к годовым плановым назначениям;</w:t>
      </w:r>
    </w:p>
    <w:p w14:paraId="7E6635F2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обустройство детских площадок в сумме 821 200,00 рублей, или 100,00 процентов к годовым плановым назначениям;</w:t>
      </w:r>
    </w:p>
    <w:p w14:paraId="32308784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противоклещевую обработку территории населенных пунктов в сумме 28 857,60 рублей, или 100,00 процентов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</w:t>
      </w:r>
    </w:p>
    <w:p w14:paraId="0ACB9D8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406653CD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Рыздвяненского ТУ в сумме 2 503 109,11 рублей, или 45,52 процента к годовым плановым назначениям, средства направлены на выплату заработной платы и начислений на неё, услуг св</w:t>
      </w:r>
      <w:r w:rsidRPr="005908B2">
        <w:rPr>
          <w:sz w:val="28"/>
          <w:szCs w:val="28"/>
        </w:rPr>
        <w:t>я</w:t>
      </w:r>
      <w:r w:rsidRPr="005908B2">
        <w:rPr>
          <w:sz w:val="28"/>
          <w:szCs w:val="28"/>
        </w:rPr>
        <w:t>зи, коммунальных услуг и услуг по содержанию имущества;</w:t>
      </w:r>
    </w:p>
    <w:p w14:paraId="30A9B591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гарантий лиц, замещающих муниципальные должн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сти и муниципальных служащих органов местного самоуправления в соо</w:t>
      </w:r>
      <w:r w:rsidRPr="005908B2">
        <w:rPr>
          <w:sz w:val="28"/>
          <w:szCs w:val="28"/>
        </w:rPr>
        <w:t>т</w:t>
      </w:r>
      <w:r w:rsidRPr="005908B2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5 208,00 рублей, или 100,00 процентов к годовым плановым назначениям. За отчетный период были произведены единовр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менные выплаты сотрудникам в связи с получением почетных грамот в честь празднования Дня муниципального служащего.</w:t>
      </w:r>
    </w:p>
    <w:p w14:paraId="79A74A3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профилактику и устранение последствий распространения коронав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5908B2">
        <w:rPr>
          <w:sz w:val="28"/>
          <w:szCs w:val="28"/>
        </w:rPr>
        <w:t>в</w:t>
      </w:r>
      <w:r w:rsidRPr="005908B2">
        <w:rPr>
          <w:sz w:val="28"/>
          <w:szCs w:val="28"/>
        </w:rPr>
        <w:t xml:space="preserve">ропольского края в сумме 45 000,00 рублей, или 100,00 процентов к годовым плановым назначениям.  </w:t>
      </w:r>
    </w:p>
    <w:p w14:paraId="21D66E28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908B2" w14:paraId="52C5E98A" w14:textId="77777777" w:rsidTr="000F7865">
        <w:trPr>
          <w:trHeight w:val="60"/>
        </w:trPr>
        <w:tc>
          <w:tcPr>
            <w:tcW w:w="1260" w:type="dxa"/>
            <w:hideMark/>
          </w:tcPr>
          <w:p w14:paraId="3A4CB01A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2B0C986F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Солнечнодольское территориальное управление админ</w:t>
            </w:r>
            <w:r w:rsidRPr="005908B2">
              <w:rPr>
                <w:sz w:val="28"/>
                <w:szCs w:val="28"/>
              </w:rPr>
              <w:t>и</w:t>
            </w:r>
            <w:r w:rsidRPr="005908B2">
              <w:rPr>
                <w:sz w:val="28"/>
                <w:szCs w:val="28"/>
              </w:rPr>
              <w:t>страции Изобильненского городского округа Ставропол</w:t>
            </w:r>
            <w:r w:rsidRPr="005908B2">
              <w:rPr>
                <w:sz w:val="28"/>
                <w:szCs w:val="28"/>
              </w:rPr>
              <w:t>ь</w:t>
            </w:r>
            <w:r w:rsidRPr="005908B2">
              <w:rPr>
                <w:sz w:val="28"/>
                <w:szCs w:val="28"/>
              </w:rPr>
              <w:t>ского края</w:t>
            </w:r>
          </w:p>
          <w:p w14:paraId="1D409CA3" w14:textId="77777777" w:rsidR="009A6372" w:rsidRPr="005908B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D9D2230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С учетом внесенных изменений годовые плановые назначения</w:t>
      </w:r>
      <w:r w:rsidRPr="005908B2">
        <w:rPr>
          <w:szCs w:val="28"/>
        </w:rPr>
        <w:t xml:space="preserve"> </w:t>
      </w:r>
      <w:r w:rsidRPr="005908B2">
        <w:rPr>
          <w:sz w:val="28"/>
          <w:szCs w:val="28"/>
        </w:rPr>
        <w:t>Солне</w:t>
      </w:r>
      <w:r w:rsidRPr="005908B2">
        <w:rPr>
          <w:sz w:val="28"/>
          <w:szCs w:val="28"/>
        </w:rPr>
        <w:t>ч</w:t>
      </w:r>
      <w:r w:rsidRPr="005908B2">
        <w:rPr>
          <w:sz w:val="28"/>
          <w:szCs w:val="28"/>
        </w:rPr>
        <w:t>нодольского территориального управления администрации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 xml:space="preserve">ского городского округа Ставропольского края (далее – Солнечнодольское ТУ) по расходам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 составили 80 988 070,65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лей.</w:t>
      </w:r>
    </w:p>
    <w:p w14:paraId="603530C0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739C211F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РАСХОДЫ</w:t>
      </w:r>
    </w:p>
    <w:p w14:paraId="47AF8744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5908B2">
        <w:rPr>
          <w:sz w:val="28"/>
          <w:szCs w:val="28"/>
        </w:rPr>
        <w:t>Солнечнодольскому</w:t>
      </w:r>
      <w:proofErr w:type="spellEnd"/>
      <w:r w:rsidRPr="005908B2">
        <w:rPr>
          <w:sz w:val="28"/>
          <w:szCs w:val="28"/>
        </w:rPr>
        <w:t xml:space="preserve"> ТУ на </w:t>
      </w:r>
    </w:p>
    <w:p w14:paraId="33E50FD9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реализацию муниципальных программ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759DD0FE" w14:textId="77777777" w:rsidR="009A6372" w:rsidRPr="005908B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9A6372" w:rsidRPr="005908B2" w14:paraId="6865524D" w14:textId="77777777" w:rsidTr="000F7865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652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lastRenderedPageBreak/>
              <w:t>Наименование</w:t>
            </w:r>
          </w:p>
          <w:p w14:paraId="1D646FFB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202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7B2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5749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13DA5806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A31D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полуг</w:t>
            </w:r>
            <w:r w:rsidRPr="005908B2">
              <w:t>о</w:t>
            </w:r>
            <w:r w:rsidRPr="005908B2">
              <w:t>дие 2022 г</w:t>
            </w:r>
            <w:r w:rsidRPr="005908B2">
              <w:t>о</w:t>
            </w:r>
            <w:r w:rsidRPr="005908B2"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6D91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уточнен-      ному пл</w:t>
            </w:r>
            <w:r w:rsidRPr="005908B2">
              <w:t>а</w:t>
            </w:r>
            <w:r w:rsidRPr="005908B2">
              <w:t>ну</w:t>
            </w:r>
          </w:p>
        </w:tc>
      </w:tr>
      <w:tr w:rsidR="009A6372" w:rsidRPr="005908B2" w14:paraId="03BD23A9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2135321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культ</w:t>
            </w:r>
            <w:r w:rsidRPr="005908B2">
              <w:t>у</w:t>
            </w:r>
            <w:r w:rsidRPr="005908B2">
              <w:t>ры</w:t>
            </w:r>
          </w:p>
          <w:p w14:paraId="0A68D5D5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012BC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BA5A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24 925 004,07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E5B6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25 636 604,07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605B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12 933 030,30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6224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50,45</w:t>
            </w:r>
          </w:p>
        </w:tc>
      </w:tr>
      <w:tr w:rsidR="009A6372" w:rsidRPr="005908B2" w14:paraId="740DEAEB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DAA2B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Социальная по</w:t>
            </w:r>
            <w:r w:rsidRPr="005908B2">
              <w:t>д</w:t>
            </w:r>
            <w:r w:rsidRPr="005908B2">
              <w:t>держка граждан</w:t>
            </w:r>
          </w:p>
          <w:p w14:paraId="4945E7B2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7AB9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EC3A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638 172,60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3C8B6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638 172,60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7C41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319 086,30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95A6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50,00</w:t>
            </w:r>
          </w:p>
        </w:tc>
      </w:tr>
      <w:tr w:rsidR="009A6372" w:rsidRPr="005908B2" w14:paraId="4FAEA8E0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A40D7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Молодежная п</w:t>
            </w:r>
            <w:r w:rsidRPr="005908B2">
              <w:t>о</w:t>
            </w:r>
            <w:r w:rsidRPr="005908B2">
              <w:t>литика</w:t>
            </w:r>
          </w:p>
          <w:p w14:paraId="1F966188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867AF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E972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87 220,95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90F8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87 220,95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4900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38 335,95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5E6A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43,95</w:t>
            </w:r>
          </w:p>
        </w:tc>
      </w:tr>
      <w:tr w:rsidR="009A6372" w:rsidRPr="005908B2" w14:paraId="2AC9185A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7E4D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Развитие физич</w:t>
            </w:r>
            <w:r w:rsidRPr="005908B2">
              <w:t>е</w:t>
            </w:r>
            <w:r w:rsidRPr="005908B2">
              <w:t>ской культуры и спорта</w:t>
            </w:r>
          </w:p>
          <w:p w14:paraId="3AA7438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D607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916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3 633 453,10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7D5F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4 001 440,30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517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1 870 481,76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BE3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46,75</w:t>
            </w:r>
          </w:p>
        </w:tc>
      </w:tr>
      <w:tr w:rsidR="009A6372" w:rsidRPr="005908B2" w14:paraId="61342E54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FC66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  <w:p w14:paraId="505ACEBD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A01E6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7BB3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260 600,00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5B44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260 600,00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E0C67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130 300,00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B1E4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50,00</w:t>
            </w:r>
          </w:p>
        </w:tc>
      </w:tr>
      <w:tr w:rsidR="009A6372" w:rsidRPr="005908B2" w14:paraId="21925F2B" w14:textId="77777777" w:rsidTr="000F7865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2562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жили</w:t>
            </w:r>
            <w:r w:rsidRPr="005908B2">
              <w:t>щ</w:t>
            </w:r>
            <w:r w:rsidRPr="005908B2">
              <w:t>но-коммунального хозяйства, созд</w:t>
            </w:r>
            <w:r w:rsidRPr="005908B2">
              <w:t>а</w:t>
            </w:r>
            <w:r w:rsidRPr="005908B2">
              <w:t>ние, озеленение и содержание оз</w:t>
            </w:r>
            <w:r w:rsidRPr="005908B2">
              <w:t>е</w:t>
            </w:r>
            <w:r w:rsidRPr="005908B2">
              <w:t>лененных терр</w:t>
            </w:r>
            <w:r w:rsidRPr="005908B2">
              <w:t>и</w:t>
            </w:r>
            <w:r w:rsidRPr="005908B2">
              <w:t>торий в Изобил</w:t>
            </w:r>
            <w:r w:rsidRPr="005908B2">
              <w:t>ь</w:t>
            </w:r>
            <w:r w:rsidRPr="005908B2">
              <w:t>ненском горо</w:t>
            </w:r>
            <w:r w:rsidRPr="005908B2">
              <w:t>д</w:t>
            </w:r>
            <w:r w:rsidRPr="005908B2">
              <w:t>ском округе Ставропольского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0E469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778B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16 196 125,74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000B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42 796 579,61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94C4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10 628 416,72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FC55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24,84</w:t>
            </w:r>
          </w:p>
        </w:tc>
      </w:tr>
      <w:tr w:rsidR="009A6372" w:rsidRPr="005908B2" w14:paraId="027F129A" w14:textId="77777777" w:rsidTr="000F7865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759AFD1" w14:textId="77777777" w:rsidR="009A6372" w:rsidRPr="005908B2" w:rsidRDefault="009A6372" w:rsidP="000F7865">
            <w:pPr>
              <w:spacing w:line="216" w:lineRule="auto"/>
            </w:pPr>
            <w:r w:rsidRPr="005908B2">
              <w:t>Формирование современной г</w:t>
            </w:r>
            <w:r w:rsidRPr="005908B2">
              <w:t>о</w:t>
            </w:r>
            <w:r w:rsidRPr="005908B2"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6BAAB70" w14:textId="77777777" w:rsidR="009A6372" w:rsidRPr="005908B2" w:rsidRDefault="009A6372" w:rsidP="000F7865">
            <w:pPr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24F983F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050F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299 000,00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7F411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DF1DB8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0,00</w:t>
            </w:r>
          </w:p>
        </w:tc>
      </w:tr>
      <w:tr w:rsidR="009A6372" w:rsidRPr="005908B2" w14:paraId="31B80BA1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94189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Итого</w:t>
            </w:r>
          </w:p>
          <w:p w14:paraId="7854095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AF69CD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C400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45 740 576,46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0DE1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73 719 617,53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46C3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25 919 651,03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8A11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35,16</w:t>
            </w:r>
          </w:p>
        </w:tc>
      </w:tr>
      <w:tr w:rsidR="009A6372" w:rsidRPr="005908B2" w14:paraId="6F44D0EC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CA2DC07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  <w:p w14:paraId="0EDFFE25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2257FD2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585D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7 090 421,12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C47D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7 268 453,12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1E6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3 678 528,21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72A77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50,61</w:t>
            </w:r>
          </w:p>
        </w:tc>
      </w:tr>
      <w:tr w:rsidR="009A6372" w:rsidRPr="005908B2" w14:paraId="2B1DFCC7" w14:textId="77777777" w:rsidTr="000F786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FE8B1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35EAAFE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279D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52 830 997,58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DCF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80 988 070,65 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8C0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29 598 179,24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2081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36,55</w:t>
            </w:r>
          </w:p>
        </w:tc>
      </w:tr>
    </w:tbl>
    <w:p w14:paraId="387739A2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50EABF70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8BEFF62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культуры в сумме 12 650 703,80 рублей, или 50,46 процента к годовым плановым назн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чениям,</w:t>
      </w:r>
      <w:r w:rsidRPr="005908B2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5908B2">
        <w:rPr>
          <w:sz w:val="28"/>
          <w:szCs w:val="28"/>
        </w:rPr>
        <w:t>;</w:t>
      </w:r>
    </w:p>
    <w:p w14:paraId="32582852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мероприятий в сфере культуры в сумме 276 896,50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50,00 процентов к годовым плановым назначениям;</w:t>
      </w:r>
    </w:p>
    <w:p w14:paraId="7B0FA3D5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медицинский осмотр работников в сумме 5 430,00 рублей, или 49,97 процента к годовым плановым назначениям.</w:t>
      </w:r>
    </w:p>
    <w:p w14:paraId="220D1E9D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«Меры социальной поддержки граждан, поддержка социально ориентированных некоммерческих организаций»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«Социальная поддержка граждан» произведены расходы в сумме 319 086,30 рублей, или 50,00 процентов к годовым план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вым назн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 xml:space="preserve">чениям. Расходы направлены на предоставление мер социальной поддержки </w:t>
      </w:r>
      <w:r w:rsidRPr="005908B2">
        <w:rPr>
          <w:sz w:val="28"/>
          <w:szCs w:val="28"/>
        </w:rPr>
        <w:lastRenderedPageBreak/>
        <w:t>отдельных категорий граждан, работающих и проживающих в сельской местности. За первое полугодие 2022 года выплаты получили 67 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ловек, из них 35 специалистов и 32 члена их семей.</w:t>
      </w:r>
    </w:p>
    <w:p w14:paraId="6C5C26CD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38 335,95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43,95 процента к годовым плановым назначениям. Расходы были направлены на проведение развлекательных мероприятий «Площадка по м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 xml:space="preserve">сту жительства». Низкий процент исполнения сложился в связи с тем, что оплата производилась по факту проведения мероприятий.     </w:t>
      </w:r>
    </w:p>
    <w:p w14:paraId="26498866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«Реализация мероприятий по развитию физ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ческой культуры и спорта» муниципальной программы «Развитие физич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ской культуры и спорта» финансировались расходы, направленные на:</w:t>
      </w:r>
    </w:p>
    <w:p w14:paraId="6E0289B1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- обеспечение деятельности муниципального учреждения культуры «Физкультурно-оздоровительный комплекс» </w:t>
      </w:r>
      <w:proofErr w:type="spellStart"/>
      <w:r w:rsidRPr="005908B2">
        <w:rPr>
          <w:sz w:val="28"/>
          <w:szCs w:val="28"/>
        </w:rPr>
        <w:t>пгт</w:t>
      </w:r>
      <w:proofErr w:type="spellEnd"/>
      <w:r w:rsidRPr="005908B2">
        <w:rPr>
          <w:sz w:val="28"/>
          <w:szCs w:val="28"/>
        </w:rPr>
        <w:t>. Солнечнодольск в сумме 1 870 481,76 рублей, или 46,75 процента к годовым плановым назначениям.</w:t>
      </w:r>
    </w:p>
    <w:p w14:paraId="726946EE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расходы, напра</w:t>
      </w:r>
      <w:r w:rsidRPr="005908B2">
        <w:rPr>
          <w:sz w:val="28"/>
          <w:szCs w:val="28"/>
        </w:rPr>
        <w:t>в</w:t>
      </w:r>
      <w:r w:rsidRPr="005908B2">
        <w:rPr>
          <w:sz w:val="28"/>
          <w:szCs w:val="28"/>
        </w:rPr>
        <w:t>ленные на:</w:t>
      </w:r>
    </w:p>
    <w:p w14:paraId="4BD30D9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охраны объектов в сумме 83 700,00 рублей, или 50,00 процентов к годовым плановым назначениям;</w:t>
      </w:r>
    </w:p>
    <w:p w14:paraId="7ABC96A4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- обслуживание охранной, пожарной сигнализации в учреждениях </w:t>
      </w:r>
      <w:proofErr w:type="spellStart"/>
      <w:r w:rsidRPr="005908B2">
        <w:rPr>
          <w:sz w:val="28"/>
          <w:szCs w:val="28"/>
        </w:rPr>
        <w:t>пгт.Солнечнодольск</w:t>
      </w:r>
      <w:proofErr w:type="spellEnd"/>
      <w:r w:rsidRPr="005908B2">
        <w:rPr>
          <w:sz w:val="28"/>
          <w:szCs w:val="28"/>
        </w:rPr>
        <w:t xml:space="preserve"> Изобильненского городского округа Ставропольского края в сумме 46 600,00 рублей, или 50,00 процентов к годовым плановым назначениям. </w:t>
      </w:r>
    </w:p>
    <w:p w14:paraId="2FEC1467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расходы направлены на:</w:t>
      </w:r>
    </w:p>
    <w:p w14:paraId="0ED792F4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(МКУ «Ве</w:t>
      </w:r>
      <w:r w:rsidRPr="005908B2">
        <w:rPr>
          <w:sz w:val="28"/>
          <w:szCs w:val="28"/>
        </w:rPr>
        <w:t>с</w:t>
      </w:r>
      <w:r w:rsidRPr="005908B2">
        <w:rPr>
          <w:sz w:val="28"/>
          <w:szCs w:val="28"/>
        </w:rPr>
        <w:t>на») в сумме 5 322 873,29 рублей, или 47,37 процента к годовым план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вым назначениям,</w:t>
      </w:r>
      <w:r w:rsidRPr="005908B2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5908B2">
        <w:rPr>
          <w:position w:val="2"/>
          <w:sz w:val="28"/>
          <w:szCs w:val="28"/>
        </w:rPr>
        <w:t>е</w:t>
      </w:r>
      <w:r w:rsidRPr="005908B2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5908B2">
        <w:rPr>
          <w:position w:val="2"/>
          <w:sz w:val="28"/>
          <w:szCs w:val="28"/>
        </w:rPr>
        <w:t>е</w:t>
      </w:r>
      <w:r w:rsidRPr="005908B2">
        <w:rPr>
          <w:position w:val="2"/>
          <w:sz w:val="28"/>
          <w:szCs w:val="28"/>
        </w:rPr>
        <w:t>ства</w:t>
      </w:r>
      <w:r w:rsidRPr="005908B2">
        <w:rPr>
          <w:sz w:val="28"/>
          <w:szCs w:val="28"/>
        </w:rPr>
        <w:t>;</w:t>
      </w:r>
    </w:p>
    <w:p w14:paraId="7F2D64D1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уличного освещения в сумме 961 466,76 рублей, или 44,06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 счетов на оплату;</w:t>
      </w:r>
    </w:p>
    <w:p w14:paraId="0B819F6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озеленение в сумме 259 934,00 рублей, или 96,52 процента к годовым плановым назначениям;</w:t>
      </w:r>
    </w:p>
    <w:p w14:paraId="06CC5D61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 - организацию и содержание мест захоронения в сумме 45 697,00 рублей, или 44,93 процента к годовым плановым назначениям. Низкий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оплату;</w:t>
      </w:r>
    </w:p>
    <w:p w14:paraId="6926FF7E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lastRenderedPageBreak/>
        <w:t>- противоклещевую обработку территории населенных пунктов в сумме 34 545,00 рублей, или 98,86 процента к годовым плановым назначениям;</w:t>
      </w:r>
    </w:p>
    <w:p w14:paraId="182479E4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инициативного проекта «Установка новой детской пл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щадки на территории сквера по бульвару Школьный в поселке Солнечн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дольск Изобильненского городского округа Ставропольского края» в сумме 4 003 900,67 рублей, или 100,00 процентов к годовым плановым назначен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ям. Расходы были направлены на обновление покрытия и игрового оборуд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вания детской игровой площадки на бульваре Школьный.</w:t>
      </w:r>
    </w:p>
    <w:p w14:paraId="4A64CFA2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187E4F59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- обеспечение деятельности Солнечнодольского ТУ в сумме 3 045 487,36 рублей, или 45,91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5908B2">
        <w:rPr>
          <w:position w:val="2"/>
          <w:sz w:val="28"/>
          <w:szCs w:val="28"/>
        </w:rPr>
        <w:t>услуги по содержанию имущества</w:t>
      </w:r>
      <w:r w:rsidRPr="005908B2">
        <w:rPr>
          <w:sz w:val="28"/>
          <w:szCs w:val="28"/>
        </w:rPr>
        <w:t>;</w:t>
      </w:r>
    </w:p>
    <w:p w14:paraId="40B6C679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908B2">
        <w:rPr>
          <w:sz w:val="28"/>
          <w:szCs w:val="28"/>
        </w:rPr>
        <w:t>в сумме 624 280,85 рублей, или 100,00 процентов к годовым плановым назначениям;</w:t>
      </w:r>
    </w:p>
    <w:p w14:paraId="3EE8F230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- нотариальные действия в сумме 8 760,00 рублей, или 88,31 процента к годовым плановым назначениям. </w:t>
      </w:r>
    </w:p>
    <w:p w14:paraId="099FFA4D" w14:textId="77777777" w:rsidR="009A6372" w:rsidRPr="00292558" w:rsidRDefault="009A6372" w:rsidP="009A6372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5908B2" w14:paraId="08137C64" w14:textId="77777777" w:rsidTr="000F7865">
        <w:trPr>
          <w:trHeight w:val="60"/>
        </w:trPr>
        <w:tc>
          <w:tcPr>
            <w:tcW w:w="1260" w:type="dxa"/>
          </w:tcPr>
          <w:p w14:paraId="59520DCC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08B2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3BE8434C" w14:textId="77777777" w:rsidR="009A6372" w:rsidRPr="005908B2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908B2">
              <w:rPr>
                <w:sz w:val="28"/>
                <w:szCs w:val="28"/>
              </w:rPr>
              <w:t>Спорненское</w:t>
            </w:r>
            <w:proofErr w:type="spellEnd"/>
            <w:r w:rsidRPr="005908B2">
              <w:rPr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  <w:p w14:paraId="586A7B92" w14:textId="77777777" w:rsidR="009A6372" w:rsidRPr="005908B2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E97AE77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С учетом внесенных изменений годовые плановые назначения</w:t>
      </w:r>
      <w:r w:rsidRPr="005908B2">
        <w:rPr>
          <w:szCs w:val="28"/>
        </w:rPr>
        <w:t xml:space="preserve"> </w:t>
      </w:r>
      <w:r w:rsidRPr="005908B2">
        <w:rPr>
          <w:sz w:val="28"/>
          <w:szCs w:val="28"/>
        </w:rPr>
        <w:t>Спо</w:t>
      </w:r>
      <w:r w:rsidRPr="005908B2">
        <w:rPr>
          <w:sz w:val="28"/>
          <w:szCs w:val="28"/>
        </w:rPr>
        <w:t>р</w:t>
      </w:r>
      <w:r w:rsidRPr="005908B2">
        <w:rPr>
          <w:sz w:val="28"/>
          <w:szCs w:val="28"/>
        </w:rPr>
        <w:t>ненского территориального управления администрации Изобильненского 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5908B2">
        <w:rPr>
          <w:sz w:val="28"/>
          <w:szCs w:val="28"/>
        </w:rPr>
        <w:t>Спорненское</w:t>
      </w:r>
      <w:proofErr w:type="spellEnd"/>
      <w:r w:rsidRPr="005908B2">
        <w:rPr>
          <w:sz w:val="28"/>
          <w:szCs w:val="28"/>
        </w:rPr>
        <w:t xml:space="preserve"> ТУ) по расх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 xml:space="preserve">дам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 составили 8 351 968,89 рублей.</w:t>
      </w:r>
    </w:p>
    <w:p w14:paraId="4C0CF687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285A7714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РАСХОДЫ</w:t>
      </w:r>
    </w:p>
    <w:p w14:paraId="31971288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5908B2">
        <w:rPr>
          <w:sz w:val="28"/>
          <w:szCs w:val="28"/>
        </w:rPr>
        <w:t>Спорненскому</w:t>
      </w:r>
      <w:proofErr w:type="spellEnd"/>
      <w:r w:rsidRPr="005908B2">
        <w:rPr>
          <w:sz w:val="28"/>
          <w:szCs w:val="28"/>
        </w:rPr>
        <w:t xml:space="preserve"> ТУ </w:t>
      </w:r>
    </w:p>
    <w:p w14:paraId="0BAEC433" w14:textId="77777777" w:rsidR="009A6372" w:rsidRPr="005908B2" w:rsidRDefault="009A6372" w:rsidP="009A6372">
      <w:pPr>
        <w:spacing w:line="216" w:lineRule="auto"/>
        <w:jc w:val="center"/>
        <w:rPr>
          <w:sz w:val="28"/>
          <w:szCs w:val="28"/>
        </w:rPr>
      </w:pPr>
      <w:r w:rsidRPr="005908B2">
        <w:rPr>
          <w:sz w:val="28"/>
          <w:szCs w:val="28"/>
        </w:rPr>
        <w:t xml:space="preserve">на реализацию муниципальных программ за </w:t>
      </w:r>
      <w:r w:rsidR="00610B31" w:rsidRPr="005908B2">
        <w:rPr>
          <w:sz w:val="28"/>
          <w:szCs w:val="28"/>
        </w:rPr>
        <w:t>первое</w:t>
      </w:r>
      <w:r w:rsidRPr="005908B2">
        <w:rPr>
          <w:sz w:val="28"/>
          <w:szCs w:val="28"/>
        </w:rPr>
        <w:t xml:space="preserve"> полугодие 2022 года</w:t>
      </w:r>
    </w:p>
    <w:p w14:paraId="4AA9955E" w14:textId="77777777" w:rsidR="009A6372" w:rsidRPr="005908B2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5908B2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559"/>
        <w:gridCol w:w="1701"/>
        <w:gridCol w:w="1701"/>
        <w:gridCol w:w="1417"/>
      </w:tblGrid>
      <w:tr w:rsidR="009A6372" w:rsidRPr="005908B2" w14:paraId="568C637F" w14:textId="77777777" w:rsidTr="000F7865">
        <w:trPr>
          <w:trHeight w:val="1441"/>
        </w:trPr>
        <w:tc>
          <w:tcPr>
            <w:tcW w:w="2093" w:type="dxa"/>
            <w:vAlign w:val="center"/>
          </w:tcPr>
          <w:p w14:paraId="66D423DE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Наименование</w:t>
            </w:r>
          </w:p>
          <w:p w14:paraId="7370EAFD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4DF3E8F7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rPr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213D2BB7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42C2D91B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Утверждено Решением о бюджете с учетом</w:t>
            </w:r>
          </w:p>
          <w:p w14:paraId="480FC18A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>изменений</w:t>
            </w:r>
          </w:p>
        </w:tc>
        <w:tc>
          <w:tcPr>
            <w:tcW w:w="1701" w:type="dxa"/>
            <w:vAlign w:val="center"/>
          </w:tcPr>
          <w:p w14:paraId="1F80B815" w14:textId="77777777" w:rsidR="009A6372" w:rsidRPr="005908B2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5908B2">
              <w:t xml:space="preserve">Исполнено за </w:t>
            </w:r>
            <w:r w:rsidR="00156938" w:rsidRPr="005908B2">
              <w:t>первое</w:t>
            </w:r>
            <w:r w:rsidRPr="005908B2">
              <w:t xml:space="preserve"> пол</w:t>
            </w:r>
            <w:r w:rsidRPr="005908B2">
              <w:t>у</w:t>
            </w:r>
            <w:r w:rsidRPr="005908B2">
              <w:t>годие 2022 года</w:t>
            </w:r>
          </w:p>
        </w:tc>
        <w:tc>
          <w:tcPr>
            <w:tcW w:w="1417" w:type="dxa"/>
            <w:vAlign w:val="center"/>
          </w:tcPr>
          <w:p w14:paraId="2822B527" w14:textId="77777777" w:rsidR="009A6372" w:rsidRPr="005908B2" w:rsidRDefault="009A6372" w:rsidP="000F7865">
            <w:pPr>
              <w:spacing w:line="216" w:lineRule="auto"/>
              <w:jc w:val="center"/>
            </w:pPr>
            <w:r w:rsidRPr="005908B2">
              <w:t>Процент исполн</w:t>
            </w:r>
            <w:r w:rsidRPr="005908B2">
              <w:t>е</w:t>
            </w:r>
            <w:r w:rsidRPr="005908B2">
              <w:t>ния к уто</w:t>
            </w:r>
            <w:r w:rsidRPr="005908B2">
              <w:t>ч</w:t>
            </w:r>
            <w:r w:rsidRPr="005908B2">
              <w:t>ненному плану</w:t>
            </w:r>
          </w:p>
        </w:tc>
      </w:tr>
      <w:tr w:rsidR="009A6372" w:rsidRPr="005908B2" w14:paraId="65B4C4BE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D1E02B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Сохранение и развитие культ</w:t>
            </w:r>
            <w:r w:rsidRPr="005908B2">
              <w:t>у</w:t>
            </w:r>
            <w:r w:rsidRPr="005908B2">
              <w:t>ры</w:t>
            </w:r>
          </w:p>
          <w:p w14:paraId="2891B414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B630AA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75DBF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5 132 215,08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83CC3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4 503 051,54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E837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847 268,88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672F3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18,82</w:t>
            </w:r>
          </w:p>
        </w:tc>
      </w:tr>
      <w:tr w:rsidR="009A6372" w:rsidRPr="005908B2" w14:paraId="0AAA592A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EC9F96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Социальная по</w:t>
            </w:r>
            <w:r w:rsidRPr="005908B2">
              <w:t>д</w:t>
            </w:r>
            <w:r w:rsidRPr="005908B2">
              <w:t>держка граждан</w:t>
            </w:r>
          </w:p>
          <w:p w14:paraId="2AB33348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C31950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AEE8D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26F3E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675ABA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40 908,50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1076CC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37,88</w:t>
            </w:r>
          </w:p>
        </w:tc>
      </w:tr>
      <w:tr w:rsidR="009A6372" w:rsidRPr="005908B2" w14:paraId="45AD8735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42B46B2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Безопасный г</w:t>
            </w:r>
            <w:r w:rsidRPr="005908B2">
              <w:t>о</w:t>
            </w:r>
            <w:r w:rsidRPr="005908B2">
              <w:t>родской округ</w:t>
            </w:r>
          </w:p>
          <w:p w14:paraId="4B43FB79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131E83" w14:textId="77777777" w:rsidR="009A6372" w:rsidRPr="005908B2" w:rsidRDefault="009A6372" w:rsidP="000F7865">
            <w:r w:rsidRPr="005908B2">
              <w:rPr>
                <w:bCs/>
              </w:rPr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863AF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91ECF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146 970,00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3D105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56 350,00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A85AB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38,34</w:t>
            </w:r>
          </w:p>
        </w:tc>
      </w:tr>
      <w:tr w:rsidR="009A6372" w:rsidRPr="005908B2" w14:paraId="6286FE7D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28DCD7" w14:textId="77777777" w:rsidR="009A6372" w:rsidRPr="005908B2" w:rsidRDefault="009A6372" w:rsidP="00EB676B">
            <w:pPr>
              <w:spacing w:line="216" w:lineRule="auto"/>
              <w:jc w:val="both"/>
            </w:pPr>
            <w:r w:rsidRPr="005908B2">
              <w:t>Развитие жили</w:t>
            </w:r>
            <w:r w:rsidRPr="005908B2">
              <w:t>щ</w:t>
            </w:r>
            <w:r w:rsidRPr="005908B2">
              <w:t>но-коммунального хозяйства, созд</w:t>
            </w:r>
            <w:r w:rsidRPr="005908B2">
              <w:t>а</w:t>
            </w:r>
            <w:r w:rsidRPr="005908B2">
              <w:t>ние, озеленение и содержание оз</w:t>
            </w:r>
            <w:r w:rsidRPr="005908B2">
              <w:t>е</w:t>
            </w:r>
            <w:r w:rsidRPr="005908B2">
              <w:t>лененных терр</w:t>
            </w:r>
            <w:r w:rsidRPr="005908B2">
              <w:t>и</w:t>
            </w:r>
            <w:r w:rsidRPr="005908B2">
              <w:lastRenderedPageBreak/>
              <w:t>торий в Изобил</w:t>
            </w:r>
            <w:r w:rsidRPr="005908B2">
              <w:t>ь</w:t>
            </w:r>
            <w:r w:rsidRPr="005908B2">
              <w:t>ненском горо</w:t>
            </w:r>
            <w:r w:rsidRPr="005908B2">
              <w:t>д</w:t>
            </w:r>
            <w:r w:rsidRPr="005908B2">
              <w:t>ском округе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ACDCC1" w14:textId="77777777" w:rsidR="009A6372" w:rsidRPr="005908B2" w:rsidRDefault="009A6372" w:rsidP="000F7865">
            <w:r w:rsidRPr="005908B2">
              <w:rPr>
                <w:bCs/>
              </w:rPr>
              <w:lastRenderedPageBreak/>
              <w:t>Соиспо</w:t>
            </w:r>
            <w:r w:rsidRPr="005908B2">
              <w:rPr>
                <w:bCs/>
              </w:rPr>
              <w:t>л</w:t>
            </w:r>
            <w:r w:rsidRPr="005908B2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9D97E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388 399,73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D85C5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424 810,07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5A7780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185 402,72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74ECE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43,64</w:t>
            </w:r>
          </w:p>
        </w:tc>
      </w:tr>
      <w:tr w:rsidR="009A6372" w:rsidRPr="005908B2" w14:paraId="20866CCE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FDDF074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Итого</w:t>
            </w:r>
          </w:p>
          <w:p w14:paraId="305E735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7B0142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EC0D1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5 720 413,25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F8D4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5 182 830,05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9B35FB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1 129 930,10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72B49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21,80</w:t>
            </w:r>
          </w:p>
        </w:tc>
      </w:tr>
      <w:tr w:rsidR="009A6372" w:rsidRPr="005908B2" w14:paraId="5D9D6973" w14:textId="77777777" w:rsidTr="000F7865">
        <w:trPr>
          <w:trHeight w:val="69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08E8E9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Непрограммные расходы</w:t>
            </w:r>
          </w:p>
          <w:p w14:paraId="50DC16D3" w14:textId="77777777" w:rsidR="009A6372" w:rsidRPr="005908B2" w:rsidRDefault="009A6372" w:rsidP="000F7865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6470E0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4AFB24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3 104 645,99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91960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3 169 138,84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47D01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1 491 308,11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AC64A2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47,06</w:t>
            </w:r>
          </w:p>
        </w:tc>
      </w:tr>
      <w:tr w:rsidR="009A6372" w:rsidRPr="005908B2" w14:paraId="5F1B341B" w14:textId="77777777" w:rsidTr="000F78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E34F5E" w14:textId="77777777" w:rsidR="009A6372" w:rsidRPr="005908B2" w:rsidRDefault="009A6372" w:rsidP="000F7865">
            <w:pPr>
              <w:spacing w:line="216" w:lineRule="auto"/>
              <w:jc w:val="both"/>
            </w:pPr>
            <w:r w:rsidRPr="005908B2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68CD3E" w14:textId="77777777" w:rsidR="009A6372" w:rsidRPr="005908B2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96CCB8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8 825 059,24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878CD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8 351 968,89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7F0EA9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2 621 238,21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26075" w14:textId="77777777" w:rsidR="009A6372" w:rsidRPr="005908B2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5908B2">
              <w:rPr>
                <w:spacing w:val="-4"/>
              </w:rPr>
              <w:t>31,38</w:t>
            </w:r>
          </w:p>
        </w:tc>
      </w:tr>
    </w:tbl>
    <w:p w14:paraId="31AAD437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019C04BF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«Культура» муниципальной программы «С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96EC0CB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муниципального учреждения культуры в сумме 812 041,49 рублей, или 38,84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 xml:space="preserve">ниям, </w:t>
      </w:r>
      <w:r w:rsidRPr="005908B2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5908B2">
        <w:rPr>
          <w:sz w:val="28"/>
          <w:szCs w:val="28"/>
        </w:rPr>
        <w:t>Низкий процент исполнения сложился в связи с тем, что оплата услуг прои</w:t>
      </w:r>
      <w:r w:rsidRPr="005908B2">
        <w:rPr>
          <w:sz w:val="28"/>
          <w:szCs w:val="28"/>
        </w:rPr>
        <w:t>з</w:t>
      </w:r>
      <w:r w:rsidRPr="005908B2">
        <w:rPr>
          <w:sz w:val="28"/>
          <w:szCs w:val="28"/>
        </w:rPr>
        <w:t>водилась по факту предоставления счетов на оплату, а также выплата зар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ботной платы производилась в месяце, следующим за о</w:t>
      </w:r>
      <w:r w:rsidRPr="005908B2">
        <w:rPr>
          <w:sz w:val="28"/>
          <w:szCs w:val="28"/>
        </w:rPr>
        <w:t>т</w:t>
      </w:r>
      <w:r w:rsidRPr="005908B2">
        <w:rPr>
          <w:sz w:val="28"/>
          <w:szCs w:val="28"/>
        </w:rPr>
        <w:t>четным;</w:t>
      </w:r>
    </w:p>
    <w:p w14:paraId="08E70870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реализацию мероприятий в сфере культуры в сумме 23 000,00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37,29 процента к годовым плановым назначениям. За отчетный п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риод проведено 5 мероприятий. Низкий процент исполнения сложился в св</w:t>
      </w:r>
      <w:r w:rsidRPr="005908B2">
        <w:rPr>
          <w:sz w:val="28"/>
          <w:szCs w:val="28"/>
        </w:rPr>
        <w:t>я</w:t>
      </w:r>
      <w:r w:rsidRPr="005908B2">
        <w:rPr>
          <w:sz w:val="28"/>
          <w:szCs w:val="28"/>
        </w:rPr>
        <w:t>зи с тем, что оплата производилась по факту проведения мероприятий;</w:t>
      </w:r>
    </w:p>
    <w:p w14:paraId="223B63B7" w14:textId="77777777" w:rsidR="009A6372" w:rsidRPr="005908B2" w:rsidRDefault="009A6372" w:rsidP="009A6372">
      <w:pPr>
        <w:ind w:firstLine="720"/>
        <w:jc w:val="both"/>
        <w:rPr>
          <w:position w:val="2"/>
          <w:sz w:val="28"/>
          <w:szCs w:val="28"/>
        </w:rPr>
      </w:pPr>
      <w:r w:rsidRPr="005908B2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12 227,39 рублей, или 37,38 процента к годовым плановым назначениям. Низкий процент исполнения сложился в связи с тем, что оплата производ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 xml:space="preserve">лась по факту предоставления счетов на оплату. </w:t>
      </w:r>
    </w:p>
    <w:p w14:paraId="5B6D31B4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«Меры социальной поддержки граждан, по</w:t>
      </w:r>
      <w:r w:rsidRPr="005908B2">
        <w:rPr>
          <w:sz w:val="28"/>
          <w:szCs w:val="28"/>
        </w:rPr>
        <w:t>д</w:t>
      </w:r>
      <w:r w:rsidRPr="005908B2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5908B2">
        <w:rPr>
          <w:sz w:val="28"/>
          <w:szCs w:val="28"/>
        </w:rPr>
        <w:t>и</w:t>
      </w:r>
      <w:r w:rsidRPr="005908B2">
        <w:rPr>
          <w:sz w:val="28"/>
          <w:szCs w:val="28"/>
        </w:rPr>
        <w:t>пальной программы «Социальная поддержка граждан» произведены ра</w:t>
      </w:r>
      <w:r w:rsidRPr="005908B2">
        <w:rPr>
          <w:sz w:val="28"/>
          <w:szCs w:val="28"/>
        </w:rPr>
        <w:t>с</w:t>
      </w:r>
      <w:r w:rsidRPr="005908B2">
        <w:rPr>
          <w:sz w:val="28"/>
          <w:szCs w:val="28"/>
        </w:rPr>
        <w:t>ходы в сумме 40 908,50 рублей, или 37,88 процента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10 чел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век, из них 5 специалистов и 5 членов их семей. Низкий процент исполнения сл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жился в связи с тем, что уменьшилось количество получателей.</w:t>
      </w:r>
    </w:p>
    <w:p w14:paraId="0718B88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«Обеспечение пожарной безопасности, з</w:t>
      </w:r>
      <w:r w:rsidRPr="005908B2">
        <w:rPr>
          <w:sz w:val="28"/>
          <w:szCs w:val="28"/>
        </w:rPr>
        <w:t>а</w:t>
      </w:r>
      <w:r w:rsidRPr="005908B2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граммы «Безопасный городской округ» финансировались расходы, напра</w:t>
      </w:r>
      <w:r w:rsidRPr="005908B2">
        <w:rPr>
          <w:sz w:val="28"/>
          <w:szCs w:val="28"/>
        </w:rPr>
        <w:t>в</w:t>
      </w:r>
      <w:r w:rsidRPr="005908B2">
        <w:rPr>
          <w:sz w:val="28"/>
          <w:szCs w:val="28"/>
        </w:rPr>
        <w:t>ленные на:</w:t>
      </w:r>
    </w:p>
    <w:p w14:paraId="5A6B1F34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обслуживание охранной, пожарной сигнализации в здании Спорне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ского ТУ в сумме 56 350,00 рублей, или 38,34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5A98EEC6" w14:textId="77777777" w:rsidR="009A6372" w:rsidRPr="005908B2" w:rsidRDefault="009A6372" w:rsidP="009A6372">
      <w:pPr>
        <w:ind w:firstLine="720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рамках подпрограммы «Развитие коммунального хозяйства, благ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5908B2">
        <w:rPr>
          <w:sz w:val="28"/>
          <w:szCs w:val="28"/>
        </w:rPr>
        <w:t>у</w:t>
      </w:r>
      <w:r w:rsidRPr="005908B2">
        <w:rPr>
          <w:sz w:val="28"/>
          <w:szCs w:val="28"/>
        </w:rPr>
        <w:t>ниципальной программы «Развитие жилищно-коммунального хозяйства,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lastRenderedPageBreak/>
        <w:t>здание, озеленение и содержание озелененных территорий в Изобильне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380CF673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мероприятия по санитарной уборке мест общего пользования на те</w:t>
      </w:r>
      <w:r w:rsidRPr="005908B2">
        <w:rPr>
          <w:sz w:val="28"/>
          <w:szCs w:val="28"/>
        </w:rPr>
        <w:t>р</w:t>
      </w:r>
      <w:r w:rsidRPr="005908B2">
        <w:rPr>
          <w:sz w:val="28"/>
          <w:szCs w:val="28"/>
        </w:rPr>
        <w:t>ритории населенного пункта в сумме 49 330,00 рублей, или 44,09 проце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та к годовым плановым назначениям. Низкий процент исполнения сложился в связи с тем, что оплата производилась по факту выполненных работ с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гласно договора ГПХ;</w:t>
      </w:r>
      <w:r w:rsidRPr="005908B2">
        <w:rPr>
          <w:sz w:val="28"/>
          <w:szCs w:val="26"/>
          <w:highlight w:val="yellow"/>
        </w:rPr>
        <w:t xml:space="preserve"> </w:t>
      </w:r>
    </w:p>
    <w:p w14:paraId="64576F6B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оплату уличного освещения в сумме 71 884,22 рублей, или 38,37 пр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цента к годовым плановым назначениям. Низкий процент исполнения сл</w:t>
      </w:r>
      <w:r w:rsidRPr="005908B2">
        <w:rPr>
          <w:sz w:val="28"/>
          <w:szCs w:val="28"/>
        </w:rPr>
        <w:t>о</w:t>
      </w:r>
      <w:r w:rsidRPr="005908B2">
        <w:rPr>
          <w:sz w:val="28"/>
          <w:szCs w:val="28"/>
        </w:rPr>
        <w:t>жился в связи с тем, что оплата производилась по факту предоставления сч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тов на оплату;</w:t>
      </w:r>
    </w:p>
    <w:p w14:paraId="095A4D51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озеленение в сумме 50 712,90 рублей, или 53,38 процента к годовым плановым назначениям;</w:t>
      </w:r>
    </w:p>
    <w:p w14:paraId="6854D00D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организацию и содержание мест захоронения в сумме 6 355,00 ру</w:t>
      </w:r>
      <w:r w:rsidRPr="005908B2">
        <w:rPr>
          <w:sz w:val="28"/>
          <w:szCs w:val="28"/>
        </w:rPr>
        <w:t>б</w:t>
      </w:r>
      <w:r w:rsidRPr="005908B2">
        <w:rPr>
          <w:sz w:val="28"/>
          <w:szCs w:val="28"/>
        </w:rPr>
        <w:t>лей, или 27,09 процента к годовым плановым назначениям. Низкий процент исполнения сложился в связи с тем, что оплата производилась по факту в</w:t>
      </w:r>
      <w:r w:rsidRPr="005908B2">
        <w:rPr>
          <w:sz w:val="28"/>
          <w:szCs w:val="28"/>
        </w:rPr>
        <w:t>ы</w:t>
      </w:r>
      <w:r w:rsidRPr="005908B2">
        <w:rPr>
          <w:sz w:val="28"/>
          <w:szCs w:val="28"/>
        </w:rPr>
        <w:t>полненных работ согласно договора ГПХ;</w:t>
      </w:r>
    </w:p>
    <w:p w14:paraId="18BE6255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противоклещевую обработку территории населенных пунктов в сумме 7 120,60 рублей, или 100,00 процентов к годовым плановым назнач</w:t>
      </w:r>
      <w:r w:rsidRPr="005908B2">
        <w:rPr>
          <w:sz w:val="28"/>
          <w:szCs w:val="28"/>
        </w:rPr>
        <w:t>е</w:t>
      </w:r>
      <w:r w:rsidRPr="005908B2">
        <w:rPr>
          <w:sz w:val="28"/>
          <w:szCs w:val="28"/>
        </w:rPr>
        <w:t>ниям.</w:t>
      </w:r>
    </w:p>
    <w:p w14:paraId="5ACF2806" w14:textId="77777777" w:rsidR="009A6372" w:rsidRPr="005908B2" w:rsidRDefault="009A6372" w:rsidP="009A6372">
      <w:pPr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Непрограммные расходы направлены на:</w:t>
      </w:r>
    </w:p>
    <w:p w14:paraId="583F6384" w14:textId="77777777" w:rsidR="009A6372" w:rsidRPr="005908B2" w:rsidRDefault="009A6372" w:rsidP="009A6372">
      <w:pPr>
        <w:ind w:firstLine="709"/>
        <w:jc w:val="both"/>
        <w:rPr>
          <w:position w:val="2"/>
          <w:sz w:val="28"/>
          <w:szCs w:val="28"/>
        </w:rPr>
      </w:pPr>
      <w:r w:rsidRPr="005908B2">
        <w:rPr>
          <w:sz w:val="28"/>
          <w:szCs w:val="28"/>
        </w:rPr>
        <w:t>- обеспечение деятельности Спорненского ТУ в сумме 1 348 984,73 рублей, или 45,31 процента к годовым плановым назначениям, средства направлены на выплату заработной платы и начислений на неё, услуги св</w:t>
      </w:r>
      <w:r w:rsidRPr="005908B2">
        <w:rPr>
          <w:sz w:val="28"/>
          <w:szCs w:val="28"/>
        </w:rPr>
        <w:t>я</w:t>
      </w:r>
      <w:r w:rsidRPr="005908B2">
        <w:rPr>
          <w:sz w:val="28"/>
          <w:szCs w:val="28"/>
        </w:rPr>
        <w:t xml:space="preserve">зи, коммунальные услуги и </w:t>
      </w:r>
      <w:r w:rsidRPr="005908B2">
        <w:rPr>
          <w:position w:val="2"/>
          <w:sz w:val="28"/>
          <w:szCs w:val="28"/>
        </w:rPr>
        <w:t>услуги по содержанию имущества;</w:t>
      </w:r>
    </w:p>
    <w:p w14:paraId="12D9AA07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5908B2">
        <w:rPr>
          <w:sz w:val="28"/>
          <w:szCs w:val="28"/>
        </w:rPr>
        <w:t>в сумме 141 672,38 рублей, или 78,18 процента к годовым плановым назначениям;</w:t>
      </w:r>
    </w:p>
    <w:p w14:paraId="435C97AC" w14:textId="77777777" w:rsidR="009A6372" w:rsidRPr="005908B2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5908B2">
        <w:rPr>
          <w:sz w:val="28"/>
          <w:szCs w:val="28"/>
        </w:rPr>
        <w:t>н</w:t>
      </w:r>
      <w:r w:rsidRPr="005908B2">
        <w:rPr>
          <w:sz w:val="28"/>
          <w:szCs w:val="28"/>
        </w:rPr>
        <w:t>ная выплата сотруднику в связи с получением почетной грамоты.</w:t>
      </w:r>
    </w:p>
    <w:p w14:paraId="5233861D" w14:textId="77777777" w:rsidR="009A6372" w:rsidRPr="00292558" w:rsidRDefault="009A6372" w:rsidP="009A6372">
      <w:pPr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49655E" w14:paraId="09538799" w14:textId="77777777" w:rsidTr="000F7865">
        <w:trPr>
          <w:trHeight w:val="60"/>
        </w:trPr>
        <w:tc>
          <w:tcPr>
            <w:tcW w:w="1260" w:type="dxa"/>
          </w:tcPr>
          <w:p w14:paraId="1DACDE34" w14:textId="77777777" w:rsidR="009A6372" w:rsidRPr="0049655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655E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0BD5384D" w14:textId="77777777" w:rsidR="009A6372" w:rsidRPr="0049655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655E">
              <w:rPr>
                <w:sz w:val="28"/>
                <w:szCs w:val="28"/>
              </w:rPr>
              <w:t>Староизобильненское территориальное управление админ</w:t>
            </w:r>
            <w:r w:rsidRPr="0049655E">
              <w:rPr>
                <w:sz w:val="28"/>
                <w:szCs w:val="28"/>
              </w:rPr>
              <w:t>и</w:t>
            </w:r>
            <w:r w:rsidRPr="0049655E">
              <w:rPr>
                <w:sz w:val="28"/>
                <w:szCs w:val="28"/>
              </w:rPr>
              <w:t>страции Изобильненского городского округа Ставропол</w:t>
            </w:r>
            <w:r w:rsidRPr="0049655E">
              <w:rPr>
                <w:sz w:val="28"/>
                <w:szCs w:val="28"/>
              </w:rPr>
              <w:t>ь</w:t>
            </w:r>
            <w:r w:rsidRPr="0049655E">
              <w:rPr>
                <w:sz w:val="28"/>
                <w:szCs w:val="28"/>
              </w:rPr>
              <w:t>ского края</w:t>
            </w:r>
          </w:p>
          <w:p w14:paraId="0DDD996C" w14:textId="77777777" w:rsidR="009A6372" w:rsidRPr="0049655E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485B75F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С учетом внесенных изменений годовые плановые назначения</w:t>
      </w:r>
      <w:r w:rsidRPr="0049655E">
        <w:rPr>
          <w:szCs w:val="28"/>
        </w:rPr>
        <w:t xml:space="preserve"> </w:t>
      </w:r>
      <w:r w:rsidRPr="0049655E">
        <w:rPr>
          <w:sz w:val="28"/>
          <w:szCs w:val="28"/>
        </w:rPr>
        <w:t>Стар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>ского городского округа Ставропольского края (далее – Староизобильне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 xml:space="preserve">ское ТУ) по расходам за </w:t>
      </w:r>
      <w:r w:rsidR="00610B31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года составили 7 662 472,65 рублей.</w:t>
      </w:r>
    </w:p>
    <w:p w14:paraId="78D89997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28892D25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>РАСХОДЫ</w:t>
      </w:r>
    </w:p>
    <w:p w14:paraId="31959E83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53EED8A9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реализацию муниципальных программ за </w:t>
      </w:r>
      <w:r w:rsidR="00610B31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года</w:t>
      </w:r>
    </w:p>
    <w:p w14:paraId="0CFAB9C4" w14:textId="77777777" w:rsidR="009A6372" w:rsidRPr="0049655E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9655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9A6372" w:rsidRPr="0049655E" w14:paraId="2115347A" w14:textId="77777777" w:rsidTr="000F7865">
        <w:trPr>
          <w:trHeight w:val="1441"/>
        </w:trPr>
        <w:tc>
          <w:tcPr>
            <w:tcW w:w="2268" w:type="dxa"/>
            <w:vAlign w:val="center"/>
          </w:tcPr>
          <w:p w14:paraId="09B55D09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lastRenderedPageBreak/>
              <w:t>Наименование</w:t>
            </w:r>
          </w:p>
          <w:p w14:paraId="0DBEEB07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704B2D54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0F16DBCA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7AFA99FD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Утверждено Решением о бюджете с учетом</w:t>
            </w:r>
          </w:p>
          <w:p w14:paraId="7AF2754B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t>изменений</w:t>
            </w:r>
          </w:p>
        </w:tc>
        <w:tc>
          <w:tcPr>
            <w:tcW w:w="1562" w:type="dxa"/>
            <w:vAlign w:val="center"/>
          </w:tcPr>
          <w:p w14:paraId="428ABE26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t xml:space="preserve">Исполнено за </w:t>
            </w:r>
            <w:r w:rsidR="00D73B55" w:rsidRPr="0049655E">
              <w:t>первое</w:t>
            </w:r>
            <w:r w:rsidRPr="0049655E">
              <w:t xml:space="preserve"> полуг</w:t>
            </w:r>
            <w:r w:rsidRPr="0049655E">
              <w:t>о</w:t>
            </w:r>
            <w:r w:rsidRPr="0049655E">
              <w:t>дие 2022 г</w:t>
            </w:r>
            <w:r w:rsidRPr="0049655E">
              <w:t>о</w:t>
            </w:r>
            <w:r w:rsidRPr="0049655E">
              <w:t>да</w:t>
            </w:r>
          </w:p>
        </w:tc>
        <w:tc>
          <w:tcPr>
            <w:tcW w:w="1417" w:type="dxa"/>
            <w:vAlign w:val="center"/>
          </w:tcPr>
          <w:p w14:paraId="5FAD940A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Процент исполн</w:t>
            </w:r>
            <w:r w:rsidRPr="0049655E">
              <w:t>е</w:t>
            </w:r>
            <w:r w:rsidRPr="0049655E">
              <w:t>ния к уто</w:t>
            </w:r>
            <w:r w:rsidRPr="0049655E">
              <w:t>ч</w:t>
            </w:r>
            <w:r w:rsidRPr="0049655E">
              <w:t>ненному плану</w:t>
            </w:r>
          </w:p>
        </w:tc>
      </w:tr>
      <w:tr w:rsidR="009A6372" w:rsidRPr="0049655E" w14:paraId="3149D0D3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AF4ED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Сохранение и ра</w:t>
            </w:r>
            <w:r w:rsidRPr="0049655E">
              <w:t>з</w:t>
            </w:r>
            <w:r w:rsidRPr="0049655E">
              <w:t>витие культуры</w:t>
            </w:r>
          </w:p>
          <w:p w14:paraId="7EE3024F" w14:textId="77777777" w:rsidR="009A6372" w:rsidRPr="0049655E" w:rsidRDefault="009A6372" w:rsidP="000F7865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C8536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EF53D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3 413 251,59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70362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3 568 170,40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2DB125F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1 764 399,14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5C9EEE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49,45</w:t>
            </w:r>
          </w:p>
        </w:tc>
      </w:tr>
      <w:tr w:rsidR="009A6372" w:rsidRPr="0049655E" w14:paraId="08E9A671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D099D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Социальная по</w:t>
            </w:r>
            <w:r w:rsidRPr="0049655E">
              <w:t>д</w:t>
            </w:r>
            <w:r w:rsidRPr="0049655E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C6B981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C7723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76690C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78 544,32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AA8D7DC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34 996,56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DFF59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44,56</w:t>
            </w:r>
          </w:p>
        </w:tc>
      </w:tr>
      <w:tr w:rsidR="009A6372" w:rsidRPr="0049655E" w14:paraId="53BAD0EC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2FDDE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Молодежная пол</w:t>
            </w:r>
            <w:r w:rsidRPr="0049655E">
              <w:t>и</w:t>
            </w:r>
            <w:r w:rsidRPr="0049655E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1E5B2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05B269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9A2A5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65 770,00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256BD98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B44B5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67,89</w:t>
            </w:r>
          </w:p>
        </w:tc>
      </w:tr>
      <w:tr w:rsidR="009A6372" w:rsidRPr="0049655E" w14:paraId="704C427E" w14:textId="77777777" w:rsidTr="000F7865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DCDCB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Безопасный горо</w:t>
            </w:r>
            <w:r w:rsidRPr="0049655E">
              <w:t>д</w:t>
            </w:r>
            <w:r w:rsidRPr="0049655E">
              <w:t>ской округ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FCB956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F1B3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A3FA4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7C6365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42 920,00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F5D5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46,03</w:t>
            </w:r>
          </w:p>
        </w:tc>
      </w:tr>
      <w:tr w:rsidR="009A6372" w:rsidRPr="0049655E" w14:paraId="1BDC767F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FD9F4" w14:textId="77777777" w:rsidR="009A6372" w:rsidRPr="0049655E" w:rsidRDefault="009A6372" w:rsidP="00EB676B">
            <w:pPr>
              <w:spacing w:line="216" w:lineRule="auto"/>
              <w:jc w:val="both"/>
            </w:pPr>
            <w:r w:rsidRPr="0049655E">
              <w:t>Развитие жилищно-коммунального х</w:t>
            </w:r>
            <w:r w:rsidRPr="0049655E">
              <w:t>о</w:t>
            </w:r>
            <w:r w:rsidRPr="0049655E">
              <w:t>зяйства, создание, озеленение и с</w:t>
            </w:r>
            <w:r w:rsidRPr="0049655E">
              <w:t>о</w:t>
            </w:r>
            <w:r w:rsidRPr="0049655E">
              <w:t>держание озел</w:t>
            </w:r>
            <w:r w:rsidRPr="0049655E">
              <w:t>е</w:t>
            </w:r>
            <w:r w:rsidRPr="0049655E">
              <w:t>ненных территорий в Изобильненском городском округе Ставропольского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93AFB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D8AB1E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462 520,08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296203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731 094,20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5A1C4D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399 768,62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0924FB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54,68</w:t>
            </w:r>
          </w:p>
        </w:tc>
      </w:tr>
      <w:tr w:rsidR="009A6372" w:rsidRPr="0049655E" w14:paraId="3B5FFB64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A9A49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Итого</w:t>
            </w:r>
          </w:p>
          <w:p w14:paraId="58BDCC8B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5CCB3D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ED955C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4 068 675,99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87DF1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4 536 818,92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E8621C9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2 286 734,32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B113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50,40</w:t>
            </w:r>
          </w:p>
        </w:tc>
      </w:tr>
      <w:tr w:rsidR="009A6372" w:rsidRPr="0049655E" w14:paraId="5F6FCD87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BFCB3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Непрограммные расходы</w:t>
            </w:r>
          </w:p>
          <w:p w14:paraId="545A42E8" w14:textId="77777777" w:rsidR="009A6372" w:rsidRPr="0049655E" w:rsidRDefault="009A6372" w:rsidP="000F7865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C59D11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27666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3 101 873,79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902CFF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3 125 653,73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11B199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1 444 863,39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B17F5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46,23</w:t>
            </w:r>
          </w:p>
        </w:tc>
      </w:tr>
      <w:tr w:rsidR="009A6372" w:rsidRPr="0049655E" w14:paraId="79BAA371" w14:textId="77777777" w:rsidTr="000F786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9D77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1CDE0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63D694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7 170 549,78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2BBB31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7 662 472,65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0B90EF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3 731 597,71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7FA3C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48,70</w:t>
            </w:r>
          </w:p>
        </w:tc>
      </w:tr>
    </w:tbl>
    <w:p w14:paraId="081D1A6B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5F8B31CB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«Культура» муниципальной программы «С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7A02180D" w14:textId="77777777" w:rsidR="009A6372" w:rsidRPr="0049655E" w:rsidRDefault="009A6372" w:rsidP="009A6372">
      <w:pPr>
        <w:ind w:firstLine="709"/>
        <w:jc w:val="both"/>
        <w:rPr>
          <w:position w:val="2"/>
          <w:sz w:val="28"/>
          <w:szCs w:val="28"/>
        </w:rPr>
      </w:pPr>
      <w:r w:rsidRPr="0049655E">
        <w:rPr>
          <w:sz w:val="28"/>
          <w:szCs w:val="28"/>
        </w:rPr>
        <w:t>- обеспечение деятельности муниципального учреждения культуры в сумме 1 605 679,61 рублей, или 47,90 процента к годовым плановым назн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 xml:space="preserve">чениям, </w:t>
      </w:r>
      <w:r w:rsidRPr="0049655E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3D61ACB9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position w:val="2"/>
          <w:sz w:val="28"/>
          <w:szCs w:val="28"/>
        </w:rPr>
        <w:t>- реализацию мероприятий в сфере культуры</w:t>
      </w:r>
      <w:r w:rsidRPr="0049655E">
        <w:rPr>
          <w:sz w:val="28"/>
          <w:szCs w:val="28"/>
        </w:rPr>
        <w:t xml:space="preserve"> в сумме 54 249,00 ру</w:t>
      </w:r>
      <w:r w:rsidRPr="0049655E">
        <w:rPr>
          <w:sz w:val="28"/>
          <w:szCs w:val="28"/>
        </w:rPr>
        <w:t>б</w:t>
      </w:r>
      <w:r w:rsidRPr="0049655E">
        <w:rPr>
          <w:sz w:val="28"/>
          <w:szCs w:val="28"/>
        </w:rPr>
        <w:t>лей, или 57,97 процента к годовым плановым назначениям. За отчетный п</w:t>
      </w:r>
      <w:r w:rsidRPr="0049655E">
        <w:rPr>
          <w:sz w:val="28"/>
          <w:szCs w:val="28"/>
        </w:rPr>
        <w:t>е</w:t>
      </w:r>
      <w:r w:rsidRPr="0049655E">
        <w:rPr>
          <w:sz w:val="28"/>
          <w:szCs w:val="28"/>
        </w:rPr>
        <w:t>риод проведены мероприятия, посвященные празднованию «Дня Победы»;</w:t>
      </w:r>
    </w:p>
    <w:p w14:paraId="672C14BD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104 470,53 рублей, или 85,41 процента к годовым плановым назначениям. </w:t>
      </w:r>
    </w:p>
    <w:p w14:paraId="21248734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«Меры социальной поддержки граждан, по</w:t>
      </w:r>
      <w:r w:rsidRPr="0049655E">
        <w:rPr>
          <w:sz w:val="28"/>
          <w:szCs w:val="28"/>
        </w:rPr>
        <w:t>д</w:t>
      </w:r>
      <w:r w:rsidRPr="0049655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пальной программы «Социальная поддержка граждан» проведены расходы в сумме 34 996,56 рублей, или 44,56 процента к годовым плановым назначен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ям, расходы направлены на предоставление мер социальной поддержки о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дельных категорий граждан, работающих и проживающих в сельской мес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ности. За первое полугодие 2022 года выплаты получили 8 человек, из них 5 специалистов, 1 пенсионер и 2 члена их семей. Низкое исполнение св</w:t>
      </w:r>
      <w:r w:rsidRPr="0049655E">
        <w:rPr>
          <w:sz w:val="28"/>
          <w:szCs w:val="28"/>
        </w:rPr>
        <w:t>я</w:t>
      </w:r>
      <w:r w:rsidRPr="0049655E">
        <w:rPr>
          <w:sz w:val="28"/>
          <w:szCs w:val="28"/>
        </w:rPr>
        <w:t>зано с тем, что оплата мер социальной поддержки производится в месяце, следу</w:t>
      </w:r>
      <w:r w:rsidRPr="0049655E">
        <w:rPr>
          <w:sz w:val="28"/>
          <w:szCs w:val="28"/>
        </w:rPr>
        <w:t>ю</w:t>
      </w:r>
      <w:r w:rsidRPr="0049655E">
        <w:rPr>
          <w:sz w:val="28"/>
          <w:szCs w:val="28"/>
        </w:rPr>
        <w:t>щим за отчетным.</w:t>
      </w:r>
    </w:p>
    <w:p w14:paraId="1163A8FD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lastRenderedPageBreak/>
        <w:t xml:space="preserve"> 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ровались расходы, направленные на проведение мероприятий для детей и молодежи в сумме 44 650,00 рублей, или 67,89 процента к годовым план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вым назначениям. За отчетный период приобретена футбольная форма.</w:t>
      </w:r>
    </w:p>
    <w:p w14:paraId="3756B63F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граммы «Безопасный городской округ» расходы направленны на:</w:t>
      </w:r>
    </w:p>
    <w:p w14:paraId="149A5B8B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мероприятия по обеспечению охраны объектов (здание Стар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изобильненского СДК) в сумме 18 500,00 рублей, или 41,67 процента к год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00B69002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обслуживание охранной, пожарной сигнализации (здание Стар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изобильненского ТУ) в сумме 24 420,00 рублей, или 50,00 процентов к год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вым плановым назначениям.</w:t>
      </w:r>
    </w:p>
    <w:p w14:paraId="76BF4C27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«Развитие коммунального хозяйства, благ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49655E">
        <w:rPr>
          <w:sz w:val="28"/>
          <w:szCs w:val="28"/>
        </w:rPr>
        <w:t>у</w:t>
      </w:r>
      <w:r w:rsidRPr="0049655E">
        <w:rPr>
          <w:sz w:val="28"/>
          <w:szCs w:val="28"/>
        </w:rPr>
        <w:t>ниципальной программы «Развитие жилищно-коммунального хозяйства, с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здание, озеленение и содержание озелененных территорий в Изобильне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23D9738D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мероприятия по санитарной уборке мест общего пользования на те</w:t>
      </w:r>
      <w:r w:rsidRPr="0049655E">
        <w:rPr>
          <w:sz w:val="28"/>
          <w:szCs w:val="28"/>
        </w:rPr>
        <w:t>р</w:t>
      </w:r>
      <w:r w:rsidRPr="0049655E">
        <w:rPr>
          <w:sz w:val="28"/>
          <w:szCs w:val="28"/>
        </w:rPr>
        <w:t>ритории населенного пункта в сумме 81 293,16 рублей, или 83,27 процента к годовым плановым назначениям;</w:t>
      </w:r>
      <w:r w:rsidRPr="0049655E">
        <w:rPr>
          <w:sz w:val="28"/>
          <w:szCs w:val="26"/>
          <w:highlight w:val="yellow"/>
        </w:rPr>
        <w:t xml:space="preserve"> </w:t>
      </w:r>
    </w:p>
    <w:p w14:paraId="68329F25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оплату уличного освещения в сумме 223 045,81 рублей, или 41,46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оплату;</w:t>
      </w:r>
    </w:p>
    <w:p w14:paraId="79102DBF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оплату работ по озеленению в сумме 60 990,70 рублей, или 99,85 пр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цента к годовым плановым назначениям;</w:t>
      </w:r>
    </w:p>
    <w:p w14:paraId="7CB7FA62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 противоклещевую обработку территории населенных пунктов в су</w:t>
      </w:r>
      <w:r w:rsidRPr="0049655E">
        <w:rPr>
          <w:sz w:val="28"/>
          <w:szCs w:val="28"/>
        </w:rPr>
        <w:t>м</w:t>
      </w:r>
      <w:r w:rsidRPr="0049655E">
        <w:rPr>
          <w:sz w:val="28"/>
          <w:szCs w:val="28"/>
        </w:rPr>
        <w:t>ме 13 438,95 рублей, или 100,00 процентов к годовым плановым назначен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ям;</w:t>
      </w:r>
    </w:p>
    <w:p w14:paraId="390D8780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49655E">
        <w:rPr>
          <w:sz w:val="28"/>
          <w:szCs w:val="28"/>
        </w:rPr>
        <w:t>в</w:t>
      </w:r>
      <w:r w:rsidRPr="0049655E">
        <w:rPr>
          <w:sz w:val="28"/>
          <w:szCs w:val="28"/>
        </w:rPr>
        <w:t>лены на оплату кредиторской задолженности АУ СК «Государственная эк</w:t>
      </w:r>
      <w:r w:rsidRPr="0049655E">
        <w:rPr>
          <w:sz w:val="28"/>
          <w:szCs w:val="28"/>
        </w:rPr>
        <w:t>с</w:t>
      </w:r>
      <w:r w:rsidRPr="0049655E">
        <w:rPr>
          <w:sz w:val="28"/>
          <w:szCs w:val="28"/>
        </w:rPr>
        <w:t>пертиза в сфере строительства» по проверке правильности применения сме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ных нормативов, индексов и методологии выполнения сметной документ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>ции для объекта «Создание и обустройство зоны отдыха в станице Стар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 xml:space="preserve">изобильная». </w:t>
      </w:r>
    </w:p>
    <w:p w14:paraId="571403C1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Непрограммные расходы направлены на:</w:t>
      </w:r>
    </w:p>
    <w:p w14:paraId="35E0DD2E" w14:textId="77777777" w:rsidR="009A6372" w:rsidRPr="0049655E" w:rsidRDefault="009A6372" w:rsidP="009A6372">
      <w:pPr>
        <w:ind w:firstLine="720"/>
        <w:jc w:val="both"/>
        <w:rPr>
          <w:position w:val="2"/>
          <w:sz w:val="28"/>
          <w:szCs w:val="28"/>
        </w:rPr>
      </w:pPr>
      <w:r w:rsidRPr="0049655E">
        <w:rPr>
          <w:sz w:val="28"/>
          <w:szCs w:val="28"/>
        </w:rPr>
        <w:t xml:space="preserve">- обеспечение деятельности Староизобильненского ТУ в сумме                 1 409 354,39 рублей, или 46,24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49655E">
        <w:rPr>
          <w:position w:val="2"/>
          <w:sz w:val="28"/>
          <w:szCs w:val="28"/>
        </w:rPr>
        <w:t>услуги по содержанию имущества;</w:t>
      </w:r>
      <w:r w:rsidRPr="0049655E">
        <w:rPr>
          <w:sz w:val="28"/>
          <w:szCs w:val="28"/>
        </w:rPr>
        <w:t xml:space="preserve"> </w:t>
      </w:r>
    </w:p>
    <w:p w14:paraId="0E91EDEE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49655E">
        <w:rPr>
          <w:sz w:val="28"/>
          <w:szCs w:val="28"/>
        </w:rPr>
        <w:t>в сумме</w:t>
      </w:r>
    </w:p>
    <w:p w14:paraId="0F616A21" w14:textId="77777777" w:rsidR="009A6372" w:rsidRPr="0049655E" w:rsidRDefault="009A6372" w:rsidP="009A6372">
      <w:pPr>
        <w:jc w:val="both"/>
        <w:rPr>
          <w:sz w:val="28"/>
          <w:szCs w:val="28"/>
        </w:rPr>
      </w:pPr>
      <w:r w:rsidRPr="0049655E">
        <w:rPr>
          <w:sz w:val="28"/>
          <w:szCs w:val="28"/>
        </w:rPr>
        <w:t>30 952,00 рублей, или 56,33 процента к годовым плановым назначениям;</w:t>
      </w:r>
    </w:p>
    <w:p w14:paraId="27311CFA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position w:val="2"/>
          <w:sz w:val="28"/>
          <w:szCs w:val="28"/>
        </w:rPr>
        <w:lastRenderedPageBreak/>
        <w:t xml:space="preserve">- </w:t>
      </w:r>
      <w:r w:rsidRPr="0049655E">
        <w:rPr>
          <w:sz w:val="28"/>
          <w:szCs w:val="28"/>
        </w:rPr>
        <w:t>обеспечение гарантий лиц, замещающих муниципальные должн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сти и муниципальных служащих органов местного самоуправления в соо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4 557,00 рублей, или 100,00 процентов к годовым плановым назначениям. За отчетный период были произведены единовременные выплаты сотрудникам в связи с получением почетных гр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>мот.</w:t>
      </w:r>
    </w:p>
    <w:p w14:paraId="22316403" w14:textId="77777777" w:rsidR="009A6372" w:rsidRPr="00292558" w:rsidRDefault="009A6372" w:rsidP="009A6372">
      <w:pPr>
        <w:spacing w:line="211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9A6372" w:rsidRPr="0049655E" w14:paraId="30CE4B46" w14:textId="77777777" w:rsidTr="000F7865">
        <w:trPr>
          <w:trHeight w:val="60"/>
        </w:trPr>
        <w:tc>
          <w:tcPr>
            <w:tcW w:w="1260" w:type="dxa"/>
          </w:tcPr>
          <w:p w14:paraId="5BD67B9D" w14:textId="77777777" w:rsidR="009A6372" w:rsidRPr="0049655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655E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4E511C89" w14:textId="77777777" w:rsidR="009A6372" w:rsidRPr="0049655E" w:rsidRDefault="009A6372" w:rsidP="000F786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655E">
              <w:rPr>
                <w:sz w:val="28"/>
                <w:szCs w:val="28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  <w:p w14:paraId="18C0A032" w14:textId="77777777" w:rsidR="009A6372" w:rsidRPr="0049655E" w:rsidRDefault="009A6372" w:rsidP="000F7865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52A7D3D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С учетом внесенных изменений годовые плановые назначения</w:t>
      </w:r>
      <w:r w:rsidRPr="0049655E">
        <w:rPr>
          <w:szCs w:val="28"/>
        </w:rPr>
        <w:t xml:space="preserve"> </w:t>
      </w:r>
      <w:r w:rsidRPr="0049655E">
        <w:rPr>
          <w:sz w:val="28"/>
          <w:szCs w:val="28"/>
        </w:rPr>
        <w:t>Тище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49655E">
        <w:rPr>
          <w:sz w:val="28"/>
          <w:szCs w:val="28"/>
        </w:rPr>
        <w:t>д</w:t>
      </w:r>
      <w:r w:rsidRPr="0049655E">
        <w:rPr>
          <w:sz w:val="28"/>
          <w:szCs w:val="28"/>
        </w:rPr>
        <w:t>ского округа Ставропольского края (далее – Тищенское ТУ) по расх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 xml:space="preserve">дам за </w:t>
      </w:r>
      <w:r w:rsidR="00610B31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года составили 11 033 309,95 рублей.</w:t>
      </w:r>
    </w:p>
    <w:p w14:paraId="7A1391EE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5BD25291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>РАСХОДЫ</w:t>
      </w:r>
    </w:p>
    <w:p w14:paraId="2EB66F4D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бюджета городского округа, предусмотренные Тищенскому ТУ на </w:t>
      </w:r>
    </w:p>
    <w:p w14:paraId="27D8A2A8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реализацию муниципальных программ за </w:t>
      </w:r>
      <w:r w:rsidR="00610B31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года</w:t>
      </w:r>
    </w:p>
    <w:p w14:paraId="3CE4DE06" w14:textId="77777777" w:rsidR="009A6372" w:rsidRPr="0049655E" w:rsidRDefault="009A6372" w:rsidP="009A6372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49655E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81"/>
        <w:gridCol w:w="1559"/>
        <w:gridCol w:w="1701"/>
        <w:gridCol w:w="1701"/>
        <w:gridCol w:w="1417"/>
      </w:tblGrid>
      <w:tr w:rsidR="009A6372" w:rsidRPr="0049655E" w14:paraId="74992F92" w14:textId="77777777" w:rsidTr="000F7865">
        <w:trPr>
          <w:trHeight w:val="1441"/>
        </w:trPr>
        <w:tc>
          <w:tcPr>
            <w:tcW w:w="2088" w:type="dxa"/>
            <w:vAlign w:val="center"/>
          </w:tcPr>
          <w:p w14:paraId="33266199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t>Наименование</w:t>
            </w:r>
          </w:p>
          <w:p w14:paraId="627B071E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t>Программы</w:t>
            </w:r>
          </w:p>
        </w:tc>
        <w:tc>
          <w:tcPr>
            <w:tcW w:w="1281" w:type="dxa"/>
            <w:vAlign w:val="center"/>
          </w:tcPr>
          <w:p w14:paraId="24CCF041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rPr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6529A5BC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09C7F903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Утверждено Решением о бюджете с учетом</w:t>
            </w:r>
          </w:p>
          <w:p w14:paraId="57A8A827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t>изменений</w:t>
            </w:r>
          </w:p>
        </w:tc>
        <w:tc>
          <w:tcPr>
            <w:tcW w:w="1701" w:type="dxa"/>
            <w:vAlign w:val="center"/>
          </w:tcPr>
          <w:p w14:paraId="7C47C59E" w14:textId="77777777" w:rsidR="009A6372" w:rsidRPr="0049655E" w:rsidRDefault="009A6372" w:rsidP="000F7865">
            <w:pPr>
              <w:spacing w:line="216" w:lineRule="auto"/>
              <w:jc w:val="center"/>
              <w:rPr>
                <w:spacing w:val="-4"/>
              </w:rPr>
            </w:pPr>
            <w:r w:rsidRPr="0049655E">
              <w:t xml:space="preserve">Исполнено за </w:t>
            </w:r>
            <w:r w:rsidR="00D73B55" w:rsidRPr="0049655E">
              <w:t>первое</w:t>
            </w:r>
            <w:r w:rsidRPr="0049655E">
              <w:t xml:space="preserve"> пол</w:t>
            </w:r>
            <w:r w:rsidRPr="0049655E">
              <w:t>у</w:t>
            </w:r>
            <w:r w:rsidRPr="0049655E">
              <w:t>годие 2022 года</w:t>
            </w:r>
          </w:p>
        </w:tc>
        <w:tc>
          <w:tcPr>
            <w:tcW w:w="1417" w:type="dxa"/>
            <w:vAlign w:val="center"/>
          </w:tcPr>
          <w:p w14:paraId="68753C5A" w14:textId="77777777" w:rsidR="009A6372" w:rsidRPr="0049655E" w:rsidRDefault="009A6372" w:rsidP="000F7865">
            <w:pPr>
              <w:spacing w:line="216" w:lineRule="auto"/>
              <w:jc w:val="center"/>
            </w:pPr>
            <w:r w:rsidRPr="0049655E">
              <w:t>Процент исполн</w:t>
            </w:r>
            <w:r w:rsidRPr="0049655E">
              <w:t>е</w:t>
            </w:r>
            <w:r w:rsidRPr="0049655E">
              <w:t>ния к уто</w:t>
            </w:r>
            <w:r w:rsidRPr="0049655E">
              <w:t>ч</w:t>
            </w:r>
            <w:r w:rsidRPr="0049655E">
              <w:t>ненному плану</w:t>
            </w:r>
          </w:p>
        </w:tc>
      </w:tr>
      <w:tr w:rsidR="009A6372" w:rsidRPr="0049655E" w14:paraId="1F424569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C2DCF1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Сохранение и развитие культ</w:t>
            </w:r>
            <w:r w:rsidRPr="0049655E">
              <w:t>у</w:t>
            </w:r>
            <w:r w:rsidRPr="0049655E">
              <w:t>ры</w:t>
            </w:r>
          </w:p>
          <w:p w14:paraId="55A2C86A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0EF738E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3101C0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8 356 222,15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1D038F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7 294 155,45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E5280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1 901 989,85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FD243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26,08</w:t>
            </w:r>
          </w:p>
        </w:tc>
      </w:tr>
      <w:tr w:rsidR="009A6372" w:rsidRPr="0049655E" w14:paraId="0E1CE4AF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C6D844B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Социальная по</w:t>
            </w:r>
            <w:r w:rsidRPr="0049655E">
              <w:t>д</w:t>
            </w:r>
            <w:r w:rsidRPr="0049655E">
              <w:t>держка граждан</w:t>
            </w:r>
          </w:p>
          <w:p w14:paraId="2078FF19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CDF315B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550A3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78 544,32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3829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78 544,32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D59A9F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32 726,80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98F58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41,67</w:t>
            </w:r>
          </w:p>
        </w:tc>
      </w:tr>
      <w:tr w:rsidR="009A6372" w:rsidRPr="0049655E" w14:paraId="13B25FB6" w14:textId="77777777" w:rsidTr="000F7865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7DCC85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Молодежная п</w:t>
            </w:r>
            <w:r w:rsidRPr="0049655E">
              <w:t>о</w:t>
            </w:r>
            <w:r w:rsidRPr="0049655E">
              <w:t>литика</w:t>
            </w:r>
          </w:p>
          <w:p w14:paraId="461BAD9C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EE0025B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C717E0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22 412,87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BDCC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22 412,87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8136BA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14 368,85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1D4A2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64,11</w:t>
            </w:r>
          </w:p>
        </w:tc>
      </w:tr>
      <w:tr w:rsidR="009A6372" w:rsidRPr="0049655E" w14:paraId="50E7897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0E7CAB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Безопасный г</w:t>
            </w:r>
            <w:r w:rsidRPr="0049655E">
              <w:t>о</w:t>
            </w:r>
            <w:r w:rsidRPr="0049655E">
              <w:t>родской округ</w:t>
            </w:r>
          </w:p>
          <w:p w14:paraId="6FD184C2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3DF021B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0BAEC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107 600,00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FC5E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107 600,00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880469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1E13B9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8,36</w:t>
            </w:r>
          </w:p>
        </w:tc>
      </w:tr>
      <w:tr w:rsidR="009A6372" w:rsidRPr="0049655E" w14:paraId="44340A8D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D921563" w14:textId="77777777" w:rsidR="009A6372" w:rsidRPr="0049655E" w:rsidRDefault="009A6372" w:rsidP="00EB676B">
            <w:pPr>
              <w:spacing w:line="216" w:lineRule="auto"/>
              <w:jc w:val="both"/>
            </w:pPr>
            <w:r w:rsidRPr="0049655E">
              <w:t>Развитие жили</w:t>
            </w:r>
            <w:r w:rsidRPr="0049655E">
              <w:t>щ</w:t>
            </w:r>
            <w:r w:rsidRPr="0049655E">
              <w:t>но-коммунального хозяйства, созд</w:t>
            </w:r>
            <w:r w:rsidRPr="0049655E">
              <w:t>а</w:t>
            </w:r>
            <w:r w:rsidRPr="0049655E">
              <w:t>ние, озеленение и содержание оз</w:t>
            </w:r>
            <w:r w:rsidRPr="0049655E">
              <w:t>е</w:t>
            </w:r>
            <w:r w:rsidRPr="0049655E">
              <w:t>лененных терр</w:t>
            </w:r>
            <w:r w:rsidRPr="0049655E">
              <w:t>и</w:t>
            </w:r>
            <w:r w:rsidRPr="0049655E">
              <w:t>торий в Изобил</w:t>
            </w:r>
            <w:r w:rsidRPr="0049655E">
              <w:t>ь</w:t>
            </w:r>
            <w:r w:rsidRPr="0049655E">
              <w:t>ненском горо</w:t>
            </w:r>
            <w:r w:rsidRPr="0049655E">
              <w:t>д</w:t>
            </w:r>
            <w:r w:rsidRPr="0049655E">
              <w:t>ском округе Ставропольского края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84B71C6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  <w:r w:rsidRPr="0049655E">
              <w:rPr>
                <w:bCs/>
              </w:rPr>
              <w:t>Соиспо</w:t>
            </w:r>
            <w:r w:rsidRPr="0049655E">
              <w:rPr>
                <w:bCs/>
              </w:rPr>
              <w:t>л</w:t>
            </w:r>
            <w:r w:rsidRPr="0049655E">
              <w:rPr>
                <w:bCs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58879C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370 865,00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571483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594 558,00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BA98D8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195 768,70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86533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32,93</w:t>
            </w:r>
          </w:p>
        </w:tc>
      </w:tr>
      <w:tr w:rsidR="009A6372" w:rsidRPr="0049655E" w14:paraId="1D96022A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859054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Итого</w:t>
            </w:r>
          </w:p>
          <w:p w14:paraId="6DFE9678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ADF5D06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008A84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8 935 644,34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ED3E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8 097 270,64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4189D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2 153 854,20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5114C2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26,60</w:t>
            </w:r>
          </w:p>
        </w:tc>
      </w:tr>
      <w:tr w:rsidR="009A6372" w:rsidRPr="0049655E" w14:paraId="412FDC1B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DDB4C4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Непрограммные расходы</w:t>
            </w:r>
          </w:p>
          <w:p w14:paraId="3A6C7CD3" w14:textId="77777777" w:rsidR="009A6372" w:rsidRPr="0049655E" w:rsidRDefault="009A6372" w:rsidP="000F7865">
            <w:pPr>
              <w:spacing w:line="216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EFD7847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FC1C87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2 932 784,31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DF2DB3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2 936 039,31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E910E2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1 322 635,36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397450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45,05</w:t>
            </w:r>
          </w:p>
        </w:tc>
      </w:tr>
      <w:tr w:rsidR="009A6372" w:rsidRPr="0049655E" w14:paraId="71A54BD4" w14:textId="77777777" w:rsidTr="000F786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41BD6BE" w14:textId="77777777" w:rsidR="009A6372" w:rsidRPr="0049655E" w:rsidRDefault="009A6372" w:rsidP="000F7865">
            <w:pPr>
              <w:spacing w:line="216" w:lineRule="auto"/>
              <w:jc w:val="both"/>
            </w:pPr>
            <w:r w:rsidRPr="0049655E"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B0A162F" w14:textId="77777777" w:rsidR="009A6372" w:rsidRPr="0049655E" w:rsidRDefault="009A6372" w:rsidP="000F7865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01D6C6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11 868 428,65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9951A1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11 033 309,95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DD7650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3 476 489,56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0B965" w14:textId="77777777" w:rsidR="009A6372" w:rsidRPr="0049655E" w:rsidRDefault="009A6372" w:rsidP="000F7865">
            <w:pPr>
              <w:spacing w:line="216" w:lineRule="auto"/>
              <w:jc w:val="right"/>
              <w:rPr>
                <w:spacing w:val="-4"/>
              </w:rPr>
            </w:pPr>
            <w:r w:rsidRPr="0049655E">
              <w:rPr>
                <w:spacing w:val="-4"/>
              </w:rPr>
              <w:t>31,51</w:t>
            </w:r>
          </w:p>
        </w:tc>
      </w:tr>
    </w:tbl>
    <w:p w14:paraId="6D5AF2AF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551D085A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«Культура» муниципальной программы «С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55D64A5F" w14:textId="77777777" w:rsidR="009A6372" w:rsidRPr="0049655E" w:rsidRDefault="009A6372" w:rsidP="009A6372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49655E">
        <w:rPr>
          <w:sz w:val="28"/>
          <w:szCs w:val="28"/>
        </w:rPr>
        <w:t>- обеспечение деятельности муниципального учреждения культуры в сумме 1 883 989,85 рублей, или 48,84 процента к годовым плановым назн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 xml:space="preserve">чениям, </w:t>
      </w:r>
      <w:r w:rsidRPr="0049655E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8F00B03" w14:textId="77777777" w:rsidR="009A6372" w:rsidRPr="0049655E" w:rsidRDefault="009A6372" w:rsidP="009A6372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49655E">
        <w:rPr>
          <w:position w:val="2"/>
          <w:sz w:val="28"/>
          <w:szCs w:val="28"/>
        </w:rPr>
        <w:t>- реализацию мероприятий в сфере культуры</w:t>
      </w:r>
      <w:r w:rsidRPr="0049655E">
        <w:rPr>
          <w:sz w:val="28"/>
          <w:szCs w:val="28"/>
        </w:rPr>
        <w:t xml:space="preserve"> в сумме 18 000,00 рублей, или 18,99 процента к годовым плановым назначениям. За отчетный период проведены мероприятия, посвященные празднованию «Дня Победы». Низкий процент исполнения сложился в связи с тем, что оплата производилась по факту проведения мероприятий.</w:t>
      </w:r>
    </w:p>
    <w:p w14:paraId="4BE3262A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«Меры социальной поддержки граждан, по</w:t>
      </w:r>
      <w:r w:rsidRPr="0049655E">
        <w:rPr>
          <w:sz w:val="28"/>
          <w:szCs w:val="28"/>
        </w:rPr>
        <w:t>д</w:t>
      </w:r>
      <w:r w:rsidRPr="0049655E">
        <w:rPr>
          <w:sz w:val="28"/>
          <w:szCs w:val="28"/>
        </w:rPr>
        <w:t>держка социально ориентированных некоммерческих организаций» муниц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пальной программы «Социальная поддержка граждан» произведены расходы в сумме 32 726,80 рублей, или 41,67 процента к годовым плановым назнач</w:t>
      </w:r>
      <w:r w:rsidRPr="0049655E">
        <w:rPr>
          <w:sz w:val="28"/>
          <w:szCs w:val="28"/>
        </w:rPr>
        <w:t>е</w:t>
      </w:r>
      <w:r w:rsidRPr="0049655E">
        <w:rPr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первое полугодие 2022 года выплаты получили 8 человек, из них 6 специалистов и 2 члена их семей. Низкий процент исполнения сложи</w:t>
      </w:r>
      <w:r w:rsidRPr="0049655E">
        <w:rPr>
          <w:sz w:val="28"/>
          <w:szCs w:val="28"/>
        </w:rPr>
        <w:t>л</w:t>
      </w:r>
      <w:r w:rsidRPr="0049655E">
        <w:rPr>
          <w:sz w:val="28"/>
          <w:szCs w:val="28"/>
        </w:rPr>
        <w:t>ся в связи с тем, что изменилось количество получателей выплат.</w:t>
      </w:r>
    </w:p>
    <w:p w14:paraId="643BFC50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49655E">
        <w:rPr>
          <w:sz w:val="28"/>
          <w:szCs w:val="28"/>
        </w:rPr>
        <w:t>и</w:t>
      </w:r>
      <w:r w:rsidRPr="0049655E">
        <w:rPr>
          <w:sz w:val="28"/>
          <w:szCs w:val="28"/>
        </w:rPr>
        <w:t>ровались расходы, направленные на проведение мероприятий для детей и молодежи в сумме 14 368,85 рублей, или 64,11 процента к годовым плановым назначениям. За отчетный период 2022 года были произведены расходы на мероприятия, посвященные празднованию «Дня Победы».</w:t>
      </w:r>
    </w:p>
    <w:p w14:paraId="6C4B67D8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«Обеспечение пожарной безопасности, з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граммы «Безопасный городской округ» расходы направленны на:</w:t>
      </w:r>
    </w:p>
    <w:p w14:paraId="23DBC10E" w14:textId="77777777" w:rsidR="009A6372" w:rsidRPr="0049655E" w:rsidRDefault="009A6372" w:rsidP="009A6372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обслуживание охранной, пожарной сигнализации в сумме 9 000,00 рублей, или 50,00 процентов к годовым плановым назначениям.</w:t>
      </w:r>
    </w:p>
    <w:p w14:paraId="408A0C07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 рамках подпрограммы «Развитие коммунального хозяйства, благ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49655E">
        <w:rPr>
          <w:sz w:val="28"/>
          <w:szCs w:val="28"/>
        </w:rPr>
        <w:t>у</w:t>
      </w:r>
      <w:r w:rsidRPr="0049655E">
        <w:rPr>
          <w:sz w:val="28"/>
          <w:szCs w:val="28"/>
        </w:rPr>
        <w:t>ниципальной программы «Развитие жилищно-коммунального хозяйства, с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здание, озеленение и содержание озелененных территорий в Изобильне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>ском городском округе Ставропольского края» расходы направлены на:</w:t>
      </w:r>
    </w:p>
    <w:p w14:paraId="0AFC4F7F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оплату уличного освещения в сумме 195 768,70 рублей, или 37,99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оплату, а также по факту выполненных работ согласно договора ГПХ.</w:t>
      </w:r>
    </w:p>
    <w:p w14:paraId="0C8284A5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Непрограммные расходы направлены на:</w:t>
      </w:r>
    </w:p>
    <w:p w14:paraId="062768B0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- обеспечение деятельности Тищенского ТУ в сумме 1 319 984,36 ру</w:t>
      </w:r>
      <w:r w:rsidRPr="0049655E">
        <w:rPr>
          <w:sz w:val="28"/>
          <w:szCs w:val="28"/>
        </w:rPr>
        <w:t>б</w:t>
      </w:r>
      <w:r w:rsidRPr="0049655E">
        <w:rPr>
          <w:sz w:val="28"/>
          <w:szCs w:val="28"/>
        </w:rPr>
        <w:t>лей, или 45,17 процента к годовым плановым назначениям, средства напра</w:t>
      </w:r>
      <w:r w:rsidRPr="0049655E">
        <w:rPr>
          <w:sz w:val="28"/>
          <w:szCs w:val="28"/>
        </w:rPr>
        <w:t>в</w:t>
      </w:r>
      <w:r w:rsidRPr="0049655E">
        <w:rPr>
          <w:sz w:val="28"/>
          <w:szCs w:val="28"/>
        </w:rPr>
        <w:t>лены на выплату заработной платы и начислений на неё, услуги связи, ко</w:t>
      </w:r>
      <w:r w:rsidRPr="0049655E">
        <w:rPr>
          <w:sz w:val="28"/>
          <w:szCs w:val="28"/>
        </w:rPr>
        <w:t>м</w:t>
      </w:r>
      <w:r w:rsidRPr="0049655E">
        <w:rPr>
          <w:sz w:val="28"/>
          <w:szCs w:val="28"/>
        </w:rPr>
        <w:t xml:space="preserve">мунальные услуги и </w:t>
      </w:r>
      <w:r w:rsidRPr="0049655E">
        <w:rPr>
          <w:position w:val="2"/>
          <w:sz w:val="28"/>
          <w:szCs w:val="28"/>
        </w:rPr>
        <w:t>услуги по содержанию имущества;</w:t>
      </w:r>
    </w:p>
    <w:p w14:paraId="30E7EB00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 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ствии с законодательством Ставропольского края, решениями органов мес</w:t>
      </w:r>
      <w:r w:rsidRPr="0049655E">
        <w:rPr>
          <w:sz w:val="28"/>
          <w:szCs w:val="28"/>
        </w:rPr>
        <w:t>т</w:t>
      </w:r>
      <w:r w:rsidRPr="0049655E">
        <w:rPr>
          <w:sz w:val="28"/>
          <w:szCs w:val="28"/>
        </w:rPr>
        <w:t>ного самоуправления в сумме 2 651,00 рублей, или 81,44 процента к г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 xml:space="preserve">довым </w:t>
      </w:r>
      <w:r w:rsidRPr="0049655E">
        <w:rPr>
          <w:sz w:val="28"/>
          <w:szCs w:val="28"/>
        </w:rPr>
        <w:lastRenderedPageBreak/>
        <w:t>плановым назначениям. За отчетный период 2022 года были произведены единовременные выплаты сотрудникам в связи с награждением мед</w:t>
      </w:r>
      <w:r w:rsidRPr="0049655E">
        <w:rPr>
          <w:sz w:val="28"/>
          <w:szCs w:val="28"/>
        </w:rPr>
        <w:t>а</w:t>
      </w:r>
      <w:r w:rsidRPr="0049655E">
        <w:rPr>
          <w:sz w:val="28"/>
          <w:szCs w:val="28"/>
        </w:rPr>
        <w:t xml:space="preserve">лью «За доблестный труд» </w:t>
      </w:r>
      <w:r w:rsidRPr="0049655E">
        <w:rPr>
          <w:sz w:val="28"/>
          <w:szCs w:val="28"/>
          <w:lang w:val="en-US"/>
        </w:rPr>
        <w:t>III</w:t>
      </w:r>
      <w:r w:rsidRPr="0049655E">
        <w:rPr>
          <w:sz w:val="28"/>
          <w:szCs w:val="28"/>
        </w:rPr>
        <w:t xml:space="preserve"> степени и получением почетных грамот Главы Изобильненского городского округа Ставропольского края.</w:t>
      </w:r>
    </w:p>
    <w:p w14:paraId="4C2F2848" w14:textId="77777777" w:rsidR="009A6372" w:rsidRPr="0049655E" w:rsidRDefault="009A6372" w:rsidP="00654A3F">
      <w:pPr>
        <w:spacing w:line="216" w:lineRule="auto"/>
        <w:jc w:val="center"/>
        <w:rPr>
          <w:sz w:val="26"/>
          <w:szCs w:val="26"/>
        </w:rPr>
      </w:pPr>
    </w:p>
    <w:p w14:paraId="48291E5C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6C7E7ED8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4BD512FD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>Ставропольского края, работников муниципальных учреждений и фактич</w:t>
      </w:r>
      <w:r w:rsidRPr="0049655E">
        <w:rPr>
          <w:sz w:val="28"/>
          <w:szCs w:val="28"/>
        </w:rPr>
        <w:t>е</w:t>
      </w:r>
      <w:r w:rsidRPr="0049655E">
        <w:rPr>
          <w:sz w:val="28"/>
          <w:szCs w:val="28"/>
        </w:rPr>
        <w:t xml:space="preserve">ские затраты на их денежное содержание за </w:t>
      </w:r>
      <w:r w:rsidR="00F46196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д</w:t>
      </w:r>
    </w:p>
    <w:p w14:paraId="48464AC0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</w:p>
    <w:p w14:paraId="4BAE9598" w14:textId="77777777" w:rsidR="009A6372" w:rsidRPr="0049655E" w:rsidRDefault="009A6372" w:rsidP="009A6372">
      <w:pPr>
        <w:spacing w:line="216" w:lineRule="auto"/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49655E">
        <w:rPr>
          <w:sz w:val="28"/>
          <w:szCs w:val="28"/>
        </w:rPr>
        <w:t>р</w:t>
      </w:r>
      <w:r w:rsidRPr="0049655E">
        <w:rPr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49655E">
        <w:rPr>
          <w:sz w:val="28"/>
          <w:szCs w:val="28"/>
        </w:rPr>
        <w:t>ь</w:t>
      </w:r>
      <w:r w:rsidRPr="0049655E">
        <w:rPr>
          <w:sz w:val="28"/>
          <w:szCs w:val="28"/>
        </w:rPr>
        <w:t>ных служащих органов местного самоуправления Изобильненского горо</w:t>
      </w:r>
      <w:r w:rsidRPr="0049655E">
        <w:rPr>
          <w:sz w:val="28"/>
          <w:szCs w:val="28"/>
        </w:rPr>
        <w:t>д</w:t>
      </w:r>
      <w:r w:rsidRPr="0049655E">
        <w:rPr>
          <w:sz w:val="28"/>
          <w:szCs w:val="28"/>
        </w:rPr>
        <w:t>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49655E">
        <w:rPr>
          <w:sz w:val="28"/>
          <w:szCs w:val="28"/>
        </w:rPr>
        <w:t>е</w:t>
      </w:r>
      <w:r w:rsidRPr="0049655E">
        <w:rPr>
          <w:sz w:val="28"/>
          <w:szCs w:val="28"/>
        </w:rPr>
        <w:t>ских затратах на их денежное содержание пре</w:t>
      </w:r>
      <w:r w:rsidRPr="0049655E">
        <w:rPr>
          <w:sz w:val="28"/>
          <w:szCs w:val="28"/>
        </w:rPr>
        <w:t>д</w:t>
      </w:r>
      <w:r w:rsidRPr="0049655E">
        <w:rPr>
          <w:sz w:val="28"/>
          <w:szCs w:val="28"/>
        </w:rPr>
        <w:t>ставлена в таблице.</w:t>
      </w:r>
    </w:p>
    <w:p w14:paraId="03ADCD00" w14:textId="77777777" w:rsidR="009A6372" w:rsidRPr="0049655E" w:rsidRDefault="009A6372" w:rsidP="009A6372">
      <w:pPr>
        <w:spacing w:line="216" w:lineRule="auto"/>
        <w:jc w:val="center"/>
        <w:rPr>
          <w:bCs/>
          <w:sz w:val="28"/>
          <w:szCs w:val="28"/>
        </w:rPr>
      </w:pPr>
    </w:p>
    <w:p w14:paraId="3D9E383D" w14:textId="77777777" w:rsidR="009A6372" w:rsidRPr="0049655E" w:rsidRDefault="009A6372" w:rsidP="009A6372">
      <w:pPr>
        <w:spacing w:line="216" w:lineRule="auto"/>
        <w:jc w:val="center"/>
        <w:rPr>
          <w:bCs/>
          <w:sz w:val="28"/>
          <w:szCs w:val="28"/>
        </w:rPr>
      </w:pPr>
      <w:r w:rsidRPr="0049655E">
        <w:rPr>
          <w:bCs/>
          <w:sz w:val="28"/>
          <w:szCs w:val="28"/>
        </w:rPr>
        <w:t>ЧИСЛЕННОСТЬ</w:t>
      </w:r>
    </w:p>
    <w:p w14:paraId="79E061AF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>муниципальных служащих органов местного самоуправления Изобильне</w:t>
      </w:r>
      <w:r w:rsidRPr="0049655E">
        <w:rPr>
          <w:sz w:val="28"/>
          <w:szCs w:val="28"/>
        </w:rPr>
        <w:t>н</w:t>
      </w:r>
      <w:r w:rsidRPr="0049655E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49655E">
        <w:rPr>
          <w:sz w:val="28"/>
          <w:szCs w:val="28"/>
        </w:rPr>
        <w:t>р</w:t>
      </w:r>
      <w:r w:rsidRPr="0049655E">
        <w:rPr>
          <w:sz w:val="28"/>
          <w:szCs w:val="28"/>
        </w:rPr>
        <w:t xml:space="preserve">жание  </w:t>
      </w:r>
    </w:p>
    <w:p w14:paraId="30107B80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  <w:r w:rsidRPr="0049655E">
        <w:rPr>
          <w:sz w:val="28"/>
          <w:szCs w:val="28"/>
        </w:rPr>
        <w:t>за</w:t>
      </w:r>
      <w:r w:rsidRPr="0049655E">
        <w:rPr>
          <w:sz w:val="28"/>
          <w:szCs w:val="28"/>
          <w:lang w:val="en-US"/>
        </w:rPr>
        <w:t xml:space="preserve"> </w:t>
      </w:r>
      <w:r w:rsidR="00610B31" w:rsidRPr="0049655E">
        <w:rPr>
          <w:sz w:val="28"/>
          <w:szCs w:val="28"/>
        </w:rPr>
        <w:t>первое</w:t>
      </w:r>
      <w:r w:rsidRPr="0049655E">
        <w:rPr>
          <w:sz w:val="28"/>
          <w:szCs w:val="28"/>
        </w:rPr>
        <w:t xml:space="preserve"> полугодие 2022 г</w:t>
      </w:r>
      <w:r w:rsidRPr="0049655E">
        <w:rPr>
          <w:sz w:val="28"/>
          <w:szCs w:val="28"/>
        </w:rPr>
        <w:t>о</w:t>
      </w:r>
      <w:r w:rsidRPr="0049655E">
        <w:rPr>
          <w:sz w:val="28"/>
          <w:szCs w:val="28"/>
        </w:rPr>
        <w:t>д</w:t>
      </w:r>
    </w:p>
    <w:p w14:paraId="035E99F9" w14:textId="77777777" w:rsidR="009A6372" w:rsidRPr="0049655E" w:rsidRDefault="009A6372" w:rsidP="009A6372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9A6372" w:rsidRPr="0049655E" w14:paraId="6F4C9963" w14:textId="77777777" w:rsidTr="000F7865">
        <w:trPr>
          <w:trHeight w:val="1205"/>
        </w:trPr>
        <w:tc>
          <w:tcPr>
            <w:tcW w:w="3420" w:type="dxa"/>
            <w:vAlign w:val="center"/>
          </w:tcPr>
          <w:p w14:paraId="5F4588F9" w14:textId="77777777" w:rsidR="009A6372" w:rsidRPr="0049655E" w:rsidRDefault="009A6372" w:rsidP="000F78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09A4960C" w14:textId="77777777" w:rsidR="009A6372" w:rsidRPr="0049655E" w:rsidRDefault="009A6372" w:rsidP="000F7865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Среднесписочная</w:t>
            </w:r>
          </w:p>
          <w:p w14:paraId="0A1CF8D2" w14:textId="77777777" w:rsidR="009A6372" w:rsidRPr="0049655E" w:rsidRDefault="009A6372" w:rsidP="000F7865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чи</w:t>
            </w:r>
            <w:r w:rsidRPr="0049655E">
              <w:rPr>
                <w:sz w:val="26"/>
                <w:szCs w:val="26"/>
              </w:rPr>
              <w:t>с</w:t>
            </w:r>
            <w:r w:rsidRPr="0049655E">
              <w:rPr>
                <w:sz w:val="26"/>
                <w:szCs w:val="26"/>
              </w:rPr>
              <w:t>ленность работников</w:t>
            </w:r>
          </w:p>
          <w:p w14:paraId="14823515" w14:textId="77777777" w:rsidR="009A6372" w:rsidRPr="0049655E" w:rsidRDefault="009A6372" w:rsidP="000F7865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 xml:space="preserve"> за </w:t>
            </w:r>
            <w:r w:rsidR="00D73B55" w:rsidRPr="0049655E">
              <w:rPr>
                <w:sz w:val="26"/>
                <w:szCs w:val="26"/>
              </w:rPr>
              <w:t>первое</w:t>
            </w:r>
            <w:r w:rsidRPr="0049655E">
              <w:rPr>
                <w:sz w:val="26"/>
                <w:szCs w:val="26"/>
              </w:rPr>
              <w:t xml:space="preserve"> полугодие 2022 год    (ч</w:t>
            </w:r>
            <w:r w:rsidRPr="0049655E">
              <w:rPr>
                <w:sz w:val="26"/>
                <w:szCs w:val="26"/>
              </w:rPr>
              <w:t>е</w:t>
            </w:r>
            <w:r w:rsidRPr="0049655E">
              <w:rPr>
                <w:sz w:val="26"/>
                <w:szCs w:val="26"/>
              </w:rPr>
              <w:t>ловек)</w:t>
            </w:r>
          </w:p>
        </w:tc>
        <w:tc>
          <w:tcPr>
            <w:tcW w:w="2897" w:type="dxa"/>
            <w:vAlign w:val="center"/>
          </w:tcPr>
          <w:p w14:paraId="623B2139" w14:textId="77777777" w:rsidR="009A6372" w:rsidRPr="0049655E" w:rsidRDefault="009A6372" w:rsidP="000F78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Фактические расх</w:t>
            </w:r>
            <w:r w:rsidRPr="0049655E">
              <w:rPr>
                <w:sz w:val="26"/>
                <w:szCs w:val="26"/>
              </w:rPr>
              <w:t>о</w:t>
            </w:r>
            <w:r w:rsidRPr="0049655E">
              <w:rPr>
                <w:sz w:val="26"/>
                <w:szCs w:val="26"/>
              </w:rPr>
              <w:t>ды</w:t>
            </w:r>
          </w:p>
          <w:p w14:paraId="11766333" w14:textId="77777777" w:rsidR="009A6372" w:rsidRPr="0049655E" w:rsidRDefault="009A6372" w:rsidP="000F78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на заработную пл</w:t>
            </w:r>
            <w:r w:rsidRPr="0049655E">
              <w:rPr>
                <w:sz w:val="26"/>
                <w:szCs w:val="26"/>
              </w:rPr>
              <w:t>а</w:t>
            </w:r>
            <w:r w:rsidRPr="0049655E">
              <w:rPr>
                <w:sz w:val="26"/>
                <w:szCs w:val="26"/>
              </w:rPr>
              <w:t>ту</w:t>
            </w:r>
          </w:p>
          <w:p w14:paraId="05C846B1" w14:textId="77777777" w:rsidR="009A6372" w:rsidRPr="0049655E" w:rsidRDefault="009A6372" w:rsidP="000F78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 xml:space="preserve">за </w:t>
            </w:r>
            <w:r w:rsidR="00D73B55" w:rsidRPr="0049655E">
              <w:rPr>
                <w:sz w:val="26"/>
                <w:szCs w:val="26"/>
              </w:rPr>
              <w:t>первое</w:t>
            </w:r>
            <w:r w:rsidRPr="0049655E">
              <w:rPr>
                <w:sz w:val="26"/>
                <w:szCs w:val="26"/>
              </w:rPr>
              <w:t xml:space="preserve"> полугодие 2022 год  (рублей)</w:t>
            </w:r>
          </w:p>
        </w:tc>
      </w:tr>
      <w:tr w:rsidR="009A6372" w:rsidRPr="0049655E" w14:paraId="3DB5A619" w14:textId="77777777" w:rsidTr="000F7865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68A567CB" w14:textId="77777777" w:rsidR="009A6372" w:rsidRPr="0049655E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Муниципальные служ</w:t>
            </w:r>
            <w:r w:rsidRPr="0049655E">
              <w:rPr>
                <w:sz w:val="26"/>
                <w:szCs w:val="26"/>
              </w:rPr>
              <w:t>а</w:t>
            </w:r>
            <w:r w:rsidRPr="0049655E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2C8BC844" w14:textId="77777777" w:rsidR="009A6372" w:rsidRPr="0049655E" w:rsidRDefault="009A6372" w:rsidP="000F7865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273,00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098E934D" w14:textId="77777777" w:rsidR="009A6372" w:rsidRPr="0049655E" w:rsidRDefault="009A6372" w:rsidP="000F7865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67 539 056,62</w:t>
            </w:r>
          </w:p>
        </w:tc>
      </w:tr>
      <w:tr w:rsidR="009A6372" w:rsidRPr="0049655E" w14:paraId="387F3793" w14:textId="77777777" w:rsidTr="000F786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DE9A" w14:textId="77777777" w:rsidR="009A6372" w:rsidRPr="0049655E" w:rsidRDefault="009A6372" w:rsidP="000F78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Работники муниципал</w:t>
            </w:r>
            <w:r w:rsidRPr="0049655E">
              <w:rPr>
                <w:sz w:val="26"/>
                <w:szCs w:val="26"/>
              </w:rPr>
              <w:t>ь</w:t>
            </w:r>
            <w:r w:rsidRPr="0049655E">
              <w:rPr>
                <w:sz w:val="26"/>
                <w:szCs w:val="26"/>
              </w:rPr>
              <w:t>ных учре</w:t>
            </w:r>
            <w:r w:rsidRPr="0049655E">
              <w:rPr>
                <w:sz w:val="26"/>
                <w:szCs w:val="26"/>
              </w:rPr>
              <w:t>ж</w:t>
            </w:r>
            <w:r w:rsidRPr="0049655E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ABC3" w14:textId="77777777" w:rsidR="009A6372" w:rsidRPr="0049655E" w:rsidRDefault="009A6372" w:rsidP="000F7865">
            <w:pPr>
              <w:jc w:val="right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2 705,71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2E62" w14:textId="77777777" w:rsidR="009A6372" w:rsidRPr="0049655E" w:rsidRDefault="009A6372" w:rsidP="000F7865">
            <w:pPr>
              <w:jc w:val="right"/>
              <w:rPr>
                <w:sz w:val="26"/>
                <w:szCs w:val="26"/>
              </w:rPr>
            </w:pPr>
            <w:r w:rsidRPr="0049655E">
              <w:rPr>
                <w:sz w:val="26"/>
                <w:szCs w:val="26"/>
              </w:rPr>
              <w:t>404 421 259,16</w:t>
            </w:r>
          </w:p>
        </w:tc>
      </w:tr>
    </w:tbl>
    <w:p w14:paraId="0383D14E" w14:textId="77777777" w:rsidR="009A6372" w:rsidRPr="0049655E" w:rsidRDefault="009A6372" w:rsidP="00654A3F">
      <w:pPr>
        <w:spacing w:line="216" w:lineRule="auto"/>
        <w:jc w:val="center"/>
        <w:rPr>
          <w:sz w:val="26"/>
          <w:szCs w:val="26"/>
        </w:rPr>
      </w:pPr>
    </w:p>
    <w:p w14:paraId="73015B13" w14:textId="77777777" w:rsidR="00654A3F" w:rsidRPr="0049655E" w:rsidRDefault="00654A3F" w:rsidP="00654A3F">
      <w:pPr>
        <w:ind w:firstLine="709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  </w:t>
      </w:r>
    </w:p>
    <w:p w14:paraId="160FDB85" w14:textId="77777777" w:rsidR="009A6372" w:rsidRPr="0049655E" w:rsidRDefault="009A6372" w:rsidP="00FB19BE">
      <w:pPr>
        <w:spacing w:line="240" w:lineRule="exact"/>
        <w:rPr>
          <w:sz w:val="28"/>
          <w:szCs w:val="28"/>
        </w:rPr>
      </w:pPr>
    </w:p>
    <w:p w14:paraId="79653B47" w14:textId="77777777" w:rsidR="00C377AC" w:rsidRPr="0049655E" w:rsidRDefault="00C377AC" w:rsidP="00C377AC">
      <w:pPr>
        <w:spacing w:line="240" w:lineRule="exact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Начальник финансового управления </w:t>
      </w:r>
    </w:p>
    <w:p w14:paraId="3BA01B50" w14:textId="77777777" w:rsidR="00C377AC" w:rsidRPr="0049655E" w:rsidRDefault="00C377AC" w:rsidP="00C377AC">
      <w:pPr>
        <w:spacing w:line="240" w:lineRule="exact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администрации Изобильненского </w:t>
      </w:r>
    </w:p>
    <w:p w14:paraId="0844A41B" w14:textId="77777777" w:rsidR="00C377AC" w:rsidRPr="0049655E" w:rsidRDefault="00C377AC" w:rsidP="00C377AC">
      <w:pPr>
        <w:spacing w:line="240" w:lineRule="exact"/>
        <w:jc w:val="both"/>
        <w:rPr>
          <w:sz w:val="28"/>
          <w:szCs w:val="28"/>
        </w:rPr>
      </w:pPr>
      <w:r w:rsidRPr="0049655E">
        <w:rPr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 w:rsidRPr="0049655E">
        <w:rPr>
          <w:sz w:val="28"/>
          <w:szCs w:val="28"/>
        </w:rPr>
        <w:t>Л.И.Доброжанова</w:t>
      </w:r>
      <w:proofErr w:type="spellEnd"/>
    </w:p>
    <w:p w14:paraId="4C5863B1" w14:textId="77777777" w:rsidR="003B632F" w:rsidRPr="0049655E" w:rsidRDefault="003B632F" w:rsidP="00BA6B56">
      <w:pPr>
        <w:spacing w:line="216" w:lineRule="auto"/>
        <w:jc w:val="center"/>
        <w:rPr>
          <w:sz w:val="28"/>
          <w:szCs w:val="28"/>
        </w:rPr>
      </w:pPr>
    </w:p>
    <w:p w14:paraId="75F56CDE" w14:textId="77777777" w:rsidR="00C42F21" w:rsidRPr="0049655E" w:rsidRDefault="00C42F21">
      <w:pPr>
        <w:spacing w:line="216" w:lineRule="auto"/>
        <w:jc w:val="center"/>
        <w:rPr>
          <w:sz w:val="28"/>
          <w:szCs w:val="28"/>
        </w:rPr>
      </w:pPr>
    </w:p>
    <w:sectPr w:rsidR="00C42F21" w:rsidRPr="0049655E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3717" w14:textId="77777777" w:rsidR="00747386" w:rsidRDefault="00747386">
      <w:r>
        <w:separator/>
      </w:r>
    </w:p>
  </w:endnote>
  <w:endnote w:type="continuationSeparator" w:id="0">
    <w:p w14:paraId="54806D9B" w14:textId="77777777" w:rsidR="00747386" w:rsidRDefault="007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AC7D" w14:textId="77777777" w:rsidR="00747386" w:rsidRDefault="00747386">
      <w:r>
        <w:separator/>
      </w:r>
    </w:p>
  </w:footnote>
  <w:footnote w:type="continuationSeparator" w:id="0">
    <w:p w14:paraId="548B26FE" w14:textId="77777777" w:rsidR="00747386" w:rsidRDefault="0074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A2DE" w14:textId="77777777" w:rsidR="001F6105" w:rsidRDefault="001F610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90BCF">
      <w:rPr>
        <w:noProof/>
      </w:rPr>
      <w:t>7</w:t>
    </w:r>
    <w:r>
      <w:fldChar w:fldCharType="end"/>
    </w:r>
  </w:p>
  <w:p w14:paraId="5E12DC2A" w14:textId="77777777" w:rsidR="001F6105" w:rsidRDefault="001F610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9559" w14:textId="77777777" w:rsidR="001F6105" w:rsidRDefault="001F6105" w:rsidP="003B632F">
    <w:pPr>
      <w:pStyle w:val="ad"/>
      <w:framePr w:wrap="around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14:paraId="4B065165" w14:textId="77777777" w:rsidR="001F6105" w:rsidRDefault="001F6105" w:rsidP="003B632F">
    <w:pPr>
      <w:pStyle w:val="a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0218" w14:textId="77777777" w:rsidR="001F6105" w:rsidRPr="006F49AB" w:rsidRDefault="001F6105" w:rsidP="003B632F">
    <w:pPr>
      <w:pStyle w:val="ad"/>
      <w:framePr w:wrap="around" w:vAnchor="text" w:hAnchor="margin" w:xAlign="right" w:y="1"/>
      <w:rPr>
        <w:rStyle w:val="af"/>
        <w:rFonts w:eastAsia="Calibri"/>
        <w:b w:val="0"/>
      </w:rPr>
    </w:pPr>
    <w:r w:rsidRPr="006F49AB">
      <w:rPr>
        <w:rStyle w:val="af"/>
        <w:rFonts w:eastAsia="Calibri"/>
        <w:b w:val="0"/>
      </w:rPr>
      <w:fldChar w:fldCharType="begin"/>
    </w:r>
    <w:r w:rsidRPr="006F49AB">
      <w:rPr>
        <w:rStyle w:val="af"/>
        <w:rFonts w:eastAsia="Calibri"/>
        <w:b w:val="0"/>
      </w:rPr>
      <w:instrText xml:space="preserve">PAGE  </w:instrText>
    </w:r>
    <w:r w:rsidRPr="006F49AB">
      <w:rPr>
        <w:rStyle w:val="af"/>
        <w:rFonts w:eastAsia="Calibri"/>
        <w:b w:val="0"/>
      </w:rPr>
      <w:fldChar w:fldCharType="separate"/>
    </w:r>
    <w:r w:rsidR="00C90BCF">
      <w:rPr>
        <w:rStyle w:val="af"/>
        <w:rFonts w:eastAsia="Calibri"/>
        <w:b w:val="0"/>
        <w:noProof/>
      </w:rPr>
      <w:t>67</w:t>
    </w:r>
    <w:r w:rsidRPr="006F49AB">
      <w:rPr>
        <w:rStyle w:val="af"/>
        <w:rFonts w:eastAsia="Calibri"/>
        <w:b w:val="0"/>
      </w:rPr>
      <w:fldChar w:fldCharType="end"/>
    </w:r>
  </w:p>
  <w:p w14:paraId="3DE02211" w14:textId="77777777" w:rsidR="001F6105" w:rsidRDefault="001F6105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7161">
    <w:abstractNumId w:val="4"/>
  </w:num>
  <w:num w:numId="2" w16cid:durableId="7931358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839820">
    <w:abstractNumId w:val="3"/>
  </w:num>
  <w:num w:numId="4" w16cid:durableId="146169547">
    <w:abstractNumId w:val="1"/>
  </w:num>
  <w:num w:numId="5" w16cid:durableId="1271471820">
    <w:abstractNumId w:val="6"/>
  </w:num>
  <w:num w:numId="6" w16cid:durableId="704134962">
    <w:abstractNumId w:val="5"/>
  </w:num>
  <w:num w:numId="7" w16cid:durableId="7917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1451"/>
    <w:rsid w:val="00001C0D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17468"/>
    <w:rsid w:val="00020785"/>
    <w:rsid w:val="000208D5"/>
    <w:rsid w:val="0002099B"/>
    <w:rsid w:val="00020F0B"/>
    <w:rsid w:val="00022FD8"/>
    <w:rsid w:val="000238D7"/>
    <w:rsid w:val="00024383"/>
    <w:rsid w:val="0002483B"/>
    <w:rsid w:val="00024CD4"/>
    <w:rsid w:val="00025118"/>
    <w:rsid w:val="0002558D"/>
    <w:rsid w:val="00025AC4"/>
    <w:rsid w:val="0002605B"/>
    <w:rsid w:val="0002654A"/>
    <w:rsid w:val="00026552"/>
    <w:rsid w:val="00027155"/>
    <w:rsid w:val="000274E2"/>
    <w:rsid w:val="000277D3"/>
    <w:rsid w:val="000279ED"/>
    <w:rsid w:val="00031BF4"/>
    <w:rsid w:val="00035C69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23FE"/>
    <w:rsid w:val="0007045D"/>
    <w:rsid w:val="00075CA7"/>
    <w:rsid w:val="00077286"/>
    <w:rsid w:val="00077420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580C"/>
    <w:rsid w:val="000862CA"/>
    <w:rsid w:val="00086655"/>
    <w:rsid w:val="00086C44"/>
    <w:rsid w:val="00086EE6"/>
    <w:rsid w:val="00087E60"/>
    <w:rsid w:val="00090491"/>
    <w:rsid w:val="00090E61"/>
    <w:rsid w:val="0009117D"/>
    <w:rsid w:val="000916CA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A57"/>
    <w:rsid w:val="000A0B60"/>
    <w:rsid w:val="000A0C27"/>
    <w:rsid w:val="000A1291"/>
    <w:rsid w:val="000A162B"/>
    <w:rsid w:val="000A1686"/>
    <w:rsid w:val="000A24F3"/>
    <w:rsid w:val="000A2F85"/>
    <w:rsid w:val="000A509C"/>
    <w:rsid w:val="000A5D35"/>
    <w:rsid w:val="000A5DF1"/>
    <w:rsid w:val="000A6A44"/>
    <w:rsid w:val="000A7B88"/>
    <w:rsid w:val="000B1503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D65FF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69C6"/>
    <w:rsid w:val="000F76A4"/>
    <w:rsid w:val="000F7865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1032"/>
    <w:rsid w:val="00132B29"/>
    <w:rsid w:val="00132EE4"/>
    <w:rsid w:val="001331F8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455"/>
    <w:rsid w:val="0015652E"/>
    <w:rsid w:val="00156938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669D4"/>
    <w:rsid w:val="00166F8C"/>
    <w:rsid w:val="0017080F"/>
    <w:rsid w:val="001709F2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001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2DF"/>
    <w:rsid w:val="001B1317"/>
    <w:rsid w:val="001B1636"/>
    <w:rsid w:val="001B182B"/>
    <w:rsid w:val="001B25C1"/>
    <w:rsid w:val="001B2A82"/>
    <w:rsid w:val="001B35D1"/>
    <w:rsid w:val="001B4060"/>
    <w:rsid w:val="001B710F"/>
    <w:rsid w:val="001B7AD1"/>
    <w:rsid w:val="001C11EA"/>
    <w:rsid w:val="001C1585"/>
    <w:rsid w:val="001C2374"/>
    <w:rsid w:val="001C2546"/>
    <w:rsid w:val="001C306F"/>
    <w:rsid w:val="001C32E6"/>
    <w:rsid w:val="001C3638"/>
    <w:rsid w:val="001C3645"/>
    <w:rsid w:val="001C4A55"/>
    <w:rsid w:val="001C5259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577A"/>
    <w:rsid w:val="001D624F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6F5C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13C1"/>
    <w:rsid w:val="002227F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41EE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0C3D"/>
    <w:rsid w:val="00261567"/>
    <w:rsid w:val="0026184A"/>
    <w:rsid w:val="0026236E"/>
    <w:rsid w:val="00262ACC"/>
    <w:rsid w:val="00263864"/>
    <w:rsid w:val="00263A51"/>
    <w:rsid w:val="00263C8D"/>
    <w:rsid w:val="002644C0"/>
    <w:rsid w:val="002648BF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38DB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0FD"/>
    <w:rsid w:val="002F212F"/>
    <w:rsid w:val="002F22CA"/>
    <w:rsid w:val="002F268B"/>
    <w:rsid w:val="002F296A"/>
    <w:rsid w:val="002F3440"/>
    <w:rsid w:val="002F36D2"/>
    <w:rsid w:val="002F3DCF"/>
    <w:rsid w:val="002F43A2"/>
    <w:rsid w:val="002F44D9"/>
    <w:rsid w:val="002F49A6"/>
    <w:rsid w:val="002F4ED9"/>
    <w:rsid w:val="002F5023"/>
    <w:rsid w:val="002F5E4A"/>
    <w:rsid w:val="002F5E74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5979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6F09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6FB8"/>
    <w:rsid w:val="003378FF"/>
    <w:rsid w:val="00337F02"/>
    <w:rsid w:val="00337FC9"/>
    <w:rsid w:val="00341585"/>
    <w:rsid w:val="0034194F"/>
    <w:rsid w:val="00342162"/>
    <w:rsid w:val="0034549E"/>
    <w:rsid w:val="00345C42"/>
    <w:rsid w:val="00345FE6"/>
    <w:rsid w:val="00346130"/>
    <w:rsid w:val="0034733F"/>
    <w:rsid w:val="00347419"/>
    <w:rsid w:val="0035024F"/>
    <w:rsid w:val="00351312"/>
    <w:rsid w:val="003517E4"/>
    <w:rsid w:val="00352223"/>
    <w:rsid w:val="0035291E"/>
    <w:rsid w:val="00353C2E"/>
    <w:rsid w:val="00353CDC"/>
    <w:rsid w:val="00353EB8"/>
    <w:rsid w:val="00353EC0"/>
    <w:rsid w:val="00354383"/>
    <w:rsid w:val="0035450B"/>
    <w:rsid w:val="003547DB"/>
    <w:rsid w:val="00355C07"/>
    <w:rsid w:val="0035620B"/>
    <w:rsid w:val="00356703"/>
    <w:rsid w:val="00356766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2BC1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DAD"/>
    <w:rsid w:val="003A2FEF"/>
    <w:rsid w:val="003A3CA7"/>
    <w:rsid w:val="003A41EA"/>
    <w:rsid w:val="003A4FFD"/>
    <w:rsid w:val="003A55EA"/>
    <w:rsid w:val="003A5617"/>
    <w:rsid w:val="003A5BD5"/>
    <w:rsid w:val="003A5F5C"/>
    <w:rsid w:val="003A60A8"/>
    <w:rsid w:val="003A6314"/>
    <w:rsid w:val="003A67AF"/>
    <w:rsid w:val="003A732A"/>
    <w:rsid w:val="003A76E0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5E73"/>
    <w:rsid w:val="003C6D56"/>
    <w:rsid w:val="003C70CA"/>
    <w:rsid w:val="003C7361"/>
    <w:rsid w:val="003C7976"/>
    <w:rsid w:val="003C7D77"/>
    <w:rsid w:val="003D111B"/>
    <w:rsid w:val="003D1139"/>
    <w:rsid w:val="003D148D"/>
    <w:rsid w:val="003D224C"/>
    <w:rsid w:val="003D24D9"/>
    <w:rsid w:val="003D25A4"/>
    <w:rsid w:val="003D25A7"/>
    <w:rsid w:val="003D2B05"/>
    <w:rsid w:val="003D49BE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165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63"/>
    <w:rsid w:val="00421BE5"/>
    <w:rsid w:val="00422595"/>
    <w:rsid w:val="004229CC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1E8A"/>
    <w:rsid w:val="004330A4"/>
    <w:rsid w:val="0043596A"/>
    <w:rsid w:val="00436AB2"/>
    <w:rsid w:val="004409E2"/>
    <w:rsid w:val="00440BA1"/>
    <w:rsid w:val="004413CA"/>
    <w:rsid w:val="0044146E"/>
    <w:rsid w:val="00441844"/>
    <w:rsid w:val="004424CB"/>
    <w:rsid w:val="004433FD"/>
    <w:rsid w:val="00444EF9"/>
    <w:rsid w:val="00445EA0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0735"/>
    <w:rsid w:val="00461DE0"/>
    <w:rsid w:val="004628BA"/>
    <w:rsid w:val="00462C3E"/>
    <w:rsid w:val="00463030"/>
    <w:rsid w:val="004634BB"/>
    <w:rsid w:val="00464BA4"/>
    <w:rsid w:val="00464C52"/>
    <w:rsid w:val="00464EF5"/>
    <w:rsid w:val="00464FFB"/>
    <w:rsid w:val="00465F33"/>
    <w:rsid w:val="0046735D"/>
    <w:rsid w:val="004707C7"/>
    <w:rsid w:val="00471F6E"/>
    <w:rsid w:val="004739DE"/>
    <w:rsid w:val="00473AC1"/>
    <w:rsid w:val="00473DE8"/>
    <w:rsid w:val="004744E9"/>
    <w:rsid w:val="00474A65"/>
    <w:rsid w:val="004764FF"/>
    <w:rsid w:val="00477457"/>
    <w:rsid w:val="00480D77"/>
    <w:rsid w:val="0048209C"/>
    <w:rsid w:val="0048223B"/>
    <w:rsid w:val="00482714"/>
    <w:rsid w:val="00484358"/>
    <w:rsid w:val="00484B53"/>
    <w:rsid w:val="00485814"/>
    <w:rsid w:val="00486859"/>
    <w:rsid w:val="00486E43"/>
    <w:rsid w:val="004871C2"/>
    <w:rsid w:val="00487476"/>
    <w:rsid w:val="00487673"/>
    <w:rsid w:val="0049123F"/>
    <w:rsid w:val="0049143C"/>
    <w:rsid w:val="0049161D"/>
    <w:rsid w:val="00493386"/>
    <w:rsid w:val="0049437A"/>
    <w:rsid w:val="004949E0"/>
    <w:rsid w:val="00494AB6"/>
    <w:rsid w:val="00495141"/>
    <w:rsid w:val="0049535B"/>
    <w:rsid w:val="0049655E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170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D7190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E796E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AD3"/>
    <w:rsid w:val="00507BA8"/>
    <w:rsid w:val="005103C5"/>
    <w:rsid w:val="00510FC0"/>
    <w:rsid w:val="005114DC"/>
    <w:rsid w:val="00512F0C"/>
    <w:rsid w:val="00513464"/>
    <w:rsid w:val="00514DE3"/>
    <w:rsid w:val="00516E89"/>
    <w:rsid w:val="00517B56"/>
    <w:rsid w:val="00520AA1"/>
    <w:rsid w:val="00520CC0"/>
    <w:rsid w:val="00520D7A"/>
    <w:rsid w:val="00520DD9"/>
    <w:rsid w:val="005222F7"/>
    <w:rsid w:val="0052289D"/>
    <w:rsid w:val="00522C00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05CB"/>
    <w:rsid w:val="00531C7A"/>
    <w:rsid w:val="00532909"/>
    <w:rsid w:val="00533353"/>
    <w:rsid w:val="00533927"/>
    <w:rsid w:val="005342FB"/>
    <w:rsid w:val="0053516D"/>
    <w:rsid w:val="0053540F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4B2"/>
    <w:rsid w:val="00561A4A"/>
    <w:rsid w:val="00561C06"/>
    <w:rsid w:val="00562FE0"/>
    <w:rsid w:val="00563EF4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08B2"/>
    <w:rsid w:val="00591125"/>
    <w:rsid w:val="00591269"/>
    <w:rsid w:val="0059244C"/>
    <w:rsid w:val="00592775"/>
    <w:rsid w:val="00592956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2F31"/>
    <w:rsid w:val="005A3147"/>
    <w:rsid w:val="005A3173"/>
    <w:rsid w:val="005A525F"/>
    <w:rsid w:val="005A620B"/>
    <w:rsid w:val="005A62FF"/>
    <w:rsid w:val="005A6AE7"/>
    <w:rsid w:val="005A71DC"/>
    <w:rsid w:val="005A7698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2724"/>
    <w:rsid w:val="005C5483"/>
    <w:rsid w:val="005C6104"/>
    <w:rsid w:val="005C7CB2"/>
    <w:rsid w:val="005D06F3"/>
    <w:rsid w:val="005D196D"/>
    <w:rsid w:val="005D1C93"/>
    <w:rsid w:val="005D4609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2026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4BE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574D"/>
    <w:rsid w:val="006061BE"/>
    <w:rsid w:val="00606549"/>
    <w:rsid w:val="00607212"/>
    <w:rsid w:val="00607645"/>
    <w:rsid w:val="00610034"/>
    <w:rsid w:val="00610B31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5FB5"/>
    <w:rsid w:val="00616409"/>
    <w:rsid w:val="00617C65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BED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3F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67AFC"/>
    <w:rsid w:val="00670035"/>
    <w:rsid w:val="0067073F"/>
    <w:rsid w:val="00671089"/>
    <w:rsid w:val="00671575"/>
    <w:rsid w:val="006721BC"/>
    <w:rsid w:val="00672AFF"/>
    <w:rsid w:val="00673B67"/>
    <w:rsid w:val="00674709"/>
    <w:rsid w:val="00674788"/>
    <w:rsid w:val="00674EC1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1CB"/>
    <w:rsid w:val="006877DF"/>
    <w:rsid w:val="00687AA7"/>
    <w:rsid w:val="00687E66"/>
    <w:rsid w:val="00690636"/>
    <w:rsid w:val="006917CE"/>
    <w:rsid w:val="00691F25"/>
    <w:rsid w:val="0069203A"/>
    <w:rsid w:val="00692C5E"/>
    <w:rsid w:val="00693674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A26"/>
    <w:rsid w:val="006C5C4E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59C3"/>
    <w:rsid w:val="006D59D6"/>
    <w:rsid w:val="006D612E"/>
    <w:rsid w:val="006E086F"/>
    <w:rsid w:val="006E160F"/>
    <w:rsid w:val="006E18D8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5B8F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386"/>
    <w:rsid w:val="007476B9"/>
    <w:rsid w:val="007506E4"/>
    <w:rsid w:val="00750733"/>
    <w:rsid w:val="007513CA"/>
    <w:rsid w:val="007518BC"/>
    <w:rsid w:val="007521AB"/>
    <w:rsid w:val="00752610"/>
    <w:rsid w:val="00753F9D"/>
    <w:rsid w:val="00753FB2"/>
    <w:rsid w:val="00754011"/>
    <w:rsid w:val="007543E0"/>
    <w:rsid w:val="00754FA1"/>
    <w:rsid w:val="007555FC"/>
    <w:rsid w:val="00755E8B"/>
    <w:rsid w:val="0075616B"/>
    <w:rsid w:val="007562A6"/>
    <w:rsid w:val="007565B8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4DA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082D"/>
    <w:rsid w:val="007B129A"/>
    <w:rsid w:val="007B187F"/>
    <w:rsid w:val="007B2140"/>
    <w:rsid w:val="007B2974"/>
    <w:rsid w:val="007B30F3"/>
    <w:rsid w:val="007B49BF"/>
    <w:rsid w:val="007B4E8B"/>
    <w:rsid w:val="007B536F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AA5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231C"/>
    <w:rsid w:val="007F2EAE"/>
    <w:rsid w:val="007F3523"/>
    <w:rsid w:val="007F4BDB"/>
    <w:rsid w:val="007F5238"/>
    <w:rsid w:val="007F62BA"/>
    <w:rsid w:val="007F76BD"/>
    <w:rsid w:val="007F79D8"/>
    <w:rsid w:val="008001BB"/>
    <w:rsid w:val="00802207"/>
    <w:rsid w:val="00803AD9"/>
    <w:rsid w:val="0080445D"/>
    <w:rsid w:val="00804701"/>
    <w:rsid w:val="00804EFF"/>
    <w:rsid w:val="00805386"/>
    <w:rsid w:val="00805634"/>
    <w:rsid w:val="00806485"/>
    <w:rsid w:val="008067D7"/>
    <w:rsid w:val="00806A44"/>
    <w:rsid w:val="008076CA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D68"/>
    <w:rsid w:val="00817ECD"/>
    <w:rsid w:val="00820808"/>
    <w:rsid w:val="00822C7D"/>
    <w:rsid w:val="00823136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47E08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57B2B"/>
    <w:rsid w:val="00860194"/>
    <w:rsid w:val="008609EA"/>
    <w:rsid w:val="00861161"/>
    <w:rsid w:val="00861DC2"/>
    <w:rsid w:val="00863986"/>
    <w:rsid w:val="00863AA6"/>
    <w:rsid w:val="008645F3"/>
    <w:rsid w:val="00864EBE"/>
    <w:rsid w:val="00865225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6968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5C7B"/>
    <w:rsid w:val="008A6247"/>
    <w:rsid w:val="008A7AE1"/>
    <w:rsid w:val="008B03E0"/>
    <w:rsid w:val="008B198B"/>
    <w:rsid w:val="008B2D89"/>
    <w:rsid w:val="008B36FC"/>
    <w:rsid w:val="008B468C"/>
    <w:rsid w:val="008B4D70"/>
    <w:rsid w:val="008B4DB2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298"/>
    <w:rsid w:val="008E3575"/>
    <w:rsid w:val="008E4479"/>
    <w:rsid w:val="008E502B"/>
    <w:rsid w:val="008E7CED"/>
    <w:rsid w:val="008F0387"/>
    <w:rsid w:val="008F08CB"/>
    <w:rsid w:val="008F0DD5"/>
    <w:rsid w:val="008F1A06"/>
    <w:rsid w:val="008F1C08"/>
    <w:rsid w:val="008F25BC"/>
    <w:rsid w:val="008F3138"/>
    <w:rsid w:val="008F37EF"/>
    <w:rsid w:val="008F4420"/>
    <w:rsid w:val="008F54F0"/>
    <w:rsid w:val="008F6260"/>
    <w:rsid w:val="008F63C2"/>
    <w:rsid w:val="008F6D30"/>
    <w:rsid w:val="00900155"/>
    <w:rsid w:val="009001C5"/>
    <w:rsid w:val="0090026B"/>
    <w:rsid w:val="0090177D"/>
    <w:rsid w:val="00901808"/>
    <w:rsid w:val="009018F6"/>
    <w:rsid w:val="009029F5"/>
    <w:rsid w:val="009033C1"/>
    <w:rsid w:val="00903D5D"/>
    <w:rsid w:val="0090479C"/>
    <w:rsid w:val="009074E3"/>
    <w:rsid w:val="00907E57"/>
    <w:rsid w:val="00913154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A6"/>
    <w:rsid w:val="00917AE7"/>
    <w:rsid w:val="00917F64"/>
    <w:rsid w:val="00922557"/>
    <w:rsid w:val="00922EAE"/>
    <w:rsid w:val="0092347E"/>
    <w:rsid w:val="0092354D"/>
    <w:rsid w:val="00923579"/>
    <w:rsid w:val="00923A2D"/>
    <w:rsid w:val="00923C59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2A42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773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1D85"/>
    <w:rsid w:val="00992075"/>
    <w:rsid w:val="009937FE"/>
    <w:rsid w:val="00993B83"/>
    <w:rsid w:val="00994FEA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48E8"/>
    <w:rsid w:val="009A512A"/>
    <w:rsid w:val="009A58BB"/>
    <w:rsid w:val="009A6372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5B67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4EA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5DB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1F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53B"/>
    <w:rsid w:val="00A50E1F"/>
    <w:rsid w:val="00A51336"/>
    <w:rsid w:val="00A5258A"/>
    <w:rsid w:val="00A5363A"/>
    <w:rsid w:val="00A53CCB"/>
    <w:rsid w:val="00A54549"/>
    <w:rsid w:val="00A54A4E"/>
    <w:rsid w:val="00A54B00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0E46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3792"/>
    <w:rsid w:val="00A7464B"/>
    <w:rsid w:val="00A75045"/>
    <w:rsid w:val="00A76021"/>
    <w:rsid w:val="00A7620A"/>
    <w:rsid w:val="00A76F49"/>
    <w:rsid w:val="00A77342"/>
    <w:rsid w:val="00A77B87"/>
    <w:rsid w:val="00A77E3A"/>
    <w:rsid w:val="00A8040A"/>
    <w:rsid w:val="00A808A6"/>
    <w:rsid w:val="00A80ED8"/>
    <w:rsid w:val="00A81823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04A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064A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26E3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6BE2"/>
    <w:rsid w:val="00AD76FD"/>
    <w:rsid w:val="00AE05DC"/>
    <w:rsid w:val="00AE10F1"/>
    <w:rsid w:val="00AE2FFB"/>
    <w:rsid w:val="00AE373D"/>
    <w:rsid w:val="00AE4BBD"/>
    <w:rsid w:val="00AE517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15B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4E4F"/>
    <w:rsid w:val="00B25548"/>
    <w:rsid w:val="00B25BAF"/>
    <w:rsid w:val="00B269EA"/>
    <w:rsid w:val="00B274E1"/>
    <w:rsid w:val="00B30447"/>
    <w:rsid w:val="00B30DEC"/>
    <w:rsid w:val="00B319C8"/>
    <w:rsid w:val="00B31B72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7550"/>
    <w:rsid w:val="00B47D3F"/>
    <w:rsid w:val="00B5052A"/>
    <w:rsid w:val="00B50881"/>
    <w:rsid w:val="00B50CC6"/>
    <w:rsid w:val="00B53941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7F5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799"/>
    <w:rsid w:val="00B83917"/>
    <w:rsid w:val="00B83B11"/>
    <w:rsid w:val="00B83E92"/>
    <w:rsid w:val="00B847E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830"/>
    <w:rsid w:val="00B92CE8"/>
    <w:rsid w:val="00B93302"/>
    <w:rsid w:val="00B93A65"/>
    <w:rsid w:val="00B93E3E"/>
    <w:rsid w:val="00B9452D"/>
    <w:rsid w:val="00B95616"/>
    <w:rsid w:val="00B95EA7"/>
    <w:rsid w:val="00B96425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C71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0CE4"/>
    <w:rsid w:val="00BC12C3"/>
    <w:rsid w:val="00BC1396"/>
    <w:rsid w:val="00BC1A9C"/>
    <w:rsid w:val="00BC1CD0"/>
    <w:rsid w:val="00BC23A7"/>
    <w:rsid w:val="00BC2C4D"/>
    <w:rsid w:val="00BC2EAF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39CE"/>
    <w:rsid w:val="00BD40EA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4FC8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12D"/>
    <w:rsid w:val="00C03C66"/>
    <w:rsid w:val="00C0427B"/>
    <w:rsid w:val="00C04DB9"/>
    <w:rsid w:val="00C04E6A"/>
    <w:rsid w:val="00C05D19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69B0"/>
    <w:rsid w:val="00C16D0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5A0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CCE"/>
    <w:rsid w:val="00C43EA6"/>
    <w:rsid w:val="00C4488C"/>
    <w:rsid w:val="00C44B67"/>
    <w:rsid w:val="00C455FA"/>
    <w:rsid w:val="00C45818"/>
    <w:rsid w:val="00C466BD"/>
    <w:rsid w:val="00C46A6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4E34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00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01E"/>
    <w:rsid w:val="00C712B6"/>
    <w:rsid w:val="00C7202C"/>
    <w:rsid w:val="00C724FF"/>
    <w:rsid w:val="00C726F3"/>
    <w:rsid w:val="00C72DF9"/>
    <w:rsid w:val="00C7354A"/>
    <w:rsid w:val="00C75D5E"/>
    <w:rsid w:val="00C765DA"/>
    <w:rsid w:val="00C80B47"/>
    <w:rsid w:val="00C81F56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BCF"/>
    <w:rsid w:val="00C90EA3"/>
    <w:rsid w:val="00C912E9"/>
    <w:rsid w:val="00C91458"/>
    <w:rsid w:val="00C91FC3"/>
    <w:rsid w:val="00C9207F"/>
    <w:rsid w:val="00C94EA2"/>
    <w:rsid w:val="00C9527B"/>
    <w:rsid w:val="00C963A9"/>
    <w:rsid w:val="00C9658E"/>
    <w:rsid w:val="00C96D4D"/>
    <w:rsid w:val="00C97F50"/>
    <w:rsid w:val="00CA0032"/>
    <w:rsid w:val="00CA0DFC"/>
    <w:rsid w:val="00CA1341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017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4E14"/>
    <w:rsid w:val="00CE5F12"/>
    <w:rsid w:val="00CE6020"/>
    <w:rsid w:val="00CE604E"/>
    <w:rsid w:val="00CE6654"/>
    <w:rsid w:val="00CF093C"/>
    <w:rsid w:val="00CF11D7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98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4E32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3CAD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09D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3B55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540"/>
    <w:rsid w:val="00DC5E2D"/>
    <w:rsid w:val="00DC68F6"/>
    <w:rsid w:val="00DC6CF5"/>
    <w:rsid w:val="00DD1789"/>
    <w:rsid w:val="00DD1BA4"/>
    <w:rsid w:val="00DD2D83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3438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06C49"/>
    <w:rsid w:val="00E1069B"/>
    <w:rsid w:val="00E11F3D"/>
    <w:rsid w:val="00E122B4"/>
    <w:rsid w:val="00E128D8"/>
    <w:rsid w:val="00E14A0F"/>
    <w:rsid w:val="00E14E51"/>
    <w:rsid w:val="00E15097"/>
    <w:rsid w:val="00E15585"/>
    <w:rsid w:val="00E179DA"/>
    <w:rsid w:val="00E2019C"/>
    <w:rsid w:val="00E21C6F"/>
    <w:rsid w:val="00E21D16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3E9E"/>
    <w:rsid w:val="00E3596F"/>
    <w:rsid w:val="00E36278"/>
    <w:rsid w:val="00E36310"/>
    <w:rsid w:val="00E37112"/>
    <w:rsid w:val="00E406F8"/>
    <w:rsid w:val="00E40F52"/>
    <w:rsid w:val="00E414B5"/>
    <w:rsid w:val="00E43504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07A"/>
    <w:rsid w:val="00E80DDF"/>
    <w:rsid w:val="00E81768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23D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401"/>
    <w:rsid w:val="00EB5B77"/>
    <w:rsid w:val="00EB5E9B"/>
    <w:rsid w:val="00EB676B"/>
    <w:rsid w:val="00EB6B29"/>
    <w:rsid w:val="00EB7326"/>
    <w:rsid w:val="00EC0845"/>
    <w:rsid w:val="00EC1BD4"/>
    <w:rsid w:val="00EC25FB"/>
    <w:rsid w:val="00EC260C"/>
    <w:rsid w:val="00EC2650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E6F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4BC"/>
    <w:rsid w:val="00EF6553"/>
    <w:rsid w:val="00EF661E"/>
    <w:rsid w:val="00EF6F86"/>
    <w:rsid w:val="00EF72FF"/>
    <w:rsid w:val="00EF7BCE"/>
    <w:rsid w:val="00F00171"/>
    <w:rsid w:val="00F002C9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4D89"/>
    <w:rsid w:val="00F25798"/>
    <w:rsid w:val="00F26103"/>
    <w:rsid w:val="00F2610F"/>
    <w:rsid w:val="00F261ED"/>
    <w:rsid w:val="00F26E0E"/>
    <w:rsid w:val="00F270D9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0F34"/>
    <w:rsid w:val="00F42A7B"/>
    <w:rsid w:val="00F43775"/>
    <w:rsid w:val="00F4454F"/>
    <w:rsid w:val="00F4489A"/>
    <w:rsid w:val="00F45998"/>
    <w:rsid w:val="00F46196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0DE"/>
    <w:rsid w:val="00F55C60"/>
    <w:rsid w:val="00F574AC"/>
    <w:rsid w:val="00F60388"/>
    <w:rsid w:val="00F606EF"/>
    <w:rsid w:val="00F60A2D"/>
    <w:rsid w:val="00F60E24"/>
    <w:rsid w:val="00F6105F"/>
    <w:rsid w:val="00F62BC9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3041"/>
    <w:rsid w:val="00F7416C"/>
    <w:rsid w:val="00F74627"/>
    <w:rsid w:val="00F80007"/>
    <w:rsid w:val="00F804D3"/>
    <w:rsid w:val="00F80BF2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37B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37EC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E7C8F"/>
    <w:rsid w:val="00FF0450"/>
    <w:rsid w:val="00FF0F70"/>
    <w:rsid w:val="00FF15D8"/>
    <w:rsid w:val="00FF203F"/>
    <w:rsid w:val="00FF26D4"/>
    <w:rsid w:val="00FF4443"/>
    <w:rsid w:val="00FF4AB1"/>
    <w:rsid w:val="00FF72BA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070C8"/>
  <w15:chartTrackingRefBased/>
  <w15:docId w15:val="{AAE326BC-8DF4-4F84-8EF7-19EA03F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065D"/>
    <w:pPr>
      <w:spacing w:after="120"/>
    </w:pPr>
  </w:style>
  <w:style w:type="paragraph" w:styleId="a8">
    <w:name w:val="Balloon Text"/>
    <w:basedOn w:val="a"/>
    <w:link w:val="a9"/>
    <w:rsid w:val="00A20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B632F"/>
    <w:pPr>
      <w:spacing w:after="120" w:line="480" w:lineRule="auto"/>
      <w:ind w:left="283"/>
    </w:pPr>
  </w:style>
  <w:style w:type="paragraph" w:styleId="aa">
    <w:name w:val="Название"/>
    <w:basedOn w:val="a"/>
    <w:link w:val="ab"/>
    <w:qFormat/>
    <w:rsid w:val="003B632F"/>
    <w:pPr>
      <w:jc w:val="center"/>
    </w:pPr>
    <w:rPr>
      <w:b/>
      <w:bCs/>
    </w:rPr>
  </w:style>
  <w:style w:type="paragraph" w:customStyle="1" w:styleId="ac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d">
    <w:name w:val="header"/>
    <w:basedOn w:val="a"/>
    <w:link w:val="ae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f">
    <w:name w:val="page number"/>
    <w:basedOn w:val="a0"/>
    <w:rsid w:val="003B632F"/>
  </w:style>
  <w:style w:type="paragraph" w:styleId="af0">
    <w:name w:val="footer"/>
    <w:basedOn w:val="a"/>
    <w:link w:val="af1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2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3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654A3F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54A3F"/>
    <w:rPr>
      <w:sz w:val="24"/>
      <w:szCs w:val="24"/>
    </w:rPr>
  </w:style>
  <w:style w:type="character" w:customStyle="1" w:styleId="ab">
    <w:name w:val="Название Знак"/>
    <w:link w:val="aa"/>
    <w:rsid w:val="00654A3F"/>
    <w:rPr>
      <w:b/>
      <w:bCs/>
      <w:sz w:val="24"/>
      <w:szCs w:val="24"/>
    </w:rPr>
  </w:style>
  <w:style w:type="character" w:customStyle="1" w:styleId="af1">
    <w:name w:val="Нижний колонтитул Знак"/>
    <w:link w:val="af0"/>
    <w:rsid w:val="00654A3F"/>
    <w:rPr>
      <w:b/>
      <w:bCs/>
      <w:sz w:val="28"/>
      <w:szCs w:val="28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,Основной текст с отступом Знак Знак Знак Знак Знак1,Основной текст с отступом Знак Знак Знак Знак2"/>
    <w:semiHidden/>
    <w:rsid w:val="00654A3F"/>
    <w:rPr>
      <w:sz w:val="24"/>
      <w:szCs w:val="24"/>
    </w:rPr>
  </w:style>
  <w:style w:type="paragraph" w:styleId="af4">
    <w:name w:val="No Spacing"/>
    <w:uiPriority w:val="1"/>
    <w:qFormat/>
    <w:rsid w:val="009A63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7DF-6783-4650-A5D6-C82A3E6B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25805</Words>
  <Characters>147095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2022-08-04T07:17:00Z</cp:lastPrinted>
  <dcterms:created xsi:type="dcterms:W3CDTF">2022-08-16T14:15:00Z</dcterms:created>
  <dcterms:modified xsi:type="dcterms:W3CDTF">2022-08-16T14:15:00Z</dcterms:modified>
</cp:coreProperties>
</file>