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FA1E" w14:textId="77777777" w:rsidR="005F2EA0" w:rsidRPr="003076E9" w:rsidRDefault="00EB1735" w:rsidP="00EB1735">
      <w:pPr>
        <w:jc w:val="center"/>
        <w:rPr>
          <w:sz w:val="28"/>
          <w:szCs w:val="28"/>
        </w:rPr>
      </w:pPr>
      <w:r w:rsidRPr="003076E9">
        <w:rPr>
          <w:sz w:val="28"/>
          <w:szCs w:val="28"/>
        </w:rPr>
        <w:t>Пояснительная записка</w:t>
      </w:r>
    </w:p>
    <w:p w14:paraId="398D13F6" w14:textId="77777777" w:rsidR="005D3FD1" w:rsidRPr="003076E9" w:rsidRDefault="005D3FD1" w:rsidP="00EB1735">
      <w:pPr>
        <w:jc w:val="center"/>
        <w:rPr>
          <w:sz w:val="28"/>
          <w:szCs w:val="28"/>
        </w:rPr>
      </w:pPr>
    </w:p>
    <w:p w14:paraId="74438DA5" w14:textId="77777777" w:rsidR="000A500E" w:rsidRPr="003076E9" w:rsidRDefault="005D3FD1" w:rsidP="000A500E">
      <w:pPr>
        <w:jc w:val="center"/>
        <w:rPr>
          <w:sz w:val="28"/>
          <w:szCs w:val="28"/>
        </w:rPr>
      </w:pPr>
      <w:r w:rsidRPr="003076E9">
        <w:rPr>
          <w:sz w:val="28"/>
          <w:szCs w:val="28"/>
        </w:rPr>
        <w:t xml:space="preserve">к </w:t>
      </w:r>
      <w:r w:rsidR="000A500E" w:rsidRPr="003076E9">
        <w:rPr>
          <w:sz w:val="28"/>
          <w:szCs w:val="28"/>
        </w:rPr>
        <w:t xml:space="preserve">проекту решения Думы Изобильненского городского округа </w:t>
      </w:r>
    </w:p>
    <w:p w14:paraId="5E9DE581" w14:textId="77777777" w:rsidR="000A500E" w:rsidRPr="003076E9" w:rsidRDefault="000A500E" w:rsidP="00AE6046">
      <w:pPr>
        <w:jc w:val="center"/>
        <w:rPr>
          <w:sz w:val="28"/>
          <w:szCs w:val="28"/>
        </w:rPr>
      </w:pPr>
      <w:r w:rsidRPr="003076E9">
        <w:rPr>
          <w:sz w:val="28"/>
          <w:szCs w:val="28"/>
        </w:rPr>
        <w:t xml:space="preserve">Ставропольского края </w:t>
      </w:r>
      <w:r w:rsidR="00301CF4" w:rsidRPr="003076E9">
        <w:rPr>
          <w:sz w:val="28"/>
          <w:szCs w:val="28"/>
        </w:rPr>
        <w:t>«</w:t>
      </w:r>
      <w:r w:rsidR="00301CF4" w:rsidRPr="003076E9">
        <w:rPr>
          <w:bCs/>
          <w:sz w:val="28"/>
          <w:szCs w:val="28"/>
        </w:rPr>
        <w:t>О даче согласия на заключение</w:t>
      </w:r>
      <w:r w:rsidR="00301CF4" w:rsidRPr="003076E9">
        <w:rPr>
          <w:sz w:val="28"/>
          <w:szCs w:val="28"/>
        </w:rPr>
        <w:t xml:space="preserve"> Соглашения между Ставропольским краем и Изобильненским городским округом Ставропольск</w:t>
      </w:r>
      <w:r w:rsidR="00301CF4" w:rsidRPr="003076E9">
        <w:rPr>
          <w:sz w:val="28"/>
          <w:szCs w:val="28"/>
        </w:rPr>
        <w:t>о</w:t>
      </w:r>
      <w:r w:rsidR="00301CF4" w:rsidRPr="003076E9">
        <w:rPr>
          <w:sz w:val="28"/>
          <w:szCs w:val="28"/>
        </w:rPr>
        <w:t>го края об осуществлении полномочий уполномоченного органа, уполном</w:t>
      </w:r>
      <w:r w:rsidR="00301CF4" w:rsidRPr="003076E9">
        <w:rPr>
          <w:sz w:val="28"/>
          <w:szCs w:val="28"/>
        </w:rPr>
        <w:t>о</w:t>
      </w:r>
      <w:r w:rsidR="00301CF4" w:rsidRPr="003076E9">
        <w:rPr>
          <w:sz w:val="28"/>
          <w:szCs w:val="28"/>
        </w:rPr>
        <w:t>ченного учреждения Изобильненского городского округа Ставропольского края на определение поставщиков (подрядчиков, исполнителей) для муниц</w:t>
      </w:r>
      <w:r w:rsidR="00301CF4" w:rsidRPr="003076E9">
        <w:rPr>
          <w:sz w:val="28"/>
          <w:szCs w:val="28"/>
        </w:rPr>
        <w:t>и</w:t>
      </w:r>
      <w:r w:rsidR="00301CF4" w:rsidRPr="003076E9">
        <w:rPr>
          <w:sz w:val="28"/>
          <w:szCs w:val="28"/>
        </w:rPr>
        <w:t>пальных з</w:t>
      </w:r>
      <w:r w:rsidR="00301CF4" w:rsidRPr="003076E9">
        <w:rPr>
          <w:sz w:val="28"/>
          <w:szCs w:val="28"/>
        </w:rPr>
        <w:t>а</w:t>
      </w:r>
      <w:r w:rsidR="00301CF4" w:rsidRPr="003076E9">
        <w:rPr>
          <w:sz w:val="28"/>
          <w:szCs w:val="28"/>
        </w:rPr>
        <w:t>казчиков, муниципальных бюджетных учреждений»</w:t>
      </w:r>
    </w:p>
    <w:p w14:paraId="6A7A7BB9" w14:textId="77777777" w:rsidR="00A02BDF" w:rsidRPr="003076E9" w:rsidRDefault="00A02BDF" w:rsidP="00C341AB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14:paraId="77E95DB1" w14:textId="77777777" w:rsidR="00301CF4" w:rsidRPr="003076E9" w:rsidRDefault="00EB7ED6" w:rsidP="00695826">
      <w:pPr>
        <w:ind w:firstLine="708"/>
        <w:jc w:val="both"/>
        <w:rPr>
          <w:sz w:val="28"/>
          <w:szCs w:val="28"/>
        </w:rPr>
      </w:pPr>
      <w:r w:rsidRPr="003076E9">
        <w:rPr>
          <w:sz w:val="28"/>
          <w:szCs w:val="28"/>
        </w:rPr>
        <w:t xml:space="preserve">Проектом </w:t>
      </w:r>
      <w:r w:rsidR="007A5EAB" w:rsidRPr="003076E9">
        <w:rPr>
          <w:sz w:val="28"/>
          <w:szCs w:val="28"/>
        </w:rPr>
        <w:t>решения Думы Изобильненского городского округа Ставр</w:t>
      </w:r>
      <w:r w:rsidR="007A5EAB" w:rsidRPr="003076E9">
        <w:rPr>
          <w:sz w:val="28"/>
          <w:szCs w:val="28"/>
        </w:rPr>
        <w:t>о</w:t>
      </w:r>
      <w:r w:rsidR="007A5EAB" w:rsidRPr="003076E9">
        <w:rPr>
          <w:sz w:val="28"/>
          <w:szCs w:val="28"/>
        </w:rPr>
        <w:t xml:space="preserve">польского края </w:t>
      </w:r>
      <w:r w:rsidR="00301CF4" w:rsidRPr="003076E9">
        <w:rPr>
          <w:sz w:val="28"/>
          <w:szCs w:val="28"/>
        </w:rPr>
        <w:t>«</w:t>
      </w:r>
      <w:r w:rsidR="00301CF4" w:rsidRPr="003076E9">
        <w:rPr>
          <w:bCs/>
          <w:sz w:val="28"/>
          <w:szCs w:val="28"/>
        </w:rPr>
        <w:t>О даче согласия на заключение</w:t>
      </w:r>
      <w:r w:rsidR="00301CF4" w:rsidRPr="003076E9">
        <w:rPr>
          <w:sz w:val="28"/>
          <w:szCs w:val="28"/>
        </w:rPr>
        <w:t xml:space="preserve"> Соглашения между Ставр</w:t>
      </w:r>
      <w:r w:rsidR="00301CF4" w:rsidRPr="003076E9">
        <w:rPr>
          <w:sz w:val="28"/>
          <w:szCs w:val="28"/>
        </w:rPr>
        <w:t>о</w:t>
      </w:r>
      <w:r w:rsidR="00301CF4" w:rsidRPr="003076E9">
        <w:rPr>
          <w:sz w:val="28"/>
          <w:szCs w:val="28"/>
        </w:rPr>
        <w:t>пол</w:t>
      </w:r>
      <w:r w:rsidR="00301CF4" w:rsidRPr="003076E9">
        <w:rPr>
          <w:sz w:val="28"/>
          <w:szCs w:val="28"/>
        </w:rPr>
        <w:t>ь</w:t>
      </w:r>
      <w:r w:rsidR="00301CF4" w:rsidRPr="003076E9">
        <w:rPr>
          <w:sz w:val="28"/>
          <w:szCs w:val="28"/>
        </w:rPr>
        <w:t>ским краем и Изобильненским городским округом Ставропольского края об осущест</w:t>
      </w:r>
      <w:r w:rsidR="00301CF4" w:rsidRPr="003076E9">
        <w:rPr>
          <w:sz w:val="28"/>
          <w:szCs w:val="28"/>
        </w:rPr>
        <w:t>в</w:t>
      </w:r>
      <w:r w:rsidR="00301CF4" w:rsidRPr="003076E9">
        <w:rPr>
          <w:sz w:val="28"/>
          <w:szCs w:val="28"/>
        </w:rPr>
        <w:t>лении полномочий уполномоченного органа, уполномоченного учреждения Изобильненского городского округа Ставропольского края на определение п</w:t>
      </w:r>
      <w:r w:rsidR="00301CF4" w:rsidRPr="003076E9">
        <w:rPr>
          <w:sz w:val="28"/>
          <w:szCs w:val="28"/>
        </w:rPr>
        <w:t>о</w:t>
      </w:r>
      <w:r w:rsidR="00301CF4" w:rsidRPr="003076E9">
        <w:rPr>
          <w:sz w:val="28"/>
          <w:szCs w:val="28"/>
        </w:rPr>
        <w:t xml:space="preserve">ставщиков (подрядчиков, исполнителей) для муниципальных  заказчиков, муниципальных бюджетных учреждений» </w:t>
      </w:r>
      <w:r w:rsidR="007A5EAB" w:rsidRPr="003076E9">
        <w:rPr>
          <w:sz w:val="28"/>
          <w:szCs w:val="28"/>
        </w:rPr>
        <w:t>(далее – проект реш</w:t>
      </w:r>
      <w:r w:rsidR="007A5EAB" w:rsidRPr="003076E9">
        <w:rPr>
          <w:sz w:val="28"/>
          <w:szCs w:val="28"/>
        </w:rPr>
        <w:t>е</w:t>
      </w:r>
      <w:r w:rsidR="007A5EAB" w:rsidRPr="003076E9">
        <w:rPr>
          <w:sz w:val="28"/>
          <w:szCs w:val="28"/>
        </w:rPr>
        <w:t xml:space="preserve">ния) предлагается </w:t>
      </w:r>
      <w:r w:rsidR="000258B4">
        <w:rPr>
          <w:sz w:val="28"/>
          <w:szCs w:val="28"/>
        </w:rPr>
        <w:t>дать согласие о заключении</w:t>
      </w:r>
      <w:r w:rsidR="00301CF4" w:rsidRPr="003076E9">
        <w:rPr>
          <w:sz w:val="28"/>
          <w:szCs w:val="28"/>
        </w:rPr>
        <w:t xml:space="preserve"> Соглашения между Ставр</w:t>
      </w:r>
      <w:r w:rsidR="00301CF4" w:rsidRPr="003076E9">
        <w:rPr>
          <w:sz w:val="28"/>
          <w:szCs w:val="28"/>
        </w:rPr>
        <w:t>о</w:t>
      </w:r>
      <w:r w:rsidR="00301CF4" w:rsidRPr="003076E9">
        <w:rPr>
          <w:sz w:val="28"/>
          <w:szCs w:val="28"/>
        </w:rPr>
        <w:t>польским краем и Изобильненским городским округом Ставропольского края об осуществлении полномочий уполномоченного органа, уполномоче</w:t>
      </w:r>
      <w:r w:rsidR="00301CF4" w:rsidRPr="003076E9">
        <w:rPr>
          <w:sz w:val="28"/>
          <w:szCs w:val="28"/>
        </w:rPr>
        <w:t>н</w:t>
      </w:r>
      <w:r w:rsidR="00301CF4" w:rsidRPr="003076E9">
        <w:rPr>
          <w:sz w:val="28"/>
          <w:szCs w:val="28"/>
        </w:rPr>
        <w:t>ного учреждения Изобильненского городского округа Ставропольского края на определение поставщиков (подрядчиков, исполнителей) для муниципал</w:t>
      </w:r>
      <w:r w:rsidR="00301CF4" w:rsidRPr="003076E9">
        <w:rPr>
          <w:sz w:val="28"/>
          <w:szCs w:val="28"/>
        </w:rPr>
        <w:t>ь</w:t>
      </w:r>
      <w:r w:rsidR="00301CF4" w:rsidRPr="003076E9">
        <w:rPr>
          <w:sz w:val="28"/>
          <w:szCs w:val="28"/>
        </w:rPr>
        <w:t>ных зака</w:t>
      </w:r>
      <w:r w:rsidR="00301CF4" w:rsidRPr="003076E9">
        <w:rPr>
          <w:sz w:val="28"/>
          <w:szCs w:val="28"/>
        </w:rPr>
        <w:t>з</w:t>
      </w:r>
      <w:r w:rsidR="00301CF4" w:rsidRPr="003076E9">
        <w:rPr>
          <w:sz w:val="28"/>
          <w:szCs w:val="28"/>
        </w:rPr>
        <w:t>чиков, муниципальных бюджетных учреждений.</w:t>
      </w:r>
    </w:p>
    <w:p w14:paraId="4EBC484F" w14:textId="77777777" w:rsidR="00301CF4" w:rsidRPr="003076E9" w:rsidRDefault="003076E9" w:rsidP="00695826">
      <w:pPr>
        <w:ind w:firstLine="708"/>
        <w:jc w:val="both"/>
        <w:rPr>
          <w:sz w:val="28"/>
          <w:szCs w:val="28"/>
        </w:rPr>
      </w:pPr>
      <w:r w:rsidRPr="003076E9">
        <w:rPr>
          <w:sz w:val="28"/>
          <w:szCs w:val="28"/>
        </w:rPr>
        <w:t>Соглашение раз</w:t>
      </w:r>
      <w:r w:rsidR="004B73FE">
        <w:rPr>
          <w:sz w:val="28"/>
          <w:szCs w:val="28"/>
        </w:rPr>
        <w:t xml:space="preserve">работано </w:t>
      </w:r>
      <w:r w:rsidR="00565EDB">
        <w:rPr>
          <w:sz w:val="28"/>
          <w:szCs w:val="28"/>
        </w:rPr>
        <w:t>Комитетом Ставропольского края по госуда</w:t>
      </w:r>
      <w:r w:rsidR="00565EDB">
        <w:rPr>
          <w:sz w:val="28"/>
          <w:szCs w:val="28"/>
        </w:rPr>
        <w:t>р</w:t>
      </w:r>
      <w:r w:rsidR="00565EDB">
        <w:rPr>
          <w:sz w:val="28"/>
          <w:szCs w:val="28"/>
        </w:rPr>
        <w:t xml:space="preserve">ственным закупкам (прошедшее экспертизу правового управления ПСК) </w:t>
      </w:r>
      <w:r w:rsidR="004B73FE">
        <w:rPr>
          <w:sz w:val="28"/>
          <w:szCs w:val="28"/>
        </w:rPr>
        <w:t>в с</w:t>
      </w:r>
      <w:r w:rsidR="004B73FE">
        <w:rPr>
          <w:sz w:val="28"/>
          <w:szCs w:val="28"/>
        </w:rPr>
        <w:t>о</w:t>
      </w:r>
      <w:r w:rsidR="004B73FE">
        <w:rPr>
          <w:sz w:val="28"/>
          <w:szCs w:val="28"/>
        </w:rPr>
        <w:t>ответствии с частями 4 и</w:t>
      </w:r>
      <w:r w:rsidRPr="003076E9">
        <w:rPr>
          <w:sz w:val="28"/>
          <w:szCs w:val="28"/>
        </w:rPr>
        <w:t xml:space="preserve"> 8 статьи 26 Федерального закона от 05 апреля 2013 г</w:t>
      </w:r>
      <w:r w:rsidRPr="003076E9">
        <w:rPr>
          <w:sz w:val="28"/>
          <w:szCs w:val="28"/>
        </w:rPr>
        <w:t>о</w:t>
      </w:r>
      <w:r w:rsidRPr="003076E9">
        <w:rPr>
          <w:sz w:val="28"/>
          <w:szCs w:val="28"/>
        </w:rPr>
        <w:t>да №44-ФЗ «О контрактной системе в сфере закупок товаров, работ, услуг для обеспеч</w:t>
      </w:r>
      <w:r w:rsidRPr="003076E9">
        <w:rPr>
          <w:sz w:val="28"/>
          <w:szCs w:val="28"/>
        </w:rPr>
        <w:t>е</w:t>
      </w:r>
      <w:r w:rsidRPr="003076E9">
        <w:rPr>
          <w:sz w:val="28"/>
          <w:szCs w:val="28"/>
        </w:rPr>
        <w:t>ния государственных и муници</w:t>
      </w:r>
      <w:r w:rsidR="004B73FE">
        <w:rPr>
          <w:sz w:val="28"/>
          <w:szCs w:val="28"/>
        </w:rPr>
        <w:t>пальных нужд», частью</w:t>
      </w:r>
      <w:r w:rsidRPr="003076E9">
        <w:rPr>
          <w:sz w:val="28"/>
          <w:szCs w:val="28"/>
        </w:rPr>
        <w:t xml:space="preserve"> 8 статьи 31 Устава Изобильненского городского округа Ставро</w:t>
      </w:r>
      <w:r w:rsidR="00565EDB">
        <w:rPr>
          <w:sz w:val="28"/>
          <w:szCs w:val="28"/>
        </w:rPr>
        <w:t>пол</w:t>
      </w:r>
      <w:r w:rsidR="00565EDB">
        <w:rPr>
          <w:sz w:val="28"/>
          <w:szCs w:val="28"/>
        </w:rPr>
        <w:t>ь</w:t>
      </w:r>
      <w:r w:rsidR="00565EDB">
        <w:rPr>
          <w:sz w:val="28"/>
          <w:szCs w:val="28"/>
        </w:rPr>
        <w:t>ского края.</w:t>
      </w:r>
    </w:p>
    <w:p w14:paraId="282EE607" w14:textId="77777777" w:rsidR="003076E9" w:rsidRPr="00BA1B6A" w:rsidRDefault="003076E9" w:rsidP="00695826">
      <w:pPr>
        <w:ind w:firstLine="708"/>
        <w:jc w:val="both"/>
        <w:rPr>
          <w:sz w:val="28"/>
          <w:szCs w:val="28"/>
        </w:rPr>
      </w:pPr>
      <w:r w:rsidRPr="00BA1B6A">
        <w:rPr>
          <w:sz w:val="28"/>
          <w:szCs w:val="28"/>
        </w:rPr>
        <w:t>Предметом настоящего Соглашения является осуществление уполном</w:t>
      </w:r>
      <w:r w:rsidRPr="00BA1B6A">
        <w:rPr>
          <w:sz w:val="28"/>
          <w:szCs w:val="28"/>
        </w:rPr>
        <w:t>о</w:t>
      </w:r>
      <w:r w:rsidRPr="00BA1B6A">
        <w:rPr>
          <w:sz w:val="28"/>
          <w:szCs w:val="28"/>
        </w:rPr>
        <w:t>ченным органом (уполномоченным учреждением) Ставропольского края, определенным Губернатором Ставропольского края, полномочий уполном</w:t>
      </w:r>
      <w:r w:rsidRPr="00BA1B6A">
        <w:rPr>
          <w:sz w:val="28"/>
          <w:szCs w:val="28"/>
        </w:rPr>
        <w:t>о</w:t>
      </w:r>
      <w:r w:rsidRPr="00BA1B6A">
        <w:rPr>
          <w:sz w:val="28"/>
          <w:szCs w:val="28"/>
        </w:rPr>
        <w:t>ченного органа, уполномоченного учреждения Муниципального образования на определение поставщиков (подрядчиков, исполнителей) для муниципал</w:t>
      </w:r>
      <w:r w:rsidRPr="00BA1B6A">
        <w:rPr>
          <w:sz w:val="28"/>
          <w:szCs w:val="28"/>
        </w:rPr>
        <w:t>ь</w:t>
      </w:r>
      <w:r w:rsidR="00962AC2">
        <w:rPr>
          <w:sz w:val="28"/>
          <w:szCs w:val="28"/>
        </w:rPr>
        <w:t>ных заказчиков</w:t>
      </w:r>
      <w:r w:rsidRPr="00BA1B6A">
        <w:rPr>
          <w:sz w:val="28"/>
          <w:szCs w:val="28"/>
        </w:rPr>
        <w:t xml:space="preserve"> Муниципального </w:t>
      </w:r>
      <w:proofErr w:type="gramStart"/>
      <w:r w:rsidRPr="00BA1B6A">
        <w:rPr>
          <w:sz w:val="28"/>
          <w:szCs w:val="28"/>
        </w:rPr>
        <w:t>образования  при</w:t>
      </w:r>
      <w:proofErr w:type="gramEnd"/>
      <w:r w:rsidRPr="00BA1B6A">
        <w:rPr>
          <w:sz w:val="28"/>
          <w:szCs w:val="28"/>
        </w:rPr>
        <w:t xml:space="preserve"> осуществлении закупок товаров, работ, услуг для обеспечения муниципальных нужд начальная (ма</w:t>
      </w:r>
      <w:r w:rsidRPr="00BA1B6A">
        <w:rPr>
          <w:sz w:val="28"/>
          <w:szCs w:val="28"/>
        </w:rPr>
        <w:t>к</w:t>
      </w:r>
      <w:r w:rsidR="00F54FE2">
        <w:rPr>
          <w:sz w:val="28"/>
          <w:szCs w:val="28"/>
        </w:rPr>
        <w:t xml:space="preserve">симальная) цена контракта которого - </w:t>
      </w:r>
      <w:r w:rsidR="0032408C" w:rsidRPr="00BA1B6A">
        <w:rPr>
          <w:sz w:val="28"/>
          <w:szCs w:val="28"/>
        </w:rPr>
        <w:t xml:space="preserve"> </w:t>
      </w:r>
      <w:r w:rsidR="0032408C" w:rsidRPr="00BA1B6A">
        <w:rPr>
          <w:b/>
          <w:sz w:val="28"/>
          <w:szCs w:val="28"/>
        </w:rPr>
        <w:t>превышает</w:t>
      </w:r>
      <w:r w:rsidR="009B758C" w:rsidRPr="00BA1B6A">
        <w:rPr>
          <w:b/>
          <w:sz w:val="28"/>
          <w:szCs w:val="28"/>
        </w:rPr>
        <w:t xml:space="preserve"> </w:t>
      </w:r>
      <w:r w:rsidR="0032408C" w:rsidRPr="00BA1B6A">
        <w:rPr>
          <w:b/>
          <w:sz w:val="28"/>
          <w:szCs w:val="28"/>
          <w:u w:val="single"/>
        </w:rPr>
        <w:t>20</w:t>
      </w:r>
      <w:r w:rsidRPr="00BA1B6A">
        <w:rPr>
          <w:b/>
          <w:sz w:val="28"/>
          <w:szCs w:val="28"/>
          <w:u w:val="single"/>
        </w:rPr>
        <w:t xml:space="preserve"> (</w:t>
      </w:r>
      <w:r w:rsidR="0032408C" w:rsidRPr="00BA1B6A">
        <w:rPr>
          <w:b/>
          <w:sz w:val="28"/>
          <w:szCs w:val="28"/>
          <w:u w:val="single"/>
        </w:rPr>
        <w:t>двадцать</w:t>
      </w:r>
      <w:r w:rsidRPr="00BA1B6A">
        <w:rPr>
          <w:b/>
          <w:sz w:val="28"/>
          <w:szCs w:val="28"/>
          <w:u w:val="single"/>
        </w:rPr>
        <w:t>) млн. ру</w:t>
      </w:r>
      <w:r w:rsidRPr="00BA1B6A">
        <w:rPr>
          <w:b/>
          <w:sz w:val="28"/>
          <w:szCs w:val="28"/>
          <w:u w:val="single"/>
        </w:rPr>
        <w:t>б</w:t>
      </w:r>
      <w:r w:rsidRPr="00BA1B6A">
        <w:rPr>
          <w:b/>
          <w:sz w:val="28"/>
          <w:szCs w:val="28"/>
          <w:u w:val="single"/>
        </w:rPr>
        <w:t>лей</w:t>
      </w:r>
      <w:r w:rsidRPr="00BA1B6A">
        <w:rPr>
          <w:sz w:val="28"/>
          <w:szCs w:val="28"/>
        </w:rPr>
        <w:t>.</w:t>
      </w:r>
      <w:r w:rsidR="00593B2E" w:rsidRPr="00BA1B6A">
        <w:rPr>
          <w:sz w:val="28"/>
          <w:szCs w:val="28"/>
        </w:rPr>
        <w:t xml:space="preserve"> </w:t>
      </w:r>
      <w:r w:rsidR="00BA1B6A">
        <w:rPr>
          <w:sz w:val="28"/>
          <w:szCs w:val="28"/>
        </w:rPr>
        <w:t>Срок действия данного Соглашения</w:t>
      </w:r>
      <w:r w:rsidR="005A5A73">
        <w:rPr>
          <w:sz w:val="28"/>
          <w:szCs w:val="28"/>
        </w:rPr>
        <w:t xml:space="preserve"> устанавливается с 01января 2023</w:t>
      </w:r>
      <w:r w:rsidR="00BA1B6A">
        <w:rPr>
          <w:sz w:val="28"/>
          <w:szCs w:val="28"/>
        </w:rPr>
        <w:t xml:space="preserve"> г</w:t>
      </w:r>
      <w:r w:rsidR="00BA1B6A">
        <w:rPr>
          <w:sz w:val="28"/>
          <w:szCs w:val="28"/>
        </w:rPr>
        <w:t>о</w:t>
      </w:r>
      <w:r w:rsidR="00BA1B6A">
        <w:rPr>
          <w:sz w:val="28"/>
          <w:szCs w:val="28"/>
        </w:rPr>
        <w:t>да по 31 дека</w:t>
      </w:r>
      <w:r w:rsidR="00BA1B6A">
        <w:rPr>
          <w:sz w:val="28"/>
          <w:szCs w:val="28"/>
        </w:rPr>
        <w:t>б</w:t>
      </w:r>
      <w:r w:rsidR="005A5A73">
        <w:rPr>
          <w:sz w:val="28"/>
          <w:szCs w:val="28"/>
        </w:rPr>
        <w:t>ря 2025</w:t>
      </w:r>
      <w:r w:rsidR="004B73FE">
        <w:rPr>
          <w:sz w:val="28"/>
          <w:szCs w:val="28"/>
        </w:rPr>
        <w:t xml:space="preserve"> </w:t>
      </w:r>
      <w:r w:rsidR="00BA1B6A">
        <w:rPr>
          <w:sz w:val="28"/>
          <w:szCs w:val="28"/>
        </w:rPr>
        <w:t>года.</w:t>
      </w:r>
    </w:p>
    <w:p w14:paraId="2A3B6087" w14:textId="77777777" w:rsidR="00BA1B6A" w:rsidRDefault="00593B2E" w:rsidP="00695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Правами «уполномоченного учреждения» Ставропольского края на определения поставщиков, подрядчиков, исполнителей для государственных и муниципальных заказчиков Ставропольского края наделен </w:t>
      </w:r>
      <w:r w:rsidR="00BA1B6A">
        <w:rPr>
          <w:sz w:val="28"/>
          <w:szCs w:val="28"/>
        </w:rPr>
        <w:t xml:space="preserve">- </w:t>
      </w:r>
      <w:r>
        <w:rPr>
          <w:sz w:val="28"/>
          <w:szCs w:val="28"/>
        </w:rPr>
        <w:t>Комитет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по государственным заку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кам.</w:t>
      </w:r>
      <w:r w:rsidR="00BA1B6A">
        <w:rPr>
          <w:sz w:val="28"/>
          <w:szCs w:val="28"/>
        </w:rPr>
        <w:t xml:space="preserve"> </w:t>
      </w:r>
    </w:p>
    <w:p w14:paraId="42F2E78B" w14:textId="77777777" w:rsidR="00593B2E" w:rsidRDefault="00593B2E" w:rsidP="00512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Соглашения </w:t>
      </w:r>
      <w:r w:rsidRPr="00BA1B6A">
        <w:rPr>
          <w:b/>
          <w:sz w:val="28"/>
          <w:szCs w:val="28"/>
        </w:rPr>
        <w:t>не распространяется</w:t>
      </w:r>
      <w:r>
        <w:rPr>
          <w:sz w:val="28"/>
          <w:szCs w:val="28"/>
        </w:rPr>
        <w:t xml:space="preserve"> на осуществление муниципальными заказчиками закупок услуг </w:t>
      </w:r>
      <w:r>
        <w:rPr>
          <w:sz w:val="28"/>
          <w:szCs w:val="28"/>
        </w:rPr>
        <w:lastRenderedPageBreak/>
        <w:t>по привлечению кредитов кредитных организаций для финансирования деф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цита бюджета Муниципального образования и погашения его долговых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тельств, закупок работ по ремонту и содержанию автомобильных дорог,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 территорий Муниципального образования, закупок путем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совместных аукционов и конкурсов, </w:t>
      </w:r>
      <w:r w:rsidR="005A5A73" w:rsidRPr="00F35DF8">
        <w:rPr>
          <w:sz w:val="28"/>
          <w:szCs w:val="28"/>
        </w:rPr>
        <w:t xml:space="preserve">закупок закрытыми </w:t>
      </w:r>
      <w:r w:rsidR="005A5A73">
        <w:rPr>
          <w:sz w:val="28"/>
          <w:szCs w:val="28"/>
        </w:rPr>
        <w:t xml:space="preserve">конкурентными </w:t>
      </w:r>
      <w:r w:rsidR="005A5A73" w:rsidRPr="00F35DF8">
        <w:rPr>
          <w:sz w:val="28"/>
          <w:szCs w:val="28"/>
        </w:rPr>
        <w:t xml:space="preserve">способами (в том числе </w:t>
      </w:r>
      <w:r w:rsidR="005A5A73">
        <w:rPr>
          <w:sz w:val="28"/>
          <w:szCs w:val="28"/>
        </w:rPr>
        <w:t>закрытых электронных процедур</w:t>
      </w:r>
      <w:r w:rsidR="005A5A73" w:rsidRPr="00F35DF8">
        <w:rPr>
          <w:sz w:val="28"/>
          <w:szCs w:val="28"/>
        </w:rPr>
        <w:t>), закупок у единственного поставщика (подрядчика, исполнителя)</w:t>
      </w:r>
      <w:r w:rsidR="00AB407B">
        <w:rPr>
          <w:sz w:val="28"/>
          <w:szCs w:val="28"/>
        </w:rPr>
        <w:t xml:space="preserve">, т.е. данные закупки муниципальные заказчики осуществляют самостоятельно. </w:t>
      </w:r>
    </w:p>
    <w:p w14:paraId="7BA9AACA" w14:textId="77777777" w:rsidR="00565EDB" w:rsidRDefault="005A5A73" w:rsidP="00512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2020 – 2022</w:t>
      </w:r>
      <w:r w:rsidR="005827FA">
        <w:rPr>
          <w:sz w:val="28"/>
          <w:szCs w:val="28"/>
        </w:rPr>
        <w:t xml:space="preserve"> </w:t>
      </w:r>
      <w:r w:rsidR="00565EDB">
        <w:rPr>
          <w:sz w:val="28"/>
          <w:szCs w:val="28"/>
        </w:rPr>
        <w:t xml:space="preserve">года </w:t>
      </w:r>
      <w:r w:rsidR="005827FA">
        <w:rPr>
          <w:sz w:val="28"/>
          <w:szCs w:val="28"/>
        </w:rPr>
        <w:t>Комитетом,</w:t>
      </w:r>
      <w:r>
        <w:rPr>
          <w:sz w:val="28"/>
          <w:szCs w:val="28"/>
        </w:rPr>
        <w:t xml:space="preserve"> как Уполномоченным органом были проведены – 3 закупки</w:t>
      </w:r>
      <w:r w:rsidR="00B22F75">
        <w:rPr>
          <w:sz w:val="28"/>
          <w:szCs w:val="28"/>
        </w:rPr>
        <w:t xml:space="preserve"> Изобильненского городского округа </w:t>
      </w:r>
      <w:r w:rsidR="005827FA">
        <w:rPr>
          <w:sz w:val="28"/>
          <w:szCs w:val="28"/>
        </w:rPr>
        <w:t xml:space="preserve"> (свы</w:t>
      </w:r>
      <w:r w:rsidR="000E71DA">
        <w:rPr>
          <w:sz w:val="28"/>
          <w:szCs w:val="28"/>
        </w:rPr>
        <w:t>ше 20</w:t>
      </w:r>
      <w:r w:rsidR="00B22F75">
        <w:rPr>
          <w:sz w:val="28"/>
          <w:szCs w:val="28"/>
        </w:rPr>
        <w:t xml:space="preserve"> мил.</w:t>
      </w:r>
      <w:r w:rsidR="005827FA">
        <w:rPr>
          <w:sz w:val="28"/>
          <w:szCs w:val="28"/>
        </w:rPr>
        <w:t>руб.)</w:t>
      </w:r>
      <w:r w:rsidR="00B22F75">
        <w:rPr>
          <w:sz w:val="28"/>
          <w:szCs w:val="28"/>
        </w:rPr>
        <w:t>, по всем остальным зак</w:t>
      </w:r>
      <w:r w:rsidR="004419AF">
        <w:rPr>
          <w:sz w:val="28"/>
          <w:szCs w:val="28"/>
        </w:rPr>
        <w:t>упкам городского округа торговые процедуры</w:t>
      </w:r>
      <w:r w:rsidR="00CE063E">
        <w:rPr>
          <w:sz w:val="28"/>
          <w:szCs w:val="28"/>
        </w:rPr>
        <w:t xml:space="preserve"> осуществлялись самостоятельно уполномоченным органом – администрацией Изобильненского городского округа Ставропол</w:t>
      </w:r>
      <w:r w:rsidR="00CE063E">
        <w:rPr>
          <w:sz w:val="28"/>
          <w:szCs w:val="28"/>
        </w:rPr>
        <w:t>ь</w:t>
      </w:r>
      <w:r w:rsidR="00CE063E">
        <w:rPr>
          <w:sz w:val="28"/>
          <w:szCs w:val="28"/>
        </w:rPr>
        <w:t>ского края.</w:t>
      </w:r>
      <w:r w:rsidR="004419AF">
        <w:rPr>
          <w:sz w:val="28"/>
          <w:szCs w:val="28"/>
        </w:rPr>
        <w:t xml:space="preserve">  </w:t>
      </w:r>
      <w:r w:rsidR="005827FA">
        <w:rPr>
          <w:sz w:val="28"/>
          <w:szCs w:val="28"/>
        </w:rPr>
        <w:t xml:space="preserve"> </w:t>
      </w:r>
      <w:r w:rsidR="00565EDB">
        <w:rPr>
          <w:sz w:val="28"/>
          <w:szCs w:val="28"/>
        </w:rPr>
        <w:t xml:space="preserve"> </w:t>
      </w:r>
    </w:p>
    <w:p w14:paraId="370A0BC8" w14:textId="77777777" w:rsidR="0032408C" w:rsidRPr="003076E9" w:rsidRDefault="0032408C" w:rsidP="00695826">
      <w:pPr>
        <w:ind w:firstLine="708"/>
        <w:jc w:val="both"/>
        <w:rPr>
          <w:sz w:val="28"/>
          <w:szCs w:val="28"/>
        </w:rPr>
      </w:pPr>
    </w:p>
    <w:p w14:paraId="1772D000" w14:textId="77777777" w:rsidR="00967B01" w:rsidRPr="00967B01" w:rsidRDefault="00E70349" w:rsidP="007A13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6E9">
        <w:rPr>
          <w:rFonts w:ascii="Times New Roman" w:hAnsi="Times New Roman" w:cs="Times New Roman"/>
          <w:sz w:val="28"/>
          <w:szCs w:val="28"/>
        </w:rPr>
        <w:t xml:space="preserve">Считаю целесообразно принятие проекта решения, </w:t>
      </w:r>
      <w:r w:rsidR="00967B01" w:rsidRPr="00967B01">
        <w:rPr>
          <w:rFonts w:ascii="Times New Roman" w:hAnsi="Times New Roman" w:cs="Times New Roman"/>
          <w:sz w:val="28"/>
          <w:szCs w:val="28"/>
        </w:rPr>
        <w:t>«</w:t>
      </w:r>
      <w:r w:rsidR="00967B01" w:rsidRPr="00967B0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258B4">
        <w:rPr>
          <w:rFonts w:ascii="Times New Roman" w:hAnsi="Times New Roman" w:cs="Times New Roman"/>
          <w:bCs/>
          <w:sz w:val="28"/>
          <w:szCs w:val="28"/>
        </w:rPr>
        <w:t>даче согласия з</w:t>
      </w:r>
      <w:r w:rsidR="000258B4">
        <w:rPr>
          <w:rFonts w:ascii="Times New Roman" w:hAnsi="Times New Roman" w:cs="Times New Roman"/>
          <w:bCs/>
          <w:sz w:val="28"/>
          <w:szCs w:val="28"/>
        </w:rPr>
        <w:t>а</w:t>
      </w:r>
      <w:r w:rsidR="000258B4">
        <w:rPr>
          <w:rFonts w:ascii="Times New Roman" w:hAnsi="Times New Roman" w:cs="Times New Roman"/>
          <w:bCs/>
          <w:sz w:val="28"/>
          <w:szCs w:val="28"/>
        </w:rPr>
        <w:t>ключения</w:t>
      </w:r>
      <w:r w:rsidR="00967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B01" w:rsidRPr="00967B01">
        <w:rPr>
          <w:rFonts w:ascii="Times New Roman" w:hAnsi="Times New Roman" w:cs="Times New Roman"/>
          <w:sz w:val="28"/>
          <w:szCs w:val="28"/>
        </w:rPr>
        <w:t>Соглашения между Ставропольским краем и Изобильненским г</w:t>
      </w:r>
      <w:r w:rsidR="00967B01" w:rsidRPr="00967B01">
        <w:rPr>
          <w:rFonts w:ascii="Times New Roman" w:hAnsi="Times New Roman" w:cs="Times New Roman"/>
          <w:sz w:val="28"/>
          <w:szCs w:val="28"/>
        </w:rPr>
        <w:t>о</w:t>
      </w:r>
      <w:r w:rsidR="00967B01" w:rsidRPr="00967B01">
        <w:rPr>
          <w:rFonts w:ascii="Times New Roman" w:hAnsi="Times New Roman" w:cs="Times New Roman"/>
          <w:sz w:val="28"/>
          <w:szCs w:val="28"/>
        </w:rPr>
        <w:t>родским округом Ставропольского края об осуществлении полномочий упо</w:t>
      </w:r>
      <w:r w:rsidR="00967B01" w:rsidRPr="00967B01">
        <w:rPr>
          <w:rFonts w:ascii="Times New Roman" w:hAnsi="Times New Roman" w:cs="Times New Roman"/>
          <w:sz w:val="28"/>
          <w:szCs w:val="28"/>
        </w:rPr>
        <w:t>л</w:t>
      </w:r>
      <w:r w:rsidR="00967B01" w:rsidRPr="00967B01">
        <w:rPr>
          <w:rFonts w:ascii="Times New Roman" w:hAnsi="Times New Roman" w:cs="Times New Roman"/>
          <w:sz w:val="28"/>
          <w:szCs w:val="28"/>
        </w:rPr>
        <w:t>номоченного органа, уполномоченного учреждения Изобильненского горо</w:t>
      </w:r>
      <w:r w:rsidR="00967B01" w:rsidRPr="00967B01">
        <w:rPr>
          <w:rFonts w:ascii="Times New Roman" w:hAnsi="Times New Roman" w:cs="Times New Roman"/>
          <w:sz w:val="28"/>
          <w:szCs w:val="28"/>
        </w:rPr>
        <w:t>д</w:t>
      </w:r>
      <w:r w:rsidR="00967B01" w:rsidRPr="00967B01">
        <w:rPr>
          <w:rFonts w:ascii="Times New Roman" w:hAnsi="Times New Roman" w:cs="Times New Roman"/>
          <w:sz w:val="28"/>
          <w:szCs w:val="28"/>
        </w:rPr>
        <w:t>ского округа Ставропольского края на определение поставщиков (подрядч</w:t>
      </w:r>
      <w:r w:rsidR="00967B01" w:rsidRPr="00967B01">
        <w:rPr>
          <w:rFonts w:ascii="Times New Roman" w:hAnsi="Times New Roman" w:cs="Times New Roman"/>
          <w:sz w:val="28"/>
          <w:szCs w:val="28"/>
        </w:rPr>
        <w:t>и</w:t>
      </w:r>
      <w:r w:rsidR="00967B01" w:rsidRPr="00967B01">
        <w:rPr>
          <w:rFonts w:ascii="Times New Roman" w:hAnsi="Times New Roman" w:cs="Times New Roman"/>
          <w:sz w:val="28"/>
          <w:szCs w:val="28"/>
        </w:rPr>
        <w:t>ков, исполнителей) для муниципальных заказчиков, муниципальных бюдже</w:t>
      </w:r>
      <w:r w:rsidR="00967B01" w:rsidRPr="00967B01">
        <w:rPr>
          <w:rFonts w:ascii="Times New Roman" w:hAnsi="Times New Roman" w:cs="Times New Roman"/>
          <w:sz w:val="28"/>
          <w:szCs w:val="28"/>
        </w:rPr>
        <w:t>т</w:t>
      </w:r>
      <w:r w:rsidR="00967B01" w:rsidRPr="00967B01">
        <w:rPr>
          <w:rFonts w:ascii="Times New Roman" w:hAnsi="Times New Roman" w:cs="Times New Roman"/>
          <w:sz w:val="28"/>
          <w:szCs w:val="28"/>
        </w:rPr>
        <w:t>ных учрежд</w:t>
      </w:r>
      <w:r w:rsidR="00967B01" w:rsidRPr="00967B01">
        <w:rPr>
          <w:rFonts w:ascii="Times New Roman" w:hAnsi="Times New Roman" w:cs="Times New Roman"/>
          <w:sz w:val="28"/>
          <w:szCs w:val="28"/>
        </w:rPr>
        <w:t>е</w:t>
      </w:r>
      <w:r w:rsidR="00967B01" w:rsidRPr="00967B01">
        <w:rPr>
          <w:rFonts w:ascii="Times New Roman" w:hAnsi="Times New Roman" w:cs="Times New Roman"/>
          <w:sz w:val="28"/>
          <w:szCs w:val="28"/>
        </w:rPr>
        <w:t>ний»</w:t>
      </w:r>
      <w:r w:rsidR="00954DC3">
        <w:rPr>
          <w:rFonts w:ascii="Times New Roman" w:hAnsi="Times New Roman" w:cs="Times New Roman"/>
          <w:sz w:val="28"/>
          <w:szCs w:val="28"/>
        </w:rPr>
        <w:t xml:space="preserve"> на 2023 -2025</w:t>
      </w:r>
      <w:r w:rsidR="004B73FE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2AA24966" w14:textId="77777777" w:rsidR="004F04EF" w:rsidRPr="00E70349" w:rsidRDefault="004F04EF">
      <w:pPr>
        <w:rPr>
          <w:sz w:val="27"/>
          <w:szCs w:val="27"/>
        </w:rPr>
      </w:pPr>
    </w:p>
    <w:p w14:paraId="2EE686C7" w14:textId="77777777" w:rsidR="00127D68" w:rsidRPr="00E70349" w:rsidRDefault="00127D68">
      <w:pPr>
        <w:rPr>
          <w:sz w:val="27"/>
          <w:szCs w:val="27"/>
        </w:rPr>
      </w:pPr>
    </w:p>
    <w:p w14:paraId="5CCD4706" w14:textId="77777777" w:rsidR="00C64014" w:rsidRPr="00E70349" w:rsidRDefault="00E359B7">
      <w:pPr>
        <w:rPr>
          <w:sz w:val="27"/>
          <w:szCs w:val="27"/>
        </w:rPr>
      </w:pPr>
      <w:r>
        <w:rPr>
          <w:sz w:val="27"/>
          <w:szCs w:val="27"/>
        </w:rPr>
        <w:t>Первый з</w:t>
      </w:r>
      <w:r w:rsidR="00C64014" w:rsidRPr="00E70349">
        <w:rPr>
          <w:sz w:val="27"/>
          <w:szCs w:val="27"/>
        </w:rPr>
        <w:t>аместитель главы администрации</w:t>
      </w:r>
    </w:p>
    <w:p w14:paraId="4A2A9D00" w14:textId="77777777" w:rsidR="005677AE" w:rsidRDefault="00C64014" w:rsidP="005677AE">
      <w:pPr>
        <w:rPr>
          <w:sz w:val="27"/>
          <w:szCs w:val="27"/>
        </w:rPr>
      </w:pPr>
      <w:r w:rsidRPr="00E70349">
        <w:rPr>
          <w:sz w:val="27"/>
          <w:szCs w:val="27"/>
        </w:rPr>
        <w:t xml:space="preserve">Изобильненского </w:t>
      </w:r>
      <w:r w:rsidR="005677AE">
        <w:rPr>
          <w:sz w:val="27"/>
          <w:szCs w:val="27"/>
        </w:rPr>
        <w:t>городского округа</w:t>
      </w:r>
    </w:p>
    <w:p w14:paraId="5FD5F173" w14:textId="77777777" w:rsidR="00C64014" w:rsidRPr="00E70349" w:rsidRDefault="00C64014" w:rsidP="005677AE">
      <w:pPr>
        <w:rPr>
          <w:sz w:val="27"/>
          <w:szCs w:val="27"/>
        </w:rPr>
      </w:pPr>
      <w:r w:rsidRPr="00E70349">
        <w:rPr>
          <w:sz w:val="27"/>
          <w:szCs w:val="27"/>
        </w:rPr>
        <w:t>Ставропольского края</w:t>
      </w:r>
    </w:p>
    <w:p w14:paraId="2D9CAA8F" w14:textId="77777777" w:rsidR="0059592D" w:rsidRPr="00E70349" w:rsidRDefault="00127D68" w:rsidP="00C64014">
      <w:pPr>
        <w:tabs>
          <w:tab w:val="left" w:pos="6662"/>
        </w:tabs>
        <w:rPr>
          <w:sz w:val="27"/>
          <w:szCs w:val="27"/>
        </w:rPr>
      </w:pPr>
      <w:r w:rsidRPr="00E70349">
        <w:rPr>
          <w:sz w:val="27"/>
          <w:szCs w:val="27"/>
        </w:rPr>
        <w:tab/>
        <w:t xml:space="preserve">  </w:t>
      </w:r>
      <w:r w:rsidR="00C25870" w:rsidRPr="00E70349">
        <w:rPr>
          <w:sz w:val="27"/>
          <w:szCs w:val="27"/>
        </w:rPr>
        <w:t xml:space="preserve"> </w:t>
      </w:r>
      <w:r w:rsidRPr="00E70349">
        <w:rPr>
          <w:sz w:val="27"/>
          <w:szCs w:val="27"/>
        </w:rPr>
        <w:t xml:space="preserve">     </w:t>
      </w:r>
      <w:r w:rsidR="00C25870" w:rsidRPr="00E70349">
        <w:rPr>
          <w:sz w:val="27"/>
          <w:szCs w:val="27"/>
        </w:rPr>
        <w:t xml:space="preserve"> </w:t>
      </w:r>
      <w:r w:rsidR="00CF6901" w:rsidRPr="00E70349">
        <w:rPr>
          <w:sz w:val="27"/>
          <w:szCs w:val="27"/>
        </w:rPr>
        <w:t xml:space="preserve"> </w:t>
      </w:r>
      <w:r w:rsidR="00E70349">
        <w:rPr>
          <w:sz w:val="27"/>
          <w:szCs w:val="27"/>
        </w:rPr>
        <w:t xml:space="preserve"> </w:t>
      </w:r>
      <w:r w:rsidR="00CF6901" w:rsidRPr="00E70349">
        <w:rPr>
          <w:sz w:val="27"/>
          <w:szCs w:val="27"/>
        </w:rPr>
        <w:t xml:space="preserve">  </w:t>
      </w:r>
      <w:r w:rsidR="00E359B7">
        <w:rPr>
          <w:sz w:val="27"/>
          <w:szCs w:val="27"/>
        </w:rPr>
        <w:t>В.В. Форост</w:t>
      </w:r>
      <w:r w:rsidR="00E359B7">
        <w:rPr>
          <w:sz w:val="27"/>
          <w:szCs w:val="27"/>
        </w:rPr>
        <w:t>я</w:t>
      </w:r>
      <w:r w:rsidR="00E359B7">
        <w:rPr>
          <w:sz w:val="27"/>
          <w:szCs w:val="27"/>
        </w:rPr>
        <w:t>нов</w:t>
      </w:r>
    </w:p>
    <w:sectPr w:rsidR="0059592D" w:rsidRPr="00E70349" w:rsidSect="009B655A">
      <w:headerReference w:type="even" r:id="rId6"/>
      <w:headerReference w:type="default" r:id="rId7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AA8B" w14:textId="77777777" w:rsidR="00896D8A" w:rsidRDefault="00896D8A">
      <w:r>
        <w:separator/>
      </w:r>
    </w:p>
  </w:endnote>
  <w:endnote w:type="continuationSeparator" w:id="0">
    <w:p w14:paraId="68CD1F50" w14:textId="77777777" w:rsidR="00896D8A" w:rsidRDefault="0089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76F4" w14:textId="77777777" w:rsidR="00896D8A" w:rsidRDefault="00896D8A">
      <w:r>
        <w:separator/>
      </w:r>
    </w:p>
  </w:footnote>
  <w:footnote w:type="continuationSeparator" w:id="0">
    <w:p w14:paraId="75401DA2" w14:textId="77777777" w:rsidR="00896D8A" w:rsidRDefault="0089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F65F" w14:textId="77777777" w:rsidR="00E35A06" w:rsidRDefault="00E35A06" w:rsidP="002129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607F37" w14:textId="77777777" w:rsidR="00E35A06" w:rsidRDefault="00E35A06" w:rsidP="00D118A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53AF" w14:textId="77777777" w:rsidR="00E35A06" w:rsidRDefault="00E35A06" w:rsidP="002129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4DC3">
      <w:rPr>
        <w:rStyle w:val="a8"/>
        <w:noProof/>
      </w:rPr>
      <w:t>2</w:t>
    </w:r>
    <w:r>
      <w:rPr>
        <w:rStyle w:val="a8"/>
      </w:rPr>
      <w:fldChar w:fldCharType="end"/>
    </w:r>
  </w:p>
  <w:p w14:paraId="0D5D3EEA" w14:textId="77777777" w:rsidR="00E35A06" w:rsidRDefault="00E35A06" w:rsidP="00D118AF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5"/>
    <w:rsid w:val="000258B4"/>
    <w:rsid w:val="00030E44"/>
    <w:rsid w:val="000417C7"/>
    <w:rsid w:val="00045E2C"/>
    <w:rsid w:val="000528D3"/>
    <w:rsid w:val="000A500E"/>
    <w:rsid w:val="000A78A6"/>
    <w:rsid w:val="000E71CF"/>
    <w:rsid w:val="000E71DA"/>
    <w:rsid w:val="00104E0D"/>
    <w:rsid w:val="00116B4C"/>
    <w:rsid w:val="00127D68"/>
    <w:rsid w:val="001513EC"/>
    <w:rsid w:val="0016309F"/>
    <w:rsid w:val="001661AF"/>
    <w:rsid w:val="0017311E"/>
    <w:rsid w:val="00174778"/>
    <w:rsid w:val="001D121F"/>
    <w:rsid w:val="001D5268"/>
    <w:rsid w:val="00212948"/>
    <w:rsid w:val="0023533B"/>
    <w:rsid w:val="00260497"/>
    <w:rsid w:val="002A7ECC"/>
    <w:rsid w:val="002D0F7A"/>
    <w:rsid w:val="002E15C4"/>
    <w:rsid w:val="002E216E"/>
    <w:rsid w:val="00301CF4"/>
    <w:rsid w:val="003038A6"/>
    <w:rsid w:val="003076E9"/>
    <w:rsid w:val="00310FC5"/>
    <w:rsid w:val="00311C3E"/>
    <w:rsid w:val="0032408C"/>
    <w:rsid w:val="00351AFB"/>
    <w:rsid w:val="003532D3"/>
    <w:rsid w:val="003718EE"/>
    <w:rsid w:val="00396ECD"/>
    <w:rsid w:val="003A2A5E"/>
    <w:rsid w:val="003D4A0A"/>
    <w:rsid w:val="003E0FD1"/>
    <w:rsid w:val="003E2865"/>
    <w:rsid w:val="00416624"/>
    <w:rsid w:val="00433D9F"/>
    <w:rsid w:val="004419AF"/>
    <w:rsid w:val="004421C4"/>
    <w:rsid w:val="004617BB"/>
    <w:rsid w:val="00475A65"/>
    <w:rsid w:val="00483CA1"/>
    <w:rsid w:val="004B3647"/>
    <w:rsid w:val="004B73FE"/>
    <w:rsid w:val="004C6CBB"/>
    <w:rsid w:val="004F04EF"/>
    <w:rsid w:val="00512977"/>
    <w:rsid w:val="00525290"/>
    <w:rsid w:val="00537861"/>
    <w:rsid w:val="0054302F"/>
    <w:rsid w:val="005630C5"/>
    <w:rsid w:val="00565EDB"/>
    <w:rsid w:val="005677AE"/>
    <w:rsid w:val="00571A69"/>
    <w:rsid w:val="005827FA"/>
    <w:rsid w:val="00593B2E"/>
    <w:rsid w:val="0059592D"/>
    <w:rsid w:val="005A5A73"/>
    <w:rsid w:val="005D3FD1"/>
    <w:rsid w:val="005F2EA0"/>
    <w:rsid w:val="00611C70"/>
    <w:rsid w:val="00611C81"/>
    <w:rsid w:val="00627225"/>
    <w:rsid w:val="006304A0"/>
    <w:rsid w:val="00635A7B"/>
    <w:rsid w:val="00666566"/>
    <w:rsid w:val="00695826"/>
    <w:rsid w:val="006B59E8"/>
    <w:rsid w:val="006E4313"/>
    <w:rsid w:val="006E436E"/>
    <w:rsid w:val="00756F07"/>
    <w:rsid w:val="0075750F"/>
    <w:rsid w:val="00762F1C"/>
    <w:rsid w:val="00781FE6"/>
    <w:rsid w:val="00786299"/>
    <w:rsid w:val="00793DB7"/>
    <w:rsid w:val="007A133E"/>
    <w:rsid w:val="007A5EAB"/>
    <w:rsid w:val="007C3B1D"/>
    <w:rsid w:val="00801C0E"/>
    <w:rsid w:val="008022C5"/>
    <w:rsid w:val="00826C8E"/>
    <w:rsid w:val="00842451"/>
    <w:rsid w:val="00871F7A"/>
    <w:rsid w:val="0087689A"/>
    <w:rsid w:val="00896D8A"/>
    <w:rsid w:val="008B126E"/>
    <w:rsid w:val="008C6638"/>
    <w:rsid w:val="008D344F"/>
    <w:rsid w:val="00925104"/>
    <w:rsid w:val="0093105D"/>
    <w:rsid w:val="009423DD"/>
    <w:rsid w:val="00954DC3"/>
    <w:rsid w:val="00962AC2"/>
    <w:rsid w:val="00967B01"/>
    <w:rsid w:val="009771CC"/>
    <w:rsid w:val="00982B88"/>
    <w:rsid w:val="00993041"/>
    <w:rsid w:val="009B655A"/>
    <w:rsid w:val="009B758C"/>
    <w:rsid w:val="009C2495"/>
    <w:rsid w:val="009E61A5"/>
    <w:rsid w:val="00A02BDF"/>
    <w:rsid w:val="00A4695E"/>
    <w:rsid w:val="00A56F44"/>
    <w:rsid w:val="00A639B0"/>
    <w:rsid w:val="00A75A62"/>
    <w:rsid w:val="00AA49FC"/>
    <w:rsid w:val="00AB32A1"/>
    <w:rsid w:val="00AB407B"/>
    <w:rsid w:val="00AD4E85"/>
    <w:rsid w:val="00AE6046"/>
    <w:rsid w:val="00B136F6"/>
    <w:rsid w:val="00B22F75"/>
    <w:rsid w:val="00B60366"/>
    <w:rsid w:val="00BA0F99"/>
    <w:rsid w:val="00BA1B6A"/>
    <w:rsid w:val="00BD3FAA"/>
    <w:rsid w:val="00C23635"/>
    <w:rsid w:val="00C25870"/>
    <w:rsid w:val="00C341AB"/>
    <w:rsid w:val="00C62802"/>
    <w:rsid w:val="00C64014"/>
    <w:rsid w:val="00C70354"/>
    <w:rsid w:val="00C81B92"/>
    <w:rsid w:val="00CB08E3"/>
    <w:rsid w:val="00CE063E"/>
    <w:rsid w:val="00CF3BE8"/>
    <w:rsid w:val="00CF6901"/>
    <w:rsid w:val="00D05731"/>
    <w:rsid w:val="00D0644B"/>
    <w:rsid w:val="00D118AF"/>
    <w:rsid w:val="00D67E84"/>
    <w:rsid w:val="00D7535D"/>
    <w:rsid w:val="00DA0E54"/>
    <w:rsid w:val="00DA5B48"/>
    <w:rsid w:val="00E0123F"/>
    <w:rsid w:val="00E04DF6"/>
    <w:rsid w:val="00E21288"/>
    <w:rsid w:val="00E31C6A"/>
    <w:rsid w:val="00E359B7"/>
    <w:rsid w:val="00E35A06"/>
    <w:rsid w:val="00E70349"/>
    <w:rsid w:val="00EA14B3"/>
    <w:rsid w:val="00EB1735"/>
    <w:rsid w:val="00EB516E"/>
    <w:rsid w:val="00EB7ED6"/>
    <w:rsid w:val="00F077AD"/>
    <w:rsid w:val="00F15FA1"/>
    <w:rsid w:val="00F170B0"/>
    <w:rsid w:val="00F54FE2"/>
    <w:rsid w:val="00F73DBA"/>
    <w:rsid w:val="00F97378"/>
    <w:rsid w:val="00F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41F61"/>
  <w15:chartTrackingRefBased/>
  <w15:docId w15:val="{3F7B4377-46D6-4A0A-80FD-EADF2870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17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table" w:styleId="a3">
    <w:name w:val="Table Grid"/>
    <w:basedOn w:val="a1"/>
    <w:rsid w:val="0059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9592D"/>
    <w:rPr>
      <w:sz w:val="28"/>
      <w:szCs w:val="28"/>
    </w:rPr>
  </w:style>
  <w:style w:type="paragraph" w:styleId="a5">
    <w:name w:val="Balloon Text"/>
    <w:basedOn w:val="a"/>
    <w:semiHidden/>
    <w:rsid w:val="005959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D3FD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header"/>
    <w:basedOn w:val="a"/>
    <w:rsid w:val="00D118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18AF"/>
  </w:style>
  <w:style w:type="paragraph" w:styleId="a9">
    <w:name w:val="Обычный (веб)"/>
    <w:basedOn w:val="a"/>
    <w:rsid w:val="00030E44"/>
    <w:pPr>
      <w:spacing w:before="100" w:beforeAutospacing="1" w:after="100" w:afterAutospacing="1"/>
    </w:pPr>
  </w:style>
  <w:style w:type="paragraph" w:styleId="aa">
    <w:name w:val="Название"/>
    <w:basedOn w:val="a"/>
    <w:qFormat/>
    <w:rsid w:val="00C23635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9582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21</dc:creator>
  <cp:keywords/>
  <cp:lastModifiedBy>Олег Кузьменко</cp:lastModifiedBy>
  <cp:revision>2</cp:revision>
  <cp:lastPrinted>2019-08-12T09:11:00Z</cp:lastPrinted>
  <dcterms:created xsi:type="dcterms:W3CDTF">2022-09-23T06:59:00Z</dcterms:created>
  <dcterms:modified xsi:type="dcterms:W3CDTF">2022-09-23T06:59:00Z</dcterms:modified>
</cp:coreProperties>
</file>