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3DD7" w14:textId="48C771E8" w:rsidR="00DB5E91" w:rsidRDefault="00DB5E91" w:rsidP="00DB5E91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F9EDE98" wp14:editId="4747FCC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A953" w14:textId="77777777" w:rsidR="00DB5E91" w:rsidRDefault="00DB5E91" w:rsidP="00DB5E91">
      <w:pPr>
        <w:ind w:left="567" w:right="-850" w:hanging="1417"/>
        <w:jc w:val="center"/>
        <w:rPr>
          <w:sz w:val="22"/>
          <w:szCs w:val="22"/>
        </w:rPr>
      </w:pPr>
    </w:p>
    <w:p w14:paraId="1F274C08" w14:textId="77777777" w:rsidR="00DB5E91" w:rsidRDefault="00DB5E91" w:rsidP="00DB5E9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19C8A1A" w14:textId="77777777" w:rsidR="00DB5E91" w:rsidRDefault="00DB5E91" w:rsidP="00DB5E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D6ACDF4" w14:textId="77777777" w:rsidR="00DB5E91" w:rsidRDefault="00DB5E91" w:rsidP="00DB5E9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56BE08E" w14:textId="77777777" w:rsidR="00DB5E91" w:rsidRDefault="00DB5E91" w:rsidP="00DB5E91">
      <w:pPr>
        <w:jc w:val="center"/>
        <w:rPr>
          <w:b/>
          <w:sz w:val="28"/>
          <w:szCs w:val="28"/>
        </w:rPr>
      </w:pPr>
    </w:p>
    <w:p w14:paraId="46929C66" w14:textId="77777777" w:rsidR="00DB5E91" w:rsidRDefault="00DB5E91" w:rsidP="00DB5E91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E4AADFD" w14:textId="3E91990A" w:rsidR="004C27CD" w:rsidRDefault="004C27CD" w:rsidP="004C27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A8DDD6" w14:textId="77777777" w:rsidR="00DB5E91" w:rsidRDefault="00DB5E91" w:rsidP="004C27C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A4A03F" w14:textId="1904A9E6" w:rsidR="004C27CD" w:rsidRDefault="004C27CD" w:rsidP="000D04A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 августа</w:t>
      </w:r>
      <w:r w:rsidRPr="00753559">
        <w:rPr>
          <w:rFonts w:ascii="Times New Roman" w:hAnsi="Times New Roman" w:cs="Times New Roman"/>
          <w:bCs/>
          <w:sz w:val="28"/>
          <w:szCs w:val="28"/>
        </w:rPr>
        <w:t xml:space="preserve"> 2022 года                      г. Изобильный                                №</w:t>
      </w:r>
      <w:r w:rsidR="00244265">
        <w:rPr>
          <w:rFonts w:ascii="Times New Roman" w:hAnsi="Times New Roman" w:cs="Times New Roman"/>
          <w:bCs/>
          <w:sz w:val="28"/>
          <w:szCs w:val="28"/>
        </w:rPr>
        <w:t>630</w:t>
      </w:r>
    </w:p>
    <w:p w14:paraId="6FA7110B" w14:textId="6201751C" w:rsidR="000506C2" w:rsidRDefault="000506C2" w:rsidP="000506C2">
      <w:pPr>
        <w:jc w:val="center"/>
        <w:rPr>
          <w:bCs/>
          <w:sz w:val="28"/>
          <w:szCs w:val="28"/>
        </w:rPr>
      </w:pPr>
    </w:p>
    <w:p w14:paraId="6CF6A7D5" w14:textId="77777777" w:rsidR="004C27CD" w:rsidRPr="003C1714" w:rsidRDefault="004C27CD" w:rsidP="000506C2">
      <w:pPr>
        <w:jc w:val="center"/>
        <w:rPr>
          <w:bCs/>
          <w:sz w:val="28"/>
          <w:szCs w:val="28"/>
        </w:rPr>
      </w:pPr>
    </w:p>
    <w:p w14:paraId="64399016" w14:textId="77777777" w:rsidR="004C27CD" w:rsidRDefault="000506C2" w:rsidP="000506C2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4C27CD">
        <w:rPr>
          <w:b/>
          <w:bCs/>
          <w:sz w:val="28"/>
          <w:szCs w:val="28"/>
        </w:rPr>
        <w:t xml:space="preserve">О дополнительных социальных гарантиях членам семей </w:t>
      </w:r>
    </w:p>
    <w:p w14:paraId="7745BEAA" w14:textId="4D918F76" w:rsidR="000506C2" w:rsidRPr="004C27CD" w:rsidRDefault="000506C2" w:rsidP="000506C2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4C27CD">
        <w:rPr>
          <w:b/>
          <w:bCs/>
          <w:sz w:val="28"/>
          <w:szCs w:val="28"/>
        </w:rPr>
        <w:t>отдельной категории военнослужащих</w:t>
      </w:r>
    </w:p>
    <w:p w14:paraId="49B080B6" w14:textId="77777777" w:rsidR="000506C2" w:rsidRPr="00185EBF" w:rsidRDefault="000506C2" w:rsidP="000506C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4690D3" w14:textId="7DA25947" w:rsidR="000506C2" w:rsidRDefault="000D04A1" w:rsidP="004C2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5EBF">
        <w:rPr>
          <w:sz w:val="28"/>
          <w:szCs w:val="28"/>
        </w:rPr>
        <w:t xml:space="preserve"> целях предоставления дополнительных социальных гарантий членам семей</w:t>
      </w:r>
      <w:r w:rsidRPr="0072659A">
        <w:rPr>
          <w:sz w:val="28"/>
          <w:szCs w:val="28"/>
        </w:rPr>
        <w:t xml:space="preserve"> </w:t>
      </w:r>
      <w:r w:rsidRPr="00185EBF">
        <w:rPr>
          <w:sz w:val="28"/>
          <w:szCs w:val="28"/>
        </w:rPr>
        <w:t>военнослужащих, принимавши</w:t>
      </w:r>
      <w:r>
        <w:rPr>
          <w:sz w:val="28"/>
          <w:szCs w:val="28"/>
        </w:rPr>
        <w:t>х</w:t>
      </w:r>
      <w:r w:rsidRPr="00185EBF">
        <w:rPr>
          <w:sz w:val="28"/>
          <w:szCs w:val="28"/>
        </w:rPr>
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>
        <w:rPr>
          <w:sz w:val="28"/>
          <w:szCs w:val="28"/>
        </w:rPr>
        <w:t>, в</w:t>
      </w:r>
      <w:r w:rsidR="000506C2" w:rsidRPr="00185EBF">
        <w:rPr>
          <w:sz w:val="28"/>
          <w:szCs w:val="28"/>
        </w:rPr>
        <w:t xml:space="preserve"> соответствии с пунктом 5 статьи 1 Федерального </w:t>
      </w:r>
      <w:hyperlink r:id="rId5" w:history="1">
        <w:r w:rsidR="000506C2" w:rsidRPr="00185EBF">
          <w:rPr>
            <w:sz w:val="28"/>
            <w:szCs w:val="28"/>
          </w:rPr>
          <w:t>закон</w:t>
        </w:r>
      </w:hyperlink>
      <w:r w:rsidR="000506C2" w:rsidRPr="00185EBF">
        <w:rPr>
          <w:sz w:val="28"/>
          <w:szCs w:val="28"/>
        </w:rPr>
        <w:t>а от 27 мая 1998 г</w:t>
      </w:r>
      <w:r w:rsidR="000506C2">
        <w:rPr>
          <w:sz w:val="28"/>
          <w:szCs w:val="28"/>
        </w:rPr>
        <w:t>ода</w:t>
      </w:r>
      <w:r w:rsidR="000506C2" w:rsidRPr="00185EBF">
        <w:rPr>
          <w:sz w:val="28"/>
          <w:szCs w:val="28"/>
        </w:rPr>
        <w:t xml:space="preserve"> №76-ФЗ «О статусе военнослужащих», </w:t>
      </w:r>
      <w:r w:rsidR="000506C2">
        <w:rPr>
          <w:sz w:val="28"/>
          <w:szCs w:val="28"/>
        </w:rPr>
        <w:t xml:space="preserve">Федеральным законом от 06 октября </w:t>
      </w:r>
      <w:r w:rsidR="000506C2" w:rsidRPr="00185EBF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           </w:t>
      </w:r>
      <w:r w:rsidR="000506C2" w:rsidRPr="00185EB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абзацем вторым части 6 статьи 25, пунктом 39 части 2 статьи 30 Устава Изобильненского городского округа Ставропольского края</w:t>
      </w:r>
    </w:p>
    <w:p w14:paraId="152EA5CD" w14:textId="77777777" w:rsidR="000506C2" w:rsidRPr="00185EBF" w:rsidRDefault="000506C2" w:rsidP="004C27CD">
      <w:pPr>
        <w:ind w:firstLine="567"/>
        <w:jc w:val="both"/>
        <w:rPr>
          <w:sz w:val="28"/>
          <w:szCs w:val="28"/>
        </w:rPr>
      </w:pPr>
      <w:r w:rsidRPr="00185EBF">
        <w:rPr>
          <w:sz w:val="28"/>
          <w:szCs w:val="28"/>
        </w:rPr>
        <w:t>Дума Изобильненского городского округа Ставропольского края</w:t>
      </w:r>
    </w:p>
    <w:p w14:paraId="399B7753" w14:textId="77777777" w:rsidR="000506C2" w:rsidRPr="003C1714" w:rsidRDefault="000506C2" w:rsidP="004C27CD">
      <w:pPr>
        <w:ind w:firstLine="708"/>
        <w:jc w:val="both"/>
        <w:rPr>
          <w:sz w:val="28"/>
          <w:szCs w:val="28"/>
        </w:rPr>
      </w:pPr>
    </w:p>
    <w:p w14:paraId="1C3D7A6E" w14:textId="77777777" w:rsidR="000506C2" w:rsidRPr="003C1714" w:rsidRDefault="000506C2" w:rsidP="004C27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714">
        <w:rPr>
          <w:sz w:val="28"/>
          <w:szCs w:val="28"/>
        </w:rPr>
        <w:t>РЕШИЛА:</w:t>
      </w:r>
    </w:p>
    <w:p w14:paraId="7D8E882D" w14:textId="77777777" w:rsidR="000506C2" w:rsidRPr="003C1714" w:rsidRDefault="000506C2" w:rsidP="004C2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0B2BB8" w14:textId="28E9A6AD" w:rsidR="000506C2" w:rsidRDefault="000506C2" w:rsidP="004C2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bookmarkStart w:id="0" w:name="_Hlk34235792"/>
      <w:r w:rsidRPr="00185E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185EBF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гарантиях</w:t>
      </w:r>
      <w:r w:rsidRPr="00185EBF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 w:rsidRPr="0072659A">
        <w:rPr>
          <w:rFonts w:ascii="Times New Roman" w:hAnsi="Times New Roman" w:cs="Times New Roman"/>
          <w:sz w:val="28"/>
          <w:szCs w:val="28"/>
        </w:rPr>
        <w:t>отдельной категории</w:t>
      </w:r>
      <w:r>
        <w:rPr>
          <w:sz w:val="28"/>
          <w:szCs w:val="28"/>
        </w:rPr>
        <w:t xml:space="preserve"> </w:t>
      </w:r>
      <w:r w:rsidRPr="00185EBF">
        <w:rPr>
          <w:rFonts w:ascii="Times New Roman" w:hAnsi="Times New Roman" w:cs="Times New Roman"/>
          <w:sz w:val="28"/>
          <w:szCs w:val="28"/>
        </w:rPr>
        <w:t>военнослужащих</w:t>
      </w:r>
      <w:r w:rsidR="000D04A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724F000" w14:textId="77777777" w:rsidR="004C27CD" w:rsidRPr="00185EBF" w:rsidRDefault="004C27CD" w:rsidP="004C2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917F9" w14:textId="7B6DD0CE" w:rsidR="000506C2" w:rsidRDefault="000506C2" w:rsidP="004C2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59A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комитет Думы Изобильненского городского округа Ставропольского края </w:t>
      </w:r>
      <w:r w:rsidRPr="0072659A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социальной политике, вопросам здравоохранения, образования, культуры, спорта и взаимоотношений с общественными организациями.</w:t>
      </w:r>
    </w:p>
    <w:p w14:paraId="3EF05BC8" w14:textId="77777777" w:rsidR="004C27CD" w:rsidRPr="0072659A" w:rsidRDefault="004C27CD" w:rsidP="004C2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39750A" w14:textId="42718B95" w:rsidR="000506C2" w:rsidRDefault="000506C2" w:rsidP="004C2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7BF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A7BF3">
        <w:rPr>
          <w:sz w:val="28"/>
          <w:szCs w:val="28"/>
        </w:rPr>
        <w:t xml:space="preserve"> вступает в силу </w:t>
      </w:r>
      <w:r w:rsidR="000D04A1">
        <w:rPr>
          <w:sz w:val="28"/>
          <w:szCs w:val="28"/>
        </w:rPr>
        <w:t>после</w:t>
      </w:r>
      <w:r w:rsidRPr="00EA7BF3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 xml:space="preserve"> </w:t>
      </w:r>
      <w:r w:rsidR="000D04A1">
        <w:rPr>
          <w:sz w:val="28"/>
          <w:szCs w:val="28"/>
        </w:rPr>
        <w:t xml:space="preserve">(обнародования) </w:t>
      </w:r>
      <w:r>
        <w:rPr>
          <w:sz w:val="28"/>
          <w:szCs w:val="28"/>
        </w:rPr>
        <w:t>и распространяется на правоотношения, возникшие с 24 февраля 2022 года.</w:t>
      </w:r>
    </w:p>
    <w:p w14:paraId="324BC259" w14:textId="46337244" w:rsidR="000506C2" w:rsidRDefault="000506C2" w:rsidP="004C27CD">
      <w:pPr>
        <w:ind w:firstLine="709"/>
        <w:jc w:val="both"/>
        <w:rPr>
          <w:sz w:val="28"/>
          <w:szCs w:val="28"/>
        </w:rPr>
      </w:pPr>
    </w:p>
    <w:p w14:paraId="758139CE" w14:textId="77777777" w:rsidR="004C27CD" w:rsidRPr="00762588" w:rsidRDefault="004C27CD" w:rsidP="004C27C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0506C2" w:rsidRPr="00DD06B9" w14:paraId="1DA6D248" w14:textId="77777777" w:rsidTr="00D239B4">
        <w:tc>
          <w:tcPr>
            <w:tcW w:w="4378" w:type="dxa"/>
            <w:shd w:val="clear" w:color="auto" w:fill="auto"/>
          </w:tcPr>
          <w:p w14:paraId="1F6B8F46" w14:textId="77777777" w:rsidR="000506C2" w:rsidRPr="0075481F" w:rsidRDefault="000506C2" w:rsidP="004C27CD">
            <w:pPr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C643A15" w14:textId="77777777" w:rsidR="000506C2" w:rsidRPr="0075481F" w:rsidRDefault="000506C2" w:rsidP="004C27CD">
            <w:pPr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C1526AD" w14:textId="77777777" w:rsidR="000506C2" w:rsidRPr="0075481F" w:rsidRDefault="000506C2" w:rsidP="004C27CD">
            <w:pPr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27975D1" w14:textId="77777777" w:rsidR="000506C2" w:rsidRPr="0075481F" w:rsidRDefault="000506C2" w:rsidP="004C27CD">
            <w:pPr>
              <w:rPr>
                <w:bCs/>
                <w:sz w:val="28"/>
                <w:szCs w:val="28"/>
              </w:rPr>
            </w:pPr>
          </w:p>
          <w:p w14:paraId="48A9AAE4" w14:textId="77777777" w:rsidR="000506C2" w:rsidRPr="0075481F" w:rsidRDefault="000506C2" w:rsidP="004C27CD">
            <w:pPr>
              <w:jc w:val="right"/>
              <w:rPr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00DD01C" w14:textId="77777777" w:rsidR="000506C2" w:rsidRPr="0075481F" w:rsidRDefault="000506C2" w:rsidP="004C27CD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CF58F80" w14:textId="77777777" w:rsidR="000506C2" w:rsidRPr="0075481F" w:rsidRDefault="000506C2" w:rsidP="004C27C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Глава Изобильненского </w:t>
            </w:r>
          </w:p>
          <w:p w14:paraId="138EE65D" w14:textId="77777777" w:rsidR="000506C2" w:rsidRPr="0075481F" w:rsidRDefault="000506C2" w:rsidP="004C27C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городского округа </w:t>
            </w:r>
          </w:p>
          <w:p w14:paraId="6C282E7C" w14:textId="77777777" w:rsidR="000506C2" w:rsidRPr="0075481F" w:rsidRDefault="000506C2" w:rsidP="004C27C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>Ставропольского края</w:t>
            </w:r>
          </w:p>
          <w:p w14:paraId="5C8C4DCC" w14:textId="77777777" w:rsidR="000506C2" w:rsidRPr="0075481F" w:rsidRDefault="000506C2" w:rsidP="004C27C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0D91639A" w14:textId="67FBE956" w:rsidR="000506C2" w:rsidRPr="0075481F" w:rsidRDefault="000506C2" w:rsidP="004C27C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 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75481F">
              <w:rPr>
                <w:sz w:val="28"/>
                <w:szCs w:val="28"/>
              </w:rPr>
              <w:t>Козлов</w:t>
            </w:r>
          </w:p>
        </w:tc>
      </w:tr>
      <w:bookmarkEnd w:id="0"/>
    </w:tbl>
    <w:p w14:paraId="5538C261" w14:textId="4383C355" w:rsidR="00667249" w:rsidRDefault="00667249"/>
    <w:tbl>
      <w:tblPr>
        <w:tblW w:w="1059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493"/>
      </w:tblGrid>
      <w:tr w:rsidR="001045CC" w:rsidRPr="001E3F4D" w14:paraId="19DDDC13" w14:textId="77777777" w:rsidTr="001E3F4D">
        <w:tc>
          <w:tcPr>
            <w:tcW w:w="5104" w:type="dxa"/>
            <w:shd w:val="clear" w:color="auto" w:fill="auto"/>
          </w:tcPr>
          <w:p w14:paraId="5F20C9F4" w14:textId="77777777" w:rsidR="001045CC" w:rsidRPr="001E3F4D" w:rsidRDefault="001045CC" w:rsidP="00566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14:paraId="07F07E18" w14:textId="77777777" w:rsidR="001045CC" w:rsidRPr="001E3F4D" w:rsidRDefault="001045CC" w:rsidP="00566F0F">
            <w:pPr>
              <w:rPr>
                <w:sz w:val="28"/>
                <w:szCs w:val="28"/>
              </w:rPr>
            </w:pPr>
            <w:r w:rsidRPr="001E3F4D">
              <w:rPr>
                <w:sz w:val="28"/>
                <w:szCs w:val="28"/>
              </w:rPr>
              <w:t xml:space="preserve">Приложение </w:t>
            </w:r>
          </w:p>
          <w:p w14:paraId="30221A23" w14:textId="77777777" w:rsidR="001045CC" w:rsidRPr="001E3F4D" w:rsidRDefault="001045CC" w:rsidP="00566F0F">
            <w:pPr>
              <w:rPr>
                <w:sz w:val="28"/>
                <w:szCs w:val="28"/>
              </w:rPr>
            </w:pPr>
            <w:r w:rsidRPr="001E3F4D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27518C21" w14:textId="77777777" w:rsidR="001045CC" w:rsidRPr="001E3F4D" w:rsidRDefault="001045CC" w:rsidP="00566F0F">
            <w:pPr>
              <w:rPr>
                <w:sz w:val="28"/>
                <w:szCs w:val="28"/>
              </w:rPr>
            </w:pPr>
            <w:r w:rsidRPr="001E3F4D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7E79988A" w14:textId="77777777" w:rsidR="001045CC" w:rsidRPr="001E3F4D" w:rsidRDefault="001045CC" w:rsidP="00566F0F">
            <w:pPr>
              <w:pStyle w:val="ConsPlusNormal"/>
              <w:rPr>
                <w:sz w:val="28"/>
                <w:szCs w:val="28"/>
              </w:rPr>
            </w:pPr>
            <w:r w:rsidRPr="001E3F4D">
              <w:rPr>
                <w:rFonts w:ascii="Times New Roman" w:hAnsi="Times New Roman" w:cs="Times New Roman"/>
                <w:sz w:val="28"/>
                <w:szCs w:val="28"/>
              </w:rPr>
              <w:t>от 26 августа 2022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</w:tbl>
    <w:p w14:paraId="6F5074C7" w14:textId="77777777" w:rsidR="001045CC" w:rsidRPr="001E3F4D" w:rsidRDefault="001045CC" w:rsidP="00566F0F">
      <w:pPr>
        <w:ind w:hanging="142"/>
        <w:jc w:val="center"/>
        <w:rPr>
          <w:sz w:val="28"/>
          <w:szCs w:val="28"/>
        </w:rPr>
      </w:pPr>
    </w:p>
    <w:p w14:paraId="7C9CF91D" w14:textId="77777777" w:rsidR="001045CC" w:rsidRPr="001E3F4D" w:rsidRDefault="001045CC" w:rsidP="00566F0F">
      <w:pPr>
        <w:ind w:hanging="142"/>
        <w:jc w:val="center"/>
        <w:rPr>
          <w:sz w:val="28"/>
          <w:szCs w:val="28"/>
        </w:rPr>
      </w:pPr>
    </w:p>
    <w:p w14:paraId="2D0DD36F" w14:textId="77777777" w:rsidR="001045CC" w:rsidRPr="001E3F4D" w:rsidRDefault="001045CC" w:rsidP="00566F0F">
      <w:pPr>
        <w:ind w:hanging="142"/>
        <w:jc w:val="center"/>
        <w:rPr>
          <w:sz w:val="28"/>
          <w:szCs w:val="28"/>
        </w:rPr>
      </w:pPr>
    </w:p>
    <w:p w14:paraId="06751395" w14:textId="77777777" w:rsidR="001045CC" w:rsidRPr="001E3F4D" w:rsidRDefault="001045CC" w:rsidP="00566F0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7CEED4" w14:textId="77777777" w:rsidR="001045CC" w:rsidRPr="001E3F4D" w:rsidRDefault="001045CC" w:rsidP="00566F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32" w:history="1">
        <w:r w:rsidRPr="001E3F4D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Pr="001E3F4D">
        <w:rPr>
          <w:b/>
          <w:bCs/>
          <w:sz w:val="28"/>
          <w:szCs w:val="28"/>
        </w:rPr>
        <w:t xml:space="preserve"> </w:t>
      </w:r>
      <w:r w:rsidRPr="001E3F4D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социальных гарантиях </w:t>
      </w:r>
    </w:p>
    <w:p w14:paraId="57E32197" w14:textId="77777777" w:rsidR="001045CC" w:rsidRPr="001E3F4D" w:rsidRDefault="001045CC" w:rsidP="00566F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4D">
        <w:rPr>
          <w:rFonts w:ascii="Times New Roman" w:hAnsi="Times New Roman" w:cs="Times New Roman"/>
          <w:b/>
          <w:bCs/>
          <w:sz w:val="28"/>
          <w:szCs w:val="28"/>
        </w:rPr>
        <w:t>членам семей</w:t>
      </w:r>
      <w:r w:rsidRPr="001E3F4D">
        <w:rPr>
          <w:b/>
          <w:bCs/>
          <w:sz w:val="28"/>
          <w:szCs w:val="28"/>
        </w:rPr>
        <w:t xml:space="preserve"> </w:t>
      </w:r>
      <w:r w:rsidRPr="001E3F4D">
        <w:rPr>
          <w:rFonts w:ascii="Times New Roman" w:hAnsi="Times New Roman" w:cs="Times New Roman"/>
          <w:b/>
          <w:bCs/>
          <w:sz w:val="28"/>
          <w:szCs w:val="28"/>
        </w:rPr>
        <w:t>отдельной категории военнослужащих</w:t>
      </w:r>
    </w:p>
    <w:p w14:paraId="3F8C913F" w14:textId="77777777" w:rsidR="001045CC" w:rsidRPr="001E3F4D" w:rsidRDefault="001045CC" w:rsidP="00566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ACED3D" w14:textId="77777777" w:rsidR="001045CC" w:rsidRPr="001E3F4D" w:rsidRDefault="001045CC" w:rsidP="00566F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B15FE5A" w14:textId="77777777" w:rsidR="001045CC" w:rsidRPr="001E3F4D" w:rsidRDefault="001045CC" w:rsidP="00566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CB7739" w14:textId="77777777" w:rsidR="001045CC" w:rsidRPr="001E3F4D" w:rsidRDefault="001045CC" w:rsidP="00566F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4D">
        <w:rPr>
          <w:rFonts w:ascii="Times New Roman" w:hAnsi="Times New Roman" w:cs="Times New Roman"/>
          <w:sz w:val="28"/>
          <w:szCs w:val="28"/>
        </w:rPr>
        <w:t xml:space="preserve">1.1. Настоящее Положение о дополнительных социальных гарантиях членам семей отдельной категории военнослужащих (далее – Положение) разработано 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1E3F4D">
          <w:rPr>
            <w:rFonts w:ascii="Times New Roman" w:hAnsi="Times New Roman" w:cs="Times New Roman"/>
            <w:sz w:val="28"/>
            <w:szCs w:val="28"/>
          </w:rPr>
          <w:t xml:space="preserve"> 5 статьи 20</w:t>
        </w:r>
      </w:hyperlink>
      <w:r w:rsidRPr="001E3F4D">
        <w:rPr>
          <w:sz w:val="28"/>
          <w:szCs w:val="28"/>
        </w:rPr>
        <w:t xml:space="preserve"> </w:t>
      </w:r>
      <w:r w:rsidRPr="001E3F4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F4D">
        <w:rPr>
          <w:rFonts w:ascii="Times New Roman" w:hAnsi="Times New Roman" w:cs="Times New Roman"/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пунктом 5 статьи 1 Федерального </w:t>
      </w:r>
      <w:hyperlink r:id="rId7" w:history="1">
        <w:r w:rsidRPr="00104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045CC">
        <w:rPr>
          <w:rFonts w:ascii="Times New Roman" w:hAnsi="Times New Roman" w:cs="Times New Roman"/>
          <w:sz w:val="28"/>
          <w:szCs w:val="28"/>
        </w:rPr>
        <w:t>а</w:t>
      </w:r>
      <w:r w:rsidRPr="001E3F4D">
        <w:rPr>
          <w:rFonts w:ascii="Times New Roman" w:hAnsi="Times New Roman" w:cs="Times New Roman"/>
          <w:sz w:val="28"/>
          <w:szCs w:val="28"/>
        </w:rPr>
        <w:t xml:space="preserve"> от 27 мая 1998 года №76-ФЗ «О статусе военнослужащих» и устанавливает дополнительные социальные гарантии членам семей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до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проведения </w:t>
      </w:r>
      <w:r w:rsidRPr="001E3F4D">
        <w:rPr>
          <w:rFonts w:ascii="Times New Roman" w:hAnsi="Times New Roman" w:cs="Times New Roman"/>
          <w:sz w:val="28"/>
          <w:szCs w:val="28"/>
        </w:rPr>
        <w:t>специальной военной операции (далее – дополнительные социальные гарантии).</w:t>
      </w:r>
    </w:p>
    <w:p w14:paraId="59A985D8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bookmarkStart w:id="1" w:name="P39"/>
      <w:bookmarkEnd w:id="1"/>
      <w:r w:rsidRPr="001E3F4D">
        <w:rPr>
          <w:sz w:val="28"/>
          <w:szCs w:val="28"/>
        </w:rPr>
        <w:t>1.2. Основные понятия, используемые в настоящем Положении:</w:t>
      </w:r>
    </w:p>
    <w:p w14:paraId="57809BE4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1) военнослужащие – граждане Российской Федерации, проходившие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– специальная военная операция)</w:t>
      </w:r>
      <w:bookmarkStart w:id="2" w:name="_Hlk111283608"/>
      <w:r w:rsidRPr="001E3F4D">
        <w:rPr>
          <w:sz w:val="28"/>
          <w:szCs w:val="28"/>
        </w:rPr>
        <w:t>;</w:t>
      </w:r>
    </w:p>
    <w:bookmarkEnd w:id="2"/>
    <w:p w14:paraId="7BE94D4B" w14:textId="77777777" w:rsidR="001045CC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2) члены семьи военнослужащего, погибшего или умершего вследствие увечья (ранения, травмы, контузии), полученного при выполнении задач в ходе специальной военной операции - супруг, супруга, состоявшие на день гибели (смерти) военнослужащего в зарегистрированном браке с ним, родители военнослужащего, несовершеннолетние дети военнослужащего, дети старше 18 лет, ставшие инвалидами до достижения ими возраста 18 лет, а также дети, не достигших возраста 23 лет, обучающиеся в образовательных организациях по очной форме обучения.</w:t>
      </w:r>
    </w:p>
    <w:p w14:paraId="404743C9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</w:p>
    <w:p w14:paraId="09005482" w14:textId="77777777" w:rsidR="001045CC" w:rsidRPr="001E3F4D" w:rsidRDefault="001045CC" w:rsidP="00566F0F">
      <w:pPr>
        <w:ind w:firstLine="567"/>
        <w:jc w:val="center"/>
        <w:textAlignment w:val="baseline"/>
        <w:rPr>
          <w:b/>
          <w:sz w:val="28"/>
          <w:szCs w:val="28"/>
        </w:rPr>
      </w:pPr>
      <w:r w:rsidRPr="001E3F4D">
        <w:rPr>
          <w:b/>
          <w:sz w:val="28"/>
          <w:szCs w:val="28"/>
        </w:rPr>
        <w:t>2. Дополнительные социальные гарантии</w:t>
      </w:r>
    </w:p>
    <w:p w14:paraId="6CB6B493" w14:textId="77777777" w:rsidR="001045CC" w:rsidRPr="001E3F4D" w:rsidRDefault="001045CC" w:rsidP="00566F0F">
      <w:pPr>
        <w:ind w:firstLine="567"/>
        <w:jc w:val="center"/>
        <w:textAlignment w:val="baseline"/>
        <w:rPr>
          <w:sz w:val="28"/>
          <w:szCs w:val="28"/>
        </w:rPr>
      </w:pPr>
    </w:p>
    <w:p w14:paraId="383A51D5" w14:textId="77777777" w:rsidR="001045CC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1E3F4D">
        <w:rPr>
          <w:sz w:val="28"/>
          <w:szCs w:val="28"/>
        </w:rPr>
        <w:t xml:space="preserve"> Дополнительные социальные гарантии предоставляются в виде единовременного социального пособия членам семьи военнослужащего, погибшего, или умершего вследствие увечья (ранения, травмы, контузии), полученного при выполнении задач в ходе специальной военной операции.</w:t>
      </w:r>
    </w:p>
    <w:p w14:paraId="3062178B" w14:textId="77777777" w:rsidR="001045CC" w:rsidRPr="00DF3023" w:rsidRDefault="001045CC" w:rsidP="00566F0F">
      <w:pPr>
        <w:ind w:firstLine="567"/>
        <w:jc w:val="both"/>
        <w:rPr>
          <w:sz w:val="28"/>
          <w:szCs w:val="28"/>
        </w:rPr>
      </w:pPr>
      <w:r w:rsidRPr="00DF3023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.</w:t>
      </w:r>
      <w:r w:rsidRPr="00DF3023">
        <w:rPr>
          <w:sz w:val="28"/>
          <w:szCs w:val="28"/>
        </w:rPr>
        <w:t xml:space="preserve"> Единовременное социальное пособие предоставляется членам семьи военнослужащего в следующих случаях:</w:t>
      </w:r>
    </w:p>
    <w:p w14:paraId="3E2E0E0E" w14:textId="77777777" w:rsidR="001045CC" w:rsidRPr="00DF3023" w:rsidRDefault="001045CC" w:rsidP="00566F0F">
      <w:pPr>
        <w:ind w:firstLine="567"/>
        <w:jc w:val="both"/>
        <w:rPr>
          <w:sz w:val="28"/>
          <w:szCs w:val="28"/>
        </w:rPr>
      </w:pPr>
      <w:r w:rsidRPr="00DF3023">
        <w:rPr>
          <w:sz w:val="28"/>
          <w:szCs w:val="28"/>
        </w:rPr>
        <w:t>местом жительства которых на дату начала специальной военной операции и дату возникновения оснований для получения дополнительных социальных гарантий, установленных настоящим Положением, является Изобильненский городской округ Ставропольского края;</w:t>
      </w:r>
    </w:p>
    <w:p w14:paraId="07DE11C5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DF3023">
        <w:rPr>
          <w:sz w:val="28"/>
          <w:szCs w:val="28"/>
        </w:rPr>
        <w:t>при погребении военнослужащего на территории Изобильненского городского округа Ставропольского края.</w:t>
      </w:r>
    </w:p>
    <w:p w14:paraId="6D5C6E82" w14:textId="77777777" w:rsidR="001045CC" w:rsidRPr="001E3F4D" w:rsidRDefault="001045CC" w:rsidP="00566F0F">
      <w:pPr>
        <w:ind w:firstLine="567"/>
        <w:jc w:val="center"/>
        <w:textAlignment w:val="baseline"/>
        <w:rPr>
          <w:sz w:val="28"/>
          <w:szCs w:val="28"/>
        </w:rPr>
      </w:pPr>
    </w:p>
    <w:p w14:paraId="0E08570F" w14:textId="77777777" w:rsidR="001045CC" w:rsidRDefault="001045CC" w:rsidP="00566F0F">
      <w:pPr>
        <w:ind w:firstLine="567"/>
        <w:jc w:val="center"/>
        <w:textAlignment w:val="baseline"/>
        <w:rPr>
          <w:b/>
          <w:sz w:val="28"/>
          <w:szCs w:val="28"/>
        </w:rPr>
      </w:pPr>
      <w:r w:rsidRPr="001E3F4D">
        <w:rPr>
          <w:b/>
          <w:sz w:val="28"/>
          <w:szCs w:val="28"/>
        </w:rPr>
        <w:t xml:space="preserve">3. Размеры, порядок назначения и выплаты дополнительных </w:t>
      </w:r>
    </w:p>
    <w:p w14:paraId="7100883A" w14:textId="77777777" w:rsidR="001045CC" w:rsidRPr="001E3F4D" w:rsidRDefault="001045CC" w:rsidP="00566F0F">
      <w:pPr>
        <w:ind w:firstLine="567"/>
        <w:jc w:val="center"/>
        <w:textAlignment w:val="baseline"/>
        <w:rPr>
          <w:b/>
          <w:sz w:val="28"/>
          <w:szCs w:val="28"/>
        </w:rPr>
      </w:pPr>
      <w:r w:rsidRPr="001E3F4D">
        <w:rPr>
          <w:b/>
          <w:sz w:val="28"/>
          <w:szCs w:val="28"/>
        </w:rPr>
        <w:t>социальных гарантий</w:t>
      </w:r>
    </w:p>
    <w:p w14:paraId="3C771899" w14:textId="77777777" w:rsidR="001045CC" w:rsidRPr="001E3F4D" w:rsidRDefault="001045CC" w:rsidP="00566F0F">
      <w:pPr>
        <w:ind w:firstLine="567"/>
        <w:jc w:val="center"/>
        <w:textAlignment w:val="baseline"/>
        <w:rPr>
          <w:sz w:val="28"/>
          <w:szCs w:val="28"/>
        </w:rPr>
      </w:pPr>
    </w:p>
    <w:p w14:paraId="3FF7856A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1E3F4D">
        <w:rPr>
          <w:sz w:val="28"/>
          <w:szCs w:val="28"/>
        </w:rPr>
        <w:t xml:space="preserve"> Общая сумма единовременного социального пособия составляет </w:t>
      </w:r>
      <w:r>
        <w:rPr>
          <w:sz w:val="28"/>
          <w:szCs w:val="28"/>
        </w:rPr>
        <w:t xml:space="preserve">           </w:t>
      </w:r>
      <w:r w:rsidRPr="001E3F4D">
        <w:rPr>
          <w:sz w:val="28"/>
          <w:szCs w:val="28"/>
        </w:rPr>
        <w:t>50</w:t>
      </w:r>
      <w:r>
        <w:rPr>
          <w:sz w:val="28"/>
          <w:szCs w:val="28"/>
        </w:rPr>
        <w:t xml:space="preserve"> 000 </w:t>
      </w:r>
      <w:r w:rsidRPr="001E3F4D">
        <w:rPr>
          <w:sz w:val="28"/>
          <w:szCs w:val="28"/>
        </w:rPr>
        <w:t>(пятьдесят тысяч</w:t>
      </w:r>
      <w:r>
        <w:rPr>
          <w:sz w:val="28"/>
          <w:szCs w:val="28"/>
        </w:rPr>
        <w:t>)</w:t>
      </w:r>
      <w:r w:rsidRPr="001E3F4D">
        <w:rPr>
          <w:sz w:val="28"/>
          <w:szCs w:val="28"/>
        </w:rPr>
        <w:t xml:space="preserve"> рублей на каждого военнослужащего. </w:t>
      </w:r>
    </w:p>
    <w:p w14:paraId="15C61990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1E3F4D">
        <w:rPr>
          <w:sz w:val="28"/>
          <w:szCs w:val="28"/>
        </w:rPr>
        <w:t xml:space="preserve"> Порядок назначения и выплаты единовременного социального пособия определяется нормативно - правовым актом администрации Изобильненского городского округа Ставропольского края.</w:t>
      </w:r>
    </w:p>
    <w:p w14:paraId="6BCF6BEC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  <w:r w:rsidRPr="001E3F4D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1E3F4D">
        <w:rPr>
          <w:sz w:val="28"/>
          <w:szCs w:val="28"/>
        </w:rPr>
        <w:t xml:space="preserve"> Единовременное социальное пособие предоставляется независимо от получения иных социальных гарантий, мер социальной поддержки, установленных законодательством Российской Федерации или законодательством Ставропольского края.</w:t>
      </w:r>
    </w:p>
    <w:p w14:paraId="0F6C28EF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</w:p>
    <w:p w14:paraId="436B1764" w14:textId="77777777" w:rsidR="001045CC" w:rsidRDefault="001045CC" w:rsidP="00566F0F">
      <w:pPr>
        <w:ind w:firstLine="567"/>
        <w:jc w:val="center"/>
        <w:textAlignment w:val="baseline"/>
        <w:rPr>
          <w:b/>
          <w:sz w:val="28"/>
          <w:szCs w:val="28"/>
        </w:rPr>
      </w:pPr>
      <w:r w:rsidRPr="001E3F4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E3F4D">
        <w:rPr>
          <w:b/>
          <w:sz w:val="28"/>
          <w:szCs w:val="28"/>
        </w:rPr>
        <w:t xml:space="preserve">Финансирование расходов, связанных с предоставлением </w:t>
      </w:r>
    </w:p>
    <w:p w14:paraId="7E6D2480" w14:textId="77777777" w:rsidR="001045CC" w:rsidRPr="001E3F4D" w:rsidRDefault="001045CC" w:rsidP="00566F0F">
      <w:pPr>
        <w:ind w:firstLine="567"/>
        <w:jc w:val="center"/>
        <w:textAlignment w:val="baseline"/>
        <w:rPr>
          <w:b/>
          <w:sz w:val="28"/>
          <w:szCs w:val="28"/>
        </w:rPr>
      </w:pPr>
      <w:r w:rsidRPr="001E3F4D">
        <w:rPr>
          <w:b/>
          <w:sz w:val="28"/>
          <w:szCs w:val="28"/>
        </w:rPr>
        <w:t>дополнительных социальных гарантий</w:t>
      </w:r>
    </w:p>
    <w:p w14:paraId="3C1E4626" w14:textId="77777777" w:rsidR="001045CC" w:rsidRPr="001E3F4D" w:rsidRDefault="001045CC" w:rsidP="00566F0F">
      <w:pPr>
        <w:ind w:firstLine="567"/>
        <w:jc w:val="both"/>
        <w:textAlignment w:val="baseline"/>
        <w:rPr>
          <w:sz w:val="28"/>
          <w:szCs w:val="28"/>
        </w:rPr>
      </w:pPr>
    </w:p>
    <w:p w14:paraId="7075FF30" w14:textId="77777777" w:rsidR="001045CC" w:rsidRPr="001E3F4D" w:rsidRDefault="001045CC" w:rsidP="00566F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4D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F4D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предоставлением дополнительных социальных гарантий, осуществляется за счет средств бюджета Изобильненского городского округа Ставропольского края.</w:t>
      </w:r>
    </w:p>
    <w:sectPr w:rsidR="001045CC" w:rsidRPr="001E3F4D" w:rsidSect="004C27C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C2"/>
    <w:rsid w:val="000506C2"/>
    <w:rsid w:val="000D04A1"/>
    <w:rsid w:val="001045CC"/>
    <w:rsid w:val="00244265"/>
    <w:rsid w:val="004C27CD"/>
    <w:rsid w:val="00667249"/>
    <w:rsid w:val="00D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1C11"/>
  <w15:chartTrackingRefBased/>
  <w15:docId w15:val="{63D0DF9D-D7A8-4740-B117-F7532C3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050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0506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6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506C2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045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A50DAF11ADB7B0D3C465E616CA959FC89FB7D151E1A941B89D85A4DAB65B705773B3A0D79E0CEBAx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A50DAF11ADB7B0D3C465E616CA959FC89FB7D151E1A941B89D85A4DAB65B705773B3A0D79E0CEBAx8E" TargetMode="External"/><Relationship Id="rId5" Type="http://schemas.openxmlformats.org/officeDocument/2006/relationships/hyperlink" Target="consultantplus://offline/ref=F63A50DAF11ADB7B0D3C465E616CA959FC89FB7D151E1A941B89D85A4DAB65B705773B3A0D79E0CEBAx8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2</cp:revision>
  <cp:lastPrinted>2022-08-29T13:47:00Z</cp:lastPrinted>
  <dcterms:created xsi:type="dcterms:W3CDTF">2022-09-01T13:11:00Z</dcterms:created>
  <dcterms:modified xsi:type="dcterms:W3CDTF">2022-09-01T13:11:00Z</dcterms:modified>
</cp:coreProperties>
</file>