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8" w:rsidRDefault="00BD33C8" w:rsidP="00BD33C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493701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493701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Изобильненского</w:t>
      </w:r>
      <w:r w:rsidR="0049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BD33C8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BD33C8" w:rsidRDefault="00BD33C8" w:rsidP="0021054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DA1" w:rsidRDefault="0021054A" w:rsidP="0021054A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по главным распорядителям средств бюджета, разделам,</w:t>
      </w:r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 целевым статьям (муниципальным программам и непрограммным</w:t>
      </w:r>
      <w:proofErr w:type="gramEnd"/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деятельности) и группам видов расходов классификации расходов</w:t>
      </w:r>
    </w:p>
    <w:p w:rsidR="009F3DA1" w:rsidRDefault="0021054A" w:rsidP="0021054A">
      <w:pPr>
        <w:spacing w:after="0" w:line="216" w:lineRule="auto"/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в ведомственной структуре расходов бюджета Изобильненского городского округа Ставропольского края на 202</w:t>
      </w:r>
      <w:r w:rsidR="009F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F3DA1" w:rsidRDefault="009F3DA1" w:rsidP="0021054A">
      <w:pPr>
        <w:spacing w:after="0" w:line="216" w:lineRule="auto"/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9F3DA1" w:rsidRPr="009F3DA1" w:rsidTr="0021054A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DA1" w:rsidRPr="009F3DA1" w:rsidRDefault="009F2068" w:rsidP="009F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F3DA1" w:rsidRPr="009F3DA1" w:rsidTr="0021054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3DA1" w:rsidRPr="009F3DA1" w:rsidTr="0021054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1:G1598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3DA1" w:rsidRPr="009F3DA1" w:rsidTr="00ED77A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8 145 281,02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6 768 381,02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6 768 381,02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826 988,12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691 257,87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5 941 392,90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через средства массовой 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муниципальных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401 198 421,91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1 947 972,98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2 232 928,72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443 571,28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70 863 539,64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67 215 778,30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3 846 390,74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1 532 089,78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2 120 226,96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62 178 667,56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1 053 442,46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137 277,54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3 647 761,34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2 468 936,56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1 128 964,69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893 168,26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235 796,43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присяжные заседатели федеральных судов общей юри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Изобильненского городского округа Ставропольского края "М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 и общепр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комиссии по 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комиссий по делам несове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21 263 800,51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барьеров, оптимизация и повышение качества предоста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муниципальных услуг, в том числе на базе многофункционал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центра предоставления гос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21 263 800,51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государственных и муниципальных услуг, предоста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21 263 800,51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21 235 155,00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19 303 774,50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1 917 806,83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13 573,67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28 645,51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28 645,51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противоде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"Информ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67 949 956,63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67 949 956,63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3 314 349,62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143 915,43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3 170 434,19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63 807 196,01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49 400 667,98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13 769 889,93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636 638,10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Ставропол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созданию админ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454 776,00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награжденным медалью "За заслуги перед Изобильненским городским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11 589 068,55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11 589 068,55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11 589 068,55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11 515 088,55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10 166 299,19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1 249 348,30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правонарушений, незаконного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системы предупр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растени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борьбе с иксодовыми клещами-переносчиками Крымской геморрагической лихорадки в 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транспортной системы и 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129 425 082,44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129 425 082,44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деятельность в отношении автом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вне границ населе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10 270 501,08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искусственных сооруж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4 998 300,00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5 172 201,08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5 172 201,08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49 733 471,99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искусственных сооруж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245 428,66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по улице Октябрьская (от переулка Кооперативного до проезда Ник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лаевского) в станице Баклановская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Садовая, улице Сир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и улице Строительная от д. 9 до д. 10 и от д. 14 до д. 15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по улице Советская (от дома №133 до переулка Мельничный), по переу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Кооперативный (от улицы 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ветская до улицы Мещерякова), по улице Абрикосовая в станице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вотроицкая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гравийном исполнении по улице Красный Кубанец в поселке Передовой Изобильненского горо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Космонавтов (от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реулка Космонавтов до переулка Широкий) в селе Тищенское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Подгорной в хуторе Широбоков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округов и городских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2 513 733,33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2 513 733,33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по улице Октябрьская (от переулка Кооперативного до проезда Ник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лаевского) в станице Баклановская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5 030 390,00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5 030 390,00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Садовая, улице Сир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и улице Строительная от д. 9 до д. 10 и от д. 14 до д. 15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по улице Советская (от дома №133 до переулка Мельничный), по переу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Кооперативный (от улицы 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ветская до улицы Мещерякова), по улице Абрикосовая в станице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вотроицкая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4 549 130,00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4 549 130,00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гравийном исполнении по улице Красный Кубанец в поселке Передовой Изобильненского горо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4 679 690,00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4 679 690,00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Космонавтов (от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реулка Космонавтов до переулка Широкий) в селе Тищенское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4 862 070,00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4 862 070,00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улице Подгорной в хуторе Широбоков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3 618 080,00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69 421 109,37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1 454 485,75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1 454 485,75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рамках реализации наци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"Безопасные 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67 966 623,62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67 966 623,62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экон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мероприятий по подвед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1 900 408,21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1 900 408,21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1 846 288,21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28 382 691,20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26 916 476,20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26 916 476,20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1 838 250,00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1 838 250,00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25 078 226,20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25 078 226,20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"Природоохранные мероприятия и мероприятия по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отходами производства и потребления, в том числе с тве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"Природ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размещения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1 466 215,00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47 495 105,00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47 495 105,00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47 495 105,00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47 425 105,00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39 397 614,64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6 476 580,02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1 550 910,34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3 528 546,46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3 528 546,46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3 528 546,46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3 230 690,85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3 183 710,45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"Создание условий для обеспечения досту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комфортным жильем 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ступным и комфортным жильем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"Улучш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7 539 021,05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района "Упра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и устойчивости бюджетной системы Изобильне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менное и полное погашение долг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14 427 169,26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14 277 169,26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собственностью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в области имущественных и земельных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638 525,69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права муниципальной со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на объекты недвижимого имущества и эффективное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распоряжение этим имущ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кадастр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паспортов в предприятии те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нической инвентаризации на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полномочий органами мес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391 025,69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Изобильненского городского округа Ставропольского края "Управление имуществом" и общ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13 638 643,57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13 638 643,57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843 376,58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310 240,56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533 136,02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12 795 266,99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собственностью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в области имущественных и земельных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права муниципальной со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родского округа Ставропольского края на земельные участки и рац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торгов по продаже права на заключение дог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кадастр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работ на земельных участках, отнесенных к муниципальной со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муниципального 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</w:t>
            </w: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разграничению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собственности на земел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 с отнесением в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земельных участках, государстве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78 487 600,97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района "Упра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21 428 892,89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"Управление финансами" 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21 428 892,89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21 428 892,89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2 776 362,77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393 340,71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2 383 022,06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18 652 530,12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10 679 713,80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46 357 394,28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46 357 394,28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муниципальные должн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3 355 108,18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3 355 108,18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35 783 995,23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32 358 184,02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3 396 728,21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платы работникам культуры, дополнительного образования 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подпадающих под действие Указов Президента Российской 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дерации, доведение заработной платы работников до минимального </w:t>
            </w: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законодательством Росси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2 812 290,87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1 158 552 015,72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378 661 451,18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378 661 451,18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378 661 451,18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222 627 458,48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72 263 100,47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37 368 807,00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111 518 038,40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1 477 512,61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соор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F6125C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F6125C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дошкольного образования в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и общео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и частных общ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154 355 992,70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68 766 744,90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учреждениям и иным н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коммерческим организац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F612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85 128 327,80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9 574 990,65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9 574 990,65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ботников учреждений образования, культуры и здравоохранения в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9 574 990,65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жилых пом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9 574 990,65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4 507 169,45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1 316 507,88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3 751 313,32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2 533 152,00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2 533 152,00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2 533 152,00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253 712,00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129 862,00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учреждениям и иным н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коммерческим организац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456B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631 757 347,20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631 431 896,20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общего и дополнительного 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549 946 985,94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171 949 694,24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38 461 677,00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19 225 495,53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111 421 645,79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2 840 875,92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соор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456BCF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456BCF" w:rsidP="00456BC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начального общего, основного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муниципальных общеобразов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а также обеспечение дополнительного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муниципальных общеобразовательных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на финансовое обеспечение получения начального общего,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частных общеобр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343 005 257,70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113 414 090,56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1 119 138,26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228 472 028,88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организаций, реал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начального общего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образовательные программы основного общего образования, образовательные программы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33 171 534,00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9 840 469,00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23 331 065,00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питания школьников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59 009 356,92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13 851 926,24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4 246 030,69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634 977,75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8 970 917,80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начальное общее образование в государственных и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10 698 152,37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34 459 278,31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естественно-научной и техн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направленностей в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организациях, расположенных в сельской местн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21 030 114,11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4 888 315,24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837 084,51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15 304 714,36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занятий физической культ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и спортом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1 445 439,23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C52674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C52674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17 355 190,39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17 355 190,39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17 355 190,39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17 085 881,35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ципальными) органами, казенными учреждениями, органами управления государственн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 внебюдже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5 859 337,62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1 367 143,92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учреждениям и иным н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коммерческим организац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C526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9 859 399,81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269 309,04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145 012,56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10 358,04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113 938,44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21 663 157,00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21 663 157,00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21 663 157,00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441 563,00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277 673,00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20 240 460,00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9 680 220,00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10 560 240,00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25 363 967,47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25 339 427,47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 Изобильненском городском округе Ставропольского края 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общеобразовател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17 502 325,77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17 427 325,77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ным, автономным учреждениям и иным н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коммерческим организац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3871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17 427 325,77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систем пе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сонифицированного финансиров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детей</w:t>
            </w:r>
            <w:proofErr w:type="gram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7 837 101,70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затрат, связанных с реализацией проекта по 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системы персонифицирова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дополн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6 876 993,70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387180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387180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2068"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391 517,00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391 517,00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391 517,00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62 905,00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262 612,00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1 085 925,07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общего и дополнительного 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885 925,07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820 012,52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822 144,80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190 761,07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631 383,73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40 074 701,00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7 873 262,42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общего и дополнительного 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организаций, реал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начального общего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образовательные программы основного общего образования, образовательные программы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R3030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744 264,00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питания школьников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6 313 127,66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2 097 121,38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4 216 006,28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815 870,76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детей, проживающих на территории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625 870,76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28 158,70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159 147,90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438 564,16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"Поддержка детей, нуждающихся в особой заботе го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детей-сирот и детей, оставшихся без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в области 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3 410 823,42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2 998 333,84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412 489,58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28 790 615,16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26 790 615,16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463 990,26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6 700 157,10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19 626 467,80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16 316 752,24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3 245 619,00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64 096,56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образования при условии привл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320AD9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EF619D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2068"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"Расходы г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родского округа, направленные на о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крытость муниципальной вл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 через средства массовой и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320A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29 115 471,96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 родителей (законных пре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ставителей) за присмотр и уход за детьми, осваивающими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8 267 696,45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124 033,30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8 143 663,15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нуждающихся в особой заботе го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20 847 775,51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детей-сирот и детей, оставшихся без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20 847 775,51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ребенка опекуну (поп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6 782 098,15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6 782 098,15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в приемных семьях, а также вознаграждение, причитающееся приемным родит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13 765 667,36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118 469 386,83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51 944 126,76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муз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51 944 126,76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дополнительных общеобраз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51 944 126,76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51 694 956,76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51 694 956,76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980 120,66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980 120,66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980 120,66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980 120,66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980 120,66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590 071,96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590 071,96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590 071,96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72 632,88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397 839,08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обр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дополнительных общеобраз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53 931 901,16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53 931 901,16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библиотечного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35 685 624,22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35 655 016,69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33 354 928,84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2 193 375,03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106 712,82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культуры (модернизация би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в части комплектования книжных фондов библиотек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 и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общедоступных библи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30 607,53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18 246 276,94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18 236 276,94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12 881 245,78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3 376 277,39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1 978 753,77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445 395,72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360 291,48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104 972,64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231 318,84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9 951 079,09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6 568 627,76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6 568 627,76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5 038 218,76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4 566 348,48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449 435,13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22 435,15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"Обеспечение реализ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ции муниципальной программы "С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хранение и развитие культуры" и о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щепрограммные меропри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Pr="009B56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тия"</w:t>
            </w:r>
            <w:bookmarkEnd w:id="2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3 382 451,33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2 882 451,33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151 029,28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2 731 422,05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0B5C36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0B5C36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2068"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656 526 660,00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320 303 710,00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320 303 710,00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 в Изобильненском горо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320 303 710,00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выплаты лицам, награжденным нагрудным знаком "Почетный 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26 933,60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3 299 906,40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отдельным категориям 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73 126 630,00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415 938,51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72 710 691,49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2 011 480,00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140 028,48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оплаты взноса на кап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939 110,04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17 133,84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921 976,20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30 454 870,00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 и тружен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67 925 505,14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924 126,26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67 001 378,88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 Ставр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75 049 193,30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1 015 944,02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74 033 249,28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1 976 087,10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1 948 525,92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служебных об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занностей в районах боевых 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77 797,44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180 223,33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177 822,72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43 097 403,69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543 282,21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42 554 121,48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и бывшим несовершеннолетним 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1 770,27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364 899,73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1 084 050,00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на основании соц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контракта отдельным кат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19 560 140,00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19 560 140,00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 граждан оплаты взноса на кап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985 239,96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295 991 610,00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295 991 610,00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семьям и детям в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228 099 518,00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42 541 230,00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42 541 230,00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41 924 330,00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521 674,00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41 402 656,00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многодетным семьям на каждого из детей не старше 18 лет, обучающихся в общеобразовател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на приобретение комплекта школьной одежды, 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одежды и обуви и школ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10 409 270,00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10 306 400,00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которых в период с 1 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 2011 года по 31 декабря 2015 года родился третий или послед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85 910,00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85 059,00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133 132 871,00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133 132 871,00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67 892 092,00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"Социальная поддержка 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дан" и общепрограммные меропр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области труда и социальной защиты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35 092 903,65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5 135 928,95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10 874 668,00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8 679 463,59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8 679 463,59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8 679 463,59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7 697 829,59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6 202 875,85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1 082 995,36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411 958,38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981 634,00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981 634,00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387 909,00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1 679 595,36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4 629 496,89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4 621 496,89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4 621 496,89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415 568,17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116 340,22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289 227,95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4 205 928,72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7 463 952,87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3 195 188,50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3 195 188,50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286 067,18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208 507,04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2 909 121,32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69 355,69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595 259,52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595 259,52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595 259,52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514 519,41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514 519,41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43 941,22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43 941,22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27 589,58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27 589,58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"Форм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"Формирование 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"Формирование комфортной горо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25 838,71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3 459 330,17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3 459 330,17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3 458 756,26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3 357 646,17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2 600 071,77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642 595,40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114 979,00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101 110,09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101 110,09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Каменнобродское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9 020 289,07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3 408 991,07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3 408 991,07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195 752,98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118 192,84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3 213 238,09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886 093,83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886 093,83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886 093,83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827 819,61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827 819,61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держка молодежных общественных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4 521 155,85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4 521 155,85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4 521 155,85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4 373 719,85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3 758 116,70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593 248,28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22 354,87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147 436,00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147 436,00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10 176 704,12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4 930 530,68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4 930 530,68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350 248,52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222 828,29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4 555 922,16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554 063,00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1 338 250,31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1 338 250,31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1 338 250,31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29 932,35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29 932,35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1 132 949,62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1 132 949,62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84 775,70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84 775,70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2 963 649,08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2 963 649,08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2 963 049,08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2 696 516,02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2 418 850,76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228 022,06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49 643,20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266 533,06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266 533,06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165 728,64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165 728,64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165 728,64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165 728,64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155 370,60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10 358,04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Новоизобильненское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10 837 724,40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3 735 275,18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3 735 275,18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180 460,84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86 280,67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3 554 814,34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127 926,68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117 166,68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406 457,76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406 457,76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406 457,76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11 231,03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11 231,03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239 974,27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239 974,27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145 877,00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3 978 639,10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3 978 639,10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3 978 639,10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3 888 439,10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3 460 595,69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382 192,40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45 651,01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2 357 180,00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2 357 180,00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объектов спорта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2 357 180,00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и ремонт спорти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площадки в хуторе Беляев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и ремонт спорти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площадки в селе </w:t>
            </w: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и ремонт спорти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площадки в хуторе Беляев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1 098 590,00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1 098 590,00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и ремонт спорти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площадки в селе </w:t>
            </w: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Найденовка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1 095 290,00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1 095 290,00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10 575 496,52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4 668 042,79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4 668 042,79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329 442,66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218 642,46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4 338 600,13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817 474,52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817 474,52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807 714,52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807 714,52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1 203 779,91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1 203 779,91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1 203 779,91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1 085 644,04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1 085 644,04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3 675 804,58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3 675 804,58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3 674 871,28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3 374 995,26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2 894 005,57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466 866,44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14 123,25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299 876,02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299 876,02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10 358,04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Передовое территориальное упра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9 300 482,33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3 150 804,21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3 150 804,21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186 995,78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109 435,64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2 963 808,43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55 768,00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55 768,00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349 976,90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349 976,90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349 976,90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335 408,15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335 408,15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5 473 414,38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5 473 414,38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5 473 414,38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5 473 414,38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4 542 598,15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887 553,23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43 263,00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217 518,84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10 909 954,55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3 420 611,28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3 420 611,28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213 907,46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136 347,32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3 206 703,82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3 206 703,82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50 386,61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озелененных территорий в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5 494 463,49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5 494 463,49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5 494 463,49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417 462,85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417 462,85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31 610,64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31 610,64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тротуарной дорожки по улице Комсомольская, улице Мира в селе Подлужное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тротуарной дорожки по улице Комсомольская, улице Мира в селе Подлужное Изобил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4 582 390,00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4 582 390,00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тивных проявлений в молодежной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1 694 986,89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1 694 986,89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1 694 986,89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1 614 986,89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1 234 051,59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378 254,17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2 681,13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13 008 596,40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2 996 332,42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2 996 332,42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174 260,24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96 700,10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2 822 072,18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325 088,00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325 088,00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311 898,00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790 375,19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790 375,19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790 375,19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768 224,36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768 224,36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3 633 650,26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3 633 650,26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3 633 650,26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3 393 982,98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2 677 098,14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695 095,01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21 789,83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239 667,28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239 667,28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103 716,08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103 716,08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103 716,08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103 716,08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103 716,08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5 078 570,00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5 078 570,00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объектов спорта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5 078 570,00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стадиона в селе Птичье Изобильненского городск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446 149,00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06 1 03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2ИП28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446 149,00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инициативного проекта (Благоустройство стадиона в селе Птичье Изобильненского городск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4 632 421,00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SИП28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4 632 421,00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11 783 804,23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3 053 188,79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3 053 188,79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186 225,73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125 285,62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2 866 963,06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163 659,89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154 899,89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5 449 310,35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5 449 310,35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5 449 310,35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418 057,35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418 057,35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(Устройство парковой зоны с зам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оборудования, инвентаря и элементов детских аттракционов по улице Ленина, 125 в станице 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(Устройство парковой зоны с зам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оборудования, инвентаря и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детских аттракционов по улице Ленина, 125 в станице 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дественская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4 666 500,00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2 943 748,72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2 943 748,72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2 870 009,12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2 699 783,36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2 475 554,14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223 971,57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170 225,76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170 225,76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73 739,60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124 296,48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113 938,44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10 358,04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Рыздвяненское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12 712 193,27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5 923 677,23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5 923 677,23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963 011,93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852 211,73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4 960 665,30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1 005 543,64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996 783,64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5 231 462,22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5 231 462,22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5 231 462,22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1 862 562,22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1 862 562,22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434 530,18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434 530,18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434 530,18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434 530,18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434 530,18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Солнечнодольское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58 011 145,71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7 030 578,30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7 030 578,30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719 084,86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575 044,60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6 311 493,44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746 929,63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746 929,63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737 009,63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737 009,63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2 470 300,08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2 470 300,08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2 470 300,08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1 900 934,06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1 900 934,06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43 519,99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43 519,99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10 787 711,18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10 787 711,18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10 787 711,18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10 787 711,18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6 245 069,67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4 255 599,07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287 042,44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27 088 457,91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27 088 457,91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27 088 457,91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26 511 749,91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26 511 749,91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556 658,40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20 049,60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673 272,60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673 272,60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673 272,60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673 272,60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673 272,60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8 866 075,06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8 866 075,06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3 763 062,06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3 763 062,06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3 763 062,06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объектов спорта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5 103 013,00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(Обустройство </w:t>
            </w: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-городка в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селке Солнечнодольск Изобильне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(Обустройство </w:t>
            </w: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-городка в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селке Солнечнодольск Изобильне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4 630 013,00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4 630 013,00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6 209 668,24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3 189 337,92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3 189 337,92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155 580,84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94 640,73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3 033 757,08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186 695,75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186 695,75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177 935,75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432 707,43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432 707,43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432 707,43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119 512,00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153 564,35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153 564,35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142 164,54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142 164,54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10 345,94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7 120,60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2 164 146,74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2 164 146,74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2 164 146,74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2 102 572,01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1 938 942,93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154 141,79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9 487,29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61 574,73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61 574,73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103 580,40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Староизобильненское</w:t>
            </w:r>
            <w:proofErr w:type="spellEnd"/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администрации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24 232 704,64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3 334 858,23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3 334 858,23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258 942,91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181 382,77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85 125,34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67 605,34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5 729 039,04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5 729 039,04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5 729 039,04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123 861,49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293 386,44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293 386,44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67 812,16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67 812,16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детского игрового комплекса в центре станицы Стар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детского игрового комплекса в центре станицы Стар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изобильная Изобильненского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4 777 940,00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4 777 940,00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46 619,86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46 619,86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46 619,86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46 619,86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46 619,86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14 860 957,85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14 860 957,85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3 521 097,85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3 463 976,45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2 858 832,39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605 144,06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57 121,40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57 121,40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11 339 860,00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федерал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целевой программы "Увеков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памяти погибших при защите Отечества на 2019-2024 годы"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L2990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11 339 860,00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L2990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11 339 860,00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72 506,28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10 358,04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Тищенское территориальное упра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7 946 818,86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3 220 537,90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3 220 537,90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144 622,59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67 062,45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3 075 915,31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создание, озеленение и соде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409 167,65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394 907,45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394 907,45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4 185 076,12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4 185 076,12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досуга и обеспечение жителей 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усл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4 184 390,34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4 088 169,64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2 812 495,99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1 227 893,33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47 780,32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96 220,70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96 220,70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685,78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82 864,32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 гор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Изобильного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4 847 741,81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4 736 941,61</w:t>
            </w:r>
          </w:p>
        </w:tc>
      </w:tr>
      <w:tr w:rsidR="009F2068" w:rsidRPr="009F2068" w:rsidTr="009F206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068" w:rsidRPr="009F2068" w:rsidRDefault="009F2068" w:rsidP="009F2068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2 658 347 977,62</w:t>
            </w:r>
          </w:p>
        </w:tc>
      </w:tr>
    </w:tbl>
    <w:p w:rsidR="009F3DA1" w:rsidRDefault="009F3DA1"/>
    <w:sectPr w:rsidR="009F3DA1" w:rsidSect="00BD33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9D" w:rsidRDefault="00EF619D" w:rsidP="00BD33C8">
      <w:pPr>
        <w:spacing w:after="0" w:line="240" w:lineRule="auto"/>
      </w:pPr>
      <w:r>
        <w:separator/>
      </w:r>
    </w:p>
  </w:endnote>
  <w:endnote w:type="continuationSeparator" w:id="0">
    <w:p w:rsidR="00EF619D" w:rsidRDefault="00EF619D" w:rsidP="00B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9D" w:rsidRDefault="00EF619D" w:rsidP="00BD33C8">
      <w:pPr>
        <w:spacing w:after="0" w:line="240" w:lineRule="auto"/>
      </w:pPr>
      <w:r>
        <w:separator/>
      </w:r>
    </w:p>
  </w:footnote>
  <w:footnote w:type="continuationSeparator" w:id="0">
    <w:p w:rsidR="00EF619D" w:rsidRDefault="00EF619D" w:rsidP="00B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876061"/>
      <w:docPartObj>
        <w:docPartGallery w:val="Page Numbers (Top of Page)"/>
        <w:docPartUnique/>
      </w:docPartObj>
    </w:sdtPr>
    <w:sdtContent>
      <w:p w:rsidR="00EF619D" w:rsidRDefault="00EF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DC">
          <w:rPr>
            <w:noProof/>
          </w:rPr>
          <w:t>99</w:t>
        </w:r>
        <w:r>
          <w:fldChar w:fldCharType="end"/>
        </w:r>
      </w:p>
      <w:p w:rsidR="00EF619D" w:rsidRDefault="00EF619D" w:rsidP="009C4898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A"/>
    <w:rsid w:val="000B5C36"/>
    <w:rsid w:val="000E6BB5"/>
    <w:rsid w:val="00106BD8"/>
    <w:rsid w:val="00117816"/>
    <w:rsid w:val="00120234"/>
    <w:rsid w:val="0021054A"/>
    <w:rsid w:val="00320AD9"/>
    <w:rsid w:val="00387180"/>
    <w:rsid w:val="004206E1"/>
    <w:rsid w:val="00456BCF"/>
    <w:rsid w:val="00493701"/>
    <w:rsid w:val="00534B49"/>
    <w:rsid w:val="009937EE"/>
    <w:rsid w:val="009B56DC"/>
    <w:rsid w:val="009C4898"/>
    <w:rsid w:val="009F2068"/>
    <w:rsid w:val="009F3DA1"/>
    <w:rsid w:val="00B329C7"/>
    <w:rsid w:val="00B96011"/>
    <w:rsid w:val="00BD33C8"/>
    <w:rsid w:val="00C52674"/>
    <w:rsid w:val="00E66A8D"/>
    <w:rsid w:val="00ED77A7"/>
    <w:rsid w:val="00EE25FA"/>
    <w:rsid w:val="00EF619D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C8"/>
  </w:style>
  <w:style w:type="paragraph" w:styleId="a6">
    <w:name w:val="footer"/>
    <w:basedOn w:val="a"/>
    <w:link w:val="a7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C8"/>
  </w:style>
  <w:style w:type="paragraph" w:styleId="a8">
    <w:name w:val="Balloon Text"/>
    <w:basedOn w:val="a"/>
    <w:link w:val="a9"/>
    <w:uiPriority w:val="99"/>
    <w:semiHidden/>
    <w:unhideWhenUsed/>
    <w:rsid w:val="00B9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0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37E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37EE"/>
    <w:rPr>
      <w:color w:val="800080"/>
      <w:u w:val="single"/>
    </w:rPr>
  </w:style>
  <w:style w:type="paragraph" w:customStyle="1" w:styleId="xl64">
    <w:name w:val="xl64"/>
    <w:basedOn w:val="a"/>
    <w:rsid w:val="009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37E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37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37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F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C8"/>
  </w:style>
  <w:style w:type="paragraph" w:styleId="a6">
    <w:name w:val="footer"/>
    <w:basedOn w:val="a"/>
    <w:link w:val="a7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C8"/>
  </w:style>
  <w:style w:type="paragraph" w:styleId="a8">
    <w:name w:val="Balloon Text"/>
    <w:basedOn w:val="a"/>
    <w:link w:val="a9"/>
    <w:uiPriority w:val="99"/>
    <w:semiHidden/>
    <w:unhideWhenUsed/>
    <w:rsid w:val="00B9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0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37E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37EE"/>
    <w:rPr>
      <w:color w:val="800080"/>
      <w:u w:val="single"/>
    </w:rPr>
  </w:style>
  <w:style w:type="paragraph" w:customStyle="1" w:styleId="xl64">
    <w:name w:val="xl64"/>
    <w:basedOn w:val="a"/>
    <w:rsid w:val="009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37E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37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37E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F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300-FE8F-40EE-88C3-6DAE9148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99</Pages>
  <Words>32437</Words>
  <Characters>184894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22</cp:revision>
  <cp:lastPrinted>2022-11-11T12:48:00Z</cp:lastPrinted>
  <dcterms:created xsi:type="dcterms:W3CDTF">2021-11-09T11:53:00Z</dcterms:created>
  <dcterms:modified xsi:type="dcterms:W3CDTF">2022-11-11T12:48:00Z</dcterms:modified>
</cp:coreProperties>
</file>