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4015" w14:textId="2A15E422" w:rsidR="00712787" w:rsidRDefault="00712787" w:rsidP="00712787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3699857" wp14:editId="15990307">
            <wp:extent cx="469900" cy="552450"/>
            <wp:effectExtent l="0" t="0" r="6350" b="0"/>
            <wp:docPr id="1851004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87EC" w14:textId="409C84DE" w:rsidR="00712787" w:rsidRDefault="00712787" w:rsidP="00712787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ДУМА ИЗОБИЛЬНЕНСКОГО </w:t>
      </w:r>
      <w:r w:rsidR="00505969" w:rsidRPr="00505969">
        <w:rPr>
          <w:b/>
          <w:caps/>
          <w:szCs w:val="28"/>
        </w:rPr>
        <w:t>МУНИЦИПАЛЬНОГО</w:t>
      </w:r>
      <w:r>
        <w:rPr>
          <w:b/>
          <w:caps/>
          <w:szCs w:val="28"/>
        </w:rPr>
        <w:t xml:space="preserve"> округа</w:t>
      </w:r>
    </w:p>
    <w:p w14:paraId="587807FA" w14:textId="77777777" w:rsidR="00712787" w:rsidRDefault="00712787" w:rsidP="00712787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0FD6F836" w14:textId="77777777" w:rsidR="00712787" w:rsidRDefault="00712787" w:rsidP="00712787">
      <w:pPr>
        <w:pStyle w:val="ConsPlusNormal"/>
        <w:jc w:val="center"/>
        <w:rPr>
          <w:b/>
          <w:sz w:val="20"/>
        </w:rPr>
      </w:pPr>
      <w:r>
        <w:rPr>
          <w:b/>
          <w:sz w:val="20"/>
        </w:rPr>
        <w:t>ВТОРОГО  СОЗЫВА</w:t>
      </w:r>
    </w:p>
    <w:p w14:paraId="28BF165B" w14:textId="77777777" w:rsidR="00712787" w:rsidRDefault="00712787" w:rsidP="00712787">
      <w:pPr>
        <w:pStyle w:val="ConsPlusNormal"/>
        <w:jc w:val="center"/>
        <w:rPr>
          <w:b/>
          <w:spacing w:val="20"/>
          <w:szCs w:val="28"/>
        </w:rPr>
      </w:pPr>
    </w:p>
    <w:p w14:paraId="3807DA35" w14:textId="6EE02A2E" w:rsidR="00712787" w:rsidRDefault="00712787" w:rsidP="00712787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74F36E6A" w14:textId="77777777" w:rsidR="00755F06" w:rsidRDefault="00755F06" w:rsidP="00755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98FDD" w14:textId="77777777" w:rsidR="00755F06" w:rsidRPr="00755F06" w:rsidRDefault="00755F06" w:rsidP="00755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CE6E1" w14:textId="5970E525" w:rsidR="00755F06" w:rsidRPr="00755F06" w:rsidRDefault="00755F06" w:rsidP="00617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сентября 2023 года                    г. Изобильный                               №</w:t>
      </w:r>
      <w:r w:rsidR="00D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</w:p>
    <w:p w14:paraId="423C733B" w14:textId="77777777" w:rsidR="00755F06" w:rsidRPr="00755F06" w:rsidRDefault="00755F06" w:rsidP="00755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4F8B1" w14:textId="77777777" w:rsidR="00755F06" w:rsidRPr="00417C6C" w:rsidRDefault="00755F06" w:rsidP="00755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9E1205" w14:textId="77777777" w:rsidR="00FB0269" w:rsidRPr="00755F06" w:rsidRDefault="00FB0269" w:rsidP="00417C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оплате труда муниципальных служащих, </w:t>
      </w:r>
    </w:p>
    <w:p w14:paraId="1B5F464D" w14:textId="77777777" w:rsidR="00417C6C" w:rsidRDefault="00FB0269" w:rsidP="00417C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замещающих должности муниципальной службы в органах </w:t>
      </w:r>
    </w:p>
    <w:p w14:paraId="35264C6B" w14:textId="3118B976" w:rsidR="00FB0269" w:rsidRPr="00755F06" w:rsidRDefault="00FB0269" w:rsidP="00417C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местного самоуправления Изобильненского муниципального округа</w:t>
      </w:r>
    </w:p>
    <w:p w14:paraId="194E6F6D" w14:textId="1131FEC2" w:rsidR="00FB0269" w:rsidRPr="00755F06" w:rsidRDefault="00FB0269" w:rsidP="00417C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Ставропольского края</w:t>
      </w:r>
      <w:r w:rsidR="00040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5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размерах их должностных окладов</w:t>
      </w:r>
    </w:p>
    <w:p w14:paraId="7115782B" w14:textId="77777777" w:rsidR="00FB0269" w:rsidRPr="00417C6C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6F8061A" w14:textId="5CAC0756" w:rsidR="00040BD3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tgtFrame="_blank" w:history="1">
        <w:r w:rsidRPr="00755F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 марта 2007 г</w:t>
      </w:r>
      <w:r w:rsid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№25-ФЗ </w:t>
      </w:r>
      <w:r w:rsidR="00617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муниципальной службе в Российской Федерации», </w:t>
      </w:r>
      <w:hyperlink r:id="rId8" w:tgtFrame="_blank" w:history="1">
        <w:r w:rsidRPr="00755F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от 24 декабря 2007 г</w:t>
      </w:r>
      <w:r w:rsid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№78-кз «Об отдельных вопросах муниципальной службы в Ставропольском крае», постановлением Правительства Ставропольского края от 29</w:t>
      </w:r>
      <w:r w:rsid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 w:rsid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Уставом Изобильненского муниципального округа Ставропольского края</w:t>
      </w:r>
    </w:p>
    <w:p w14:paraId="5FB00613" w14:textId="4607092E" w:rsidR="00FB0269" w:rsidRPr="00755F06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 Изобильненского муниципального округа Ставропольского края</w:t>
      </w:r>
    </w:p>
    <w:p w14:paraId="7EE5FBDD" w14:textId="3D060E48" w:rsidR="00FB0269" w:rsidRPr="00417C6C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FC3BE1" w14:textId="77777777" w:rsidR="00FB0269" w:rsidRPr="00755F06" w:rsidRDefault="00FB0269" w:rsidP="00755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14:paraId="0292047A" w14:textId="2C5EA577" w:rsidR="00FB0269" w:rsidRPr="00417C6C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C278B7" w14:textId="7BB98A5B" w:rsidR="00FB0269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r:id="rId9" w:anchor="Par32" w:history="1">
        <w:r w:rsidRPr="00755F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 муниципальных служащих, замещающих должности муниципальной службы в органах местного самоуправления Изобильненского муниципального округа Ставропольского края, согласно приложению 1.</w:t>
      </w:r>
    </w:p>
    <w:p w14:paraId="5469830C" w14:textId="77777777" w:rsidR="00755F06" w:rsidRPr="00417C6C" w:rsidRDefault="00755F06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9DC764" w14:textId="77777777" w:rsidR="00FB0269" w:rsidRDefault="00FB0269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размеры должностных окладов муниципальных служащих, замещающих должности муниципальной службы в органах местного самоуправления Изобильненского муниципального округа Ставропольского края, согласно приложению 2.</w:t>
      </w:r>
    </w:p>
    <w:p w14:paraId="3CCE106A" w14:textId="77777777" w:rsidR="00755F06" w:rsidRPr="00417C6C" w:rsidRDefault="00755F06" w:rsidP="007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F7400B" w14:textId="77777777" w:rsidR="00FB0269" w:rsidRPr="00755F06" w:rsidRDefault="00FB0269" w:rsidP="00755F06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3. Признать утратившими силу:</w:t>
      </w:r>
    </w:p>
    <w:p w14:paraId="10608B04" w14:textId="48588348" w:rsidR="00FB0269" w:rsidRPr="00755F06" w:rsidRDefault="00FB0269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решение Думы Изобильненского городского округа Ставропольского края от 10 октября 2017 года №24 «О Положении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</w:t>
      </w:r>
      <w:r w:rsidRPr="00755F06">
        <w:rPr>
          <w:rFonts w:ascii="Times New Roman" w:hAnsi="Times New Roman" w:cs="Times New Roman"/>
          <w:sz w:val="28"/>
          <w:szCs w:val="28"/>
        </w:rPr>
        <w:t xml:space="preserve"> </w:t>
      </w: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и размерах их должностных окладов»;</w:t>
      </w:r>
    </w:p>
    <w:p w14:paraId="62C1C196" w14:textId="26A3036E" w:rsidR="00FB0269" w:rsidRPr="00755F06" w:rsidRDefault="00FB0269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решение Думы Изобильненского городского округа Ставропольского края </w:t>
      </w: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lastRenderedPageBreak/>
        <w:t>от 20 февраля 2018 года №100 «О внесении изменений в решение Думы Изобильненского городского округа Ставропольского края от 10 октября 2017 года №24 «О Положении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</w:t>
      </w:r>
      <w:r w:rsidRPr="0075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и размерах их должностных окладов»</w:t>
      </w:r>
      <w:r w:rsidR="006176E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;</w:t>
      </w:r>
    </w:p>
    <w:p w14:paraId="3E2C8CFB" w14:textId="77777777" w:rsidR="00FB0269" w:rsidRPr="00755F06" w:rsidRDefault="00FB0269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решение Думы Изобильненского городского округа Ставропольского края от 17 августа 2018 года №171 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 от 10 октября 2017 года №24»;</w:t>
      </w:r>
    </w:p>
    <w:p w14:paraId="4E294BD4" w14:textId="77777777" w:rsidR="00FB0269" w:rsidRDefault="00FB0269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решение Думы Изобильненского городского округа Ставропольского края от 29 октября 2019 года №334 «О внесении изменений в решение Думы Изобильненского городского округа Ставропольского края от 10 октября 2017 года №24 «О Положении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окладов»;</w:t>
      </w:r>
    </w:p>
    <w:p w14:paraId="38B84928" w14:textId="77777777" w:rsidR="006176E1" w:rsidRPr="00755F06" w:rsidRDefault="006176E1" w:rsidP="006176E1">
      <w:pPr>
        <w:pStyle w:val="ConsNonformat"/>
        <w:widowControl/>
        <w:ind w:righ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решени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е</w:t>
      </w: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Думы Изобильненского городского округа Ставропольского края </w:t>
      </w:r>
      <w:hyperlink r:id="rId10" w:tgtFrame="_blank" w:history="1">
        <w:r w:rsidRPr="00417C6C">
          <w:rPr>
            <w:rFonts w:ascii="Times New Roman" w:hAnsi="Times New Roman" w:cs="Times New Roman"/>
            <w:sz w:val="28"/>
            <w:szCs w:val="28"/>
          </w:rPr>
          <w:t>от 26 августа 2022 года №637</w:t>
        </w:r>
      </w:hyperlink>
      <w:r w:rsidRPr="00417C6C">
        <w:rPr>
          <w:rFonts w:ascii="Times New Roman" w:hAnsi="Times New Roman" w:cs="Times New Roman"/>
          <w:sz w:val="28"/>
          <w:szCs w:val="28"/>
        </w:rPr>
        <w:t xml:space="preserve"> </w:t>
      </w: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«О внесении изменений в некоторые решения Думы Изобильненского городского округа Ставропольского края</w:t>
      </w:r>
      <w:r w:rsidRPr="00755F06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»;</w:t>
      </w:r>
    </w:p>
    <w:p w14:paraId="214EEB45" w14:textId="77777777" w:rsidR="00FB0269" w:rsidRPr="00417C6C" w:rsidRDefault="00FB0269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пункт 1 решения Думы Изобильненского городского округа Ставропольского края от 22 октября 2021 года №557 «О внесении изменений в некоторые решения Думы Изобильненского городского округа Ставропольского края»;</w:t>
      </w:r>
    </w:p>
    <w:p w14:paraId="6BA47514" w14:textId="56C2BFD3" w:rsidR="00FB0269" w:rsidRPr="00417C6C" w:rsidRDefault="00FB0269" w:rsidP="00755F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6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пункт 1 решения Думы Изобильненского городского округа Ставропольского края </w:t>
      </w:r>
      <w:hyperlink r:id="rId11" w:tgtFrame="_blank" w:history="1">
        <w:r w:rsidRPr="00417C6C">
          <w:rPr>
            <w:rFonts w:ascii="Times New Roman" w:hAnsi="Times New Roman" w:cs="Times New Roman"/>
            <w:sz w:val="28"/>
            <w:szCs w:val="28"/>
          </w:rPr>
          <w:t>от 17 декабря 2021 года №573</w:t>
        </w:r>
      </w:hyperlink>
      <w:r w:rsidRPr="00417C6C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решения Думы Изобильненского городского округа Ставропольского края»</w:t>
      </w:r>
      <w:r w:rsidR="006176E1">
        <w:rPr>
          <w:rFonts w:ascii="Times New Roman" w:hAnsi="Times New Roman" w:cs="Times New Roman"/>
          <w:sz w:val="28"/>
          <w:szCs w:val="28"/>
        </w:rPr>
        <w:t>.</w:t>
      </w:r>
    </w:p>
    <w:p w14:paraId="74449AB5" w14:textId="77777777" w:rsidR="00EA1C35" w:rsidRPr="00417C6C" w:rsidRDefault="00EA1C35" w:rsidP="00755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0"/>
          <w:szCs w:val="20"/>
          <w:lang w:eastAsia="zh-CN" w:bidi="ru-RU"/>
        </w:rPr>
      </w:pPr>
    </w:p>
    <w:p w14:paraId="6051228A" w14:textId="333AF216" w:rsidR="00FB0269" w:rsidRPr="00755F06" w:rsidRDefault="00FB0269" w:rsidP="0075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06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 (обнародования), за исключением </w:t>
      </w:r>
      <w:r w:rsidR="006176E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176E1" w:rsidRPr="00755F06">
        <w:rPr>
          <w:rFonts w:ascii="Times New Roman" w:hAnsi="Times New Roman" w:cs="Times New Roman"/>
          <w:sz w:val="28"/>
          <w:szCs w:val="28"/>
        </w:rPr>
        <w:t>2</w:t>
      </w:r>
      <w:r w:rsidR="006176E1">
        <w:rPr>
          <w:rFonts w:ascii="Times New Roman" w:hAnsi="Times New Roman" w:cs="Times New Roman"/>
          <w:sz w:val="28"/>
          <w:szCs w:val="28"/>
        </w:rPr>
        <w:t xml:space="preserve"> и </w:t>
      </w:r>
      <w:r w:rsidR="00BB379A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55F06">
        <w:rPr>
          <w:rFonts w:ascii="Times New Roman" w:hAnsi="Times New Roman" w:cs="Times New Roman"/>
          <w:sz w:val="28"/>
          <w:szCs w:val="28"/>
        </w:rPr>
        <w:t>9.1.2. приложения 1</w:t>
      </w:r>
      <w:r w:rsidR="006176E1">
        <w:rPr>
          <w:rFonts w:ascii="Times New Roman" w:hAnsi="Times New Roman" w:cs="Times New Roman"/>
          <w:sz w:val="28"/>
          <w:szCs w:val="28"/>
        </w:rPr>
        <w:t>,</w:t>
      </w:r>
      <w:r w:rsidRPr="00755F06">
        <w:rPr>
          <w:rFonts w:ascii="Times New Roman" w:hAnsi="Times New Roman" w:cs="Times New Roman"/>
          <w:sz w:val="28"/>
          <w:szCs w:val="28"/>
        </w:rPr>
        <w:t xml:space="preserve"> действие которых распространяется на правоотношения, возникшие </w:t>
      </w:r>
      <w:r w:rsidR="00BB37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5F06">
        <w:rPr>
          <w:rFonts w:ascii="Times New Roman" w:hAnsi="Times New Roman" w:cs="Times New Roman"/>
          <w:sz w:val="28"/>
          <w:szCs w:val="28"/>
        </w:rPr>
        <w:t>с 01 октября 2023 года.</w:t>
      </w:r>
    </w:p>
    <w:p w14:paraId="3EC9058C" w14:textId="77777777" w:rsidR="00EA1C35" w:rsidRPr="00417C6C" w:rsidRDefault="00EA1C35" w:rsidP="00755F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2170935D" w14:textId="77777777" w:rsidR="00417C6C" w:rsidRDefault="00417C6C" w:rsidP="00755F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AEAB14" w14:textId="77777777" w:rsidR="00CC50E9" w:rsidRPr="00417C6C" w:rsidRDefault="00CC50E9" w:rsidP="00755F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395"/>
        <w:gridCol w:w="284"/>
        <w:gridCol w:w="4535"/>
      </w:tblGrid>
      <w:tr w:rsidR="00FB0269" w:rsidRPr="00755F06" w14:paraId="745FA486" w14:textId="77777777" w:rsidTr="00E543C5">
        <w:tc>
          <w:tcPr>
            <w:tcW w:w="4395" w:type="dxa"/>
          </w:tcPr>
          <w:p w14:paraId="5711FE47" w14:textId="77777777" w:rsidR="00FB0269" w:rsidRPr="00755F06" w:rsidRDefault="00FB0269" w:rsidP="00EA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Председатель Думы Изобильненского муниципального округа Ставропольского края </w:t>
            </w:r>
          </w:p>
          <w:p w14:paraId="6854DE9B" w14:textId="77777777" w:rsidR="00FB0269" w:rsidRPr="00417C6C" w:rsidRDefault="00FB0269" w:rsidP="00755F06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AECC0F8" w14:textId="0B6EBBF8" w:rsidR="00FB0269" w:rsidRPr="00755F06" w:rsidRDefault="00FB0269" w:rsidP="00755F06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А.М.</w:t>
            </w:r>
            <w:r w:rsidR="00EA1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5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</w:t>
            </w:r>
          </w:p>
        </w:tc>
        <w:tc>
          <w:tcPr>
            <w:tcW w:w="284" w:type="dxa"/>
          </w:tcPr>
          <w:p w14:paraId="07B3A9B6" w14:textId="77777777" w:rsidR="00FB0269" w:rsidRPr="00755F06" w:rsidRDefault="00FB0269" w:rsidP="00755F0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128266C3" w14:textId="77777777" w:rsidR="00FB0269" w:rsidRPr="00755F06" w:rsidRDefault="00FB0269" w:rsidP="00755F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2FAD10CC" w14:textId="77777777" w:rsidR="00FB0269" w:rsidRPr="00755F06" w:rsidRDefault="00FB0269" w:rsidP="00755F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14:paraId="1D6A204D" w14:textId="77777777" w:rsidR="00FB0269" w:rsidRPr="00755F06" w:rsidRDefault="00FB0269" w:rsidP="00755F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06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B65FAAD" w14:textId="77777777" w:rsidR="00FB0269" w:rsidRPr="00417C6C" w:rsidRDefault="00FB0269" w:rsidP="00755F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14:paraId="624E6403" w14:textId="200865FE" w:rsidR="00FB0269" w:rsidRPr="00755F06" w:rsidRDefault="00FB0269" w:rsidP="00755F06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В.В.</w:t>
            </w:r>
            <w:r w:rsidR="00EA1C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5F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Форостянов</w:t>
            </w:r>
            <w:proofErr w:type="spellEnd"/>
          </w:p>
        </w:tc>
      </w:tr>
    </w:tbl>
    <w:p w14:paraId="7391B54A" w14:textId="77777777" w:rsidR="00DA39EB" w:rsidRDefault="00DA39EB" w:rsidP="00755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A39EB" w:rsidSect="00755F06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DA39EB" w14:paraId="4B5E5296" w14:textId="77777777" w:rsidTr="005569FB">
        <w:tc>
          <w:tcPr>
            <w:tcW w:w="4111" w:type="dxa"/>
          </w:tcPr>
          <w:p w14:paraId="37E4CCFF" w14:textId="77777777" w:rsidR="00DA39EB" w:rsidRDefault="00DA39EB" w:rsidP="005569FB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5F9928E1" w14:textId="77777777" w:rsidR="00DA39EB" w:rsidRPr="00DD1DCC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14:paraId="11C21C34" w14:textId="77777777" w:rsidR="00DA39EB" w:rsidRPr="00DD1DCC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Думы Изобильненского</w:t>
            </w:r>
          </w:p>
          <w:p w14:paraId="5EC0AFE9" w14:textId="77777777" w:rsidR="00DA39EB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14:paraId="21296041" w14:textId="77777777" w:rsidR="00DA39EB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29 сентября 2023 года №132 </w:t>
            </w:r>
          </w:p>
        </w:tc>
      </w:tr>
    </w:tbl>
    <w:p w14:paraId="7C932E70" w14:textId="77777777" w:rsidR="00DA39EB" w:rsidRDefault="00DA39EB" w:rsidP="00DA39EB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6978BF" w14:textId="77777777" w:rsidR="00DA39EB" w:rsidRDefault="00DA39EB" w:rsidP="00DA3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4A0D2E" w14:textId="77777777" w:rsidR="00DA39EB" w:rsidRPr="00DD1DCC" w:rsidRDefault="00DA39EB" w:rsidP="00DA39EB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2"/>
      <w:bookmarkEnd w:id="0"/>
      <w:r w:rsidRPr="00DD1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75E876B9" w14:textId="77777777" w:rsidR="00DA39EB" w:rsidRPr="00DD1DCC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1F8F50" w14:textId="77777777" w:rsidR="00DA39EB" w:rsidRPr="00490D3C" w:rsidRDefault="00DA39EB" w:rsidP="00DA39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90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оплате труда муниципальных служащих, замещающих должности муниципальной службы в органах местного самоуправления Изобильненского муниципального округа Ставропольского края</w:t>
      </w:r>
    </w:p>
    <w:p w14:paraId="3FC9F6DC" w14:textId="77777777" w:rsidR="00DA39EB" w:rsidRDefault="00DA39EB" w:rsidP="00D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102712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</w:t>
      </w:r>
      <w:r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14:paraId="00B7AC85" w14:textId="77777777" w:rsidR="00DA39EB" w:rsidRPr="00956492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208AA" w14:textId="77777777" w:rsidR="00DA39EB" w:rsidRPr="00956492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оплате труда муниципальных служащих, замещающих должности муниципальной службы в органах местного самоуправления Изобильненского муниципального округа Ставропольского края (далее - Положение), разработано с целью установления единых условий и порядка оплаты труда муниципальных служащих аппарата Думы Изобильненского муниципального округа Ставропольского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 Контрольно-счетного органа Изобильненского муниципального округа Ставропольского края, аппарата администрации Изобильненского муниципального округа Ставропольского края, отраслевых (функциональных) и территориальных органов администрации Изобильненского муниципального округа Ставропольского края со статусом юридического лица (далее - муниципальные служащие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8F32AE4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C13699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оплаты труда</w:t>
      </w:r>
    </w:p>
    <w:p w14:paraId="16584B93" w14:textId="77777777" w:rsidR="00DA39EB" w:rsidRPr="009D3003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7FE86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8308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 и </w:t>
      </w:r>
      <w:hyperlink r:id="rId14" w:tgtFrame="_blank" w:history="1">
        <w:r w:rsidRPr="008308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24 декабря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№78-кз «Об отдельных вопросах муниципальной службы в Ставропольском крае».</w:t>
      </w:r>
    </w:p>
    <w:p w14:paraId="4ECC3664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Размеры должностных окладов муниципальных служащих отражаются в штатном расписании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Изобильненского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(далее – орган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округа).</w:t>
      </w:r>
    </w:p>
    <w:p w14:paraId="0B4F80C2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должностных окладов муниципальных служащих увеличиваются (индексируются) в соответствии с законом Ставропольского края о бюджете Ставропольского края на соответствующий финансовый год и плановый период (с учетом уровня инфляции (потребительских цен) в размерах, и сроки, 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установленные для государственных гражданских служащих Ставропольского края.</w:t>
      </w:r>
    </w:p>
    <w:p w14:paraId="040B5192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Муниципальным служащим производятся следующие ежемесячные дополнительные выплаты:</w:t>
      </w:r>
    </w:p>
    <w:p w14:paraId="4144FF44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выслугу лет;</w:t>
      </w:r>
    </w:p>
    <w:p w14:paraId="0F01BA82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службы;</w:t>
      </w:r>
    </w:p>
    <w:p w14:paraId="505CC8CB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128FFD19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денежное поощрение;</w:t>
      </w:r>
    </w:p>
    <w:p w14:paraId="38ED6A65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по результатам работы;</w:t>
      </w:r>
    </w:p>
    <w:p w14:paraId="07177505" w14:textId="77777777" w:rsidR="00DA39EB" w:rsidRPr="00830849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помощь.</w:t>
      </w:r>
    </w:p>
    <w:p w14:paraId="29F0E981" w14:textId="77777777" w:rsidR="00DA39EB" w:rsidRPr="009D3003" w:rsidRDefault="00DA39EB" w:rsidP="00DA3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AC58B" w14:textId="77777777" w:rsidR="00DA39EB" w:rsidRPr="009D3003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 условия выплаты ежемесячной надбавки</w:t>
      </w:r>
    </w:p>
    <w:p w14:paraId="5BB92A81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должностному окладу за выслугу лет</w:t>
      </w:r>
    </w:p>
    <w:p w14:paraId="69A07BDD" w14:textId="77777777" w:rsidR="00DA39EB" w:rsidRPr="009D3003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CC7CB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Выплата муниципальным служащим ежемесячной надбавки к должностному окладу за выслугу лет (далее - надбавка за выслугу лет) производится дифференцированно в зависимости от общего стажа муниципальной службы, дающего право на получение этой надбавки, в следующих размерах:</w:t>
      </w:r>
    </w:p>
    <w:p w14:paraId="01498FEA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1 года до 5 лет (включительно) –10 процентов;</w:t>
      </w:r>
    </w:p>
    <w:p w14:paraId="7E22BD53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свыше 5 лет до 10 лет 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процентов;</w:t>
      </w:r>
    </w:p>
    <w:p w14:paraId="15C617A3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свыше 10 лет до 15 лет 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процентов;</w:t>
      </w:r>
    </w:p>
    <w:p w14:paraId="6B85783E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свыше 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процентов.</w:t>
      </w:r>
    </w:p>
    <w:p w14:paraId="7A62CCEB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стаж (общую продолжительность) муниципальной службы, дающий право на установление муниципальному служащему надбавки за выслугу лет, включаются (засчитываются) периоды работы, установленные федеральным законодательством и законодательством Ставропольского края.</w:t>
      </w:r>
    </w:p>
    <w:p w14:paraId="3B5C50E0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 исчисления стажа муниципальной службы и зачета в него иных периодов трудовой деятельности осуществляется в соответствии законодательством Ставропольского края.</w:t>
      </w:r>
    </w:p>
    <w:p w14:paraId="5F9784CE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Надбавка за выслугу лет исчисляется из должностного оклада муниципального служащего и выплачивается ежемесячно одновременно с заработной платой.</w:t>
      </w:r>
    </w:p>
    <w:p w14:paraId="52CEAE19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73"/>
      <w:bookmarkEnd w:id="1"/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Надбавка за выслугу лет выплачивается со дня возникновения права на установление или изменение размера этой надбавки.</w:t>
      </w:r>
    </w:p>
    <w:p w14:paraId="5DF9D810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муниципального служащего право на установление или изменение размера надбавки за выслугу лет наступило в период его пребывания в ежегодном оплачиваемом отпуске, в период временной нетрудоспособности, выплата </w:t>
      </w: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новой надбавки за выслугу лет производится после окончания ежегодного оплачиваемого отпуска, временной нетрудоспособности.</w:t>
      </w:r>
    </w:p>
    <w:p w14:paraId="54E2B5A1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у муниципального служащего право на установление или изменение размера надбавки за выслугу лет наступило в период переподготовки или повышения квалификации с отрывом от работы в учебном учреждении, где за слушателями сохраняется средняя заработная плата, и в других случаях, при которых за муниципальным служащим сохраняется средний заработок, надбавка за выслугу лет устанавливается ему в соответствии с </w:t>
      </w:r>
      <w:hyperlink r:id="rId15" w:anchor="Par73" w:history="1">
        <w:r w:rsidRPr="009D30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настоящего подпункта</w:t>
        </w:r>
      </w:hyperlink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5EB6D6" w14:textId="77777777" w:rsidR="00DA39EB" w:rsidRPr="009D300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муниципального служащего право на установление или изменение размера надбавки за выслугу лет наступило в период исполнения им обязанностей временно отсутствующего муниципального служащего, надбавка за выслугу лет исчисляется из должностного оклада муниципального служащего по основной работе.</w:t>
      </w:r>
    </w:p>
    <w:p w14:paraId="0498DEF3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3.6. Установление надбавки за выслугу лет муниципальным служащим:</w:t>
      </w:r>
    </w:p>
    <w:p w14:paraId="77ADD462" w14:textId="77777777" w:rsidR="00DA39EB" w:rsidRPr="007B2BD2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аппарата Думы Изобильненского муниципального округа Ставропольского края (далее - муниципальные служащие аппарата Думы муниципального округа) производится на основании распоряжения председателя Думы Изобильненского муниципального округа Ставропольского края (далее - распоряжение председателя Думы муниципального округа</w:t>
      </w:r>
      <w:r w:rsidRPr="007B2BD2">
        <w:rPr>
          <w:szCs w:val="28"/>
        </w:rPr>
        <w:t xml:space="preserve">), </w:t>
      </w:r>
      <w:r w:rsidRPr="007B2BD2">
        <w:rPr>
          <w:color w:val="000000"/>
          <w:szCs w:val="28"/>
        </w:rPr>
        <w:t>подготовленного ответственным должностным лицом аппарата Думы муниципального округа;</w:t>
      </w:r>
    </w:p>
    <w:p w14:paraId="62B9B813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 w:rsidRPr="003D51BD">
        <w:rPr>
          <w:color w:val="000000"/>
          <w:szCs w:val="28"/>
        </w:rPr>
        <w:t xml:space="preserve">аппарата </w:t>
      </w:r>
      <w:r>
        <w:rPr>
          <w:szCs w:val="28"/>
        </w:rPr>
        <w:t xml:space="preserve">Контрольно-счетного органа Изобильненского муниципального округа Ставропольского края (далее - муниципальные служащие КСО муниципального округа) производится на основании распоряжения председателя Контрольно-счетного органа Изобильненского муниципального округа Ставропольского края (далее - распоряжение председателя КСО муниципального округа); </w:t>
      </w:r>
    </w:p>
    <w:p w14:paraId="09D79024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аппарата администрации Изобильненского муниципального округа Ставропольского края и руководителям отраслевых (функциональных) или территориальных органов администрации Изобильненского муниципального округа Ставропольского края со статусом юридического лица (далее соответственно - муниципальные служащие аппарата администрации муниципального округа, руководители органов администрации муниципального округа, органы администрации муниципального округа) производится на основании распоряжения администрации Изобильненского муниципального округа Ставропольского края (далее - распоряжение администрации муниципального округа);</w:t>
      </w:r>
    </w:p>
    <w:p w14:paraId="2DC16363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органов администрации муниципального округа производится на основании приказа руководителя соответствующего органа администрации муниципального округа.</w:t>
      </w:r>
    </w:p>
    <w:p w14:paraId="6F0E8A2E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Распоряжение (приказ) об установлении надбавки за выслугу лет муниципальным служащим: </w:t>
      </w:r>
    </w:p>
    <w:p w14:paraId="1BD7EFEA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аппарата администрации муниципального округа и руководителям органов администрации муниципального округа подготавливается структурным подразделением администрации Изобильненского муниципального округа Ставропольского края (далее - кадровая служба);</w:t>
      </w:r>
    </w:p>
    <w:p w14:paraId="461B9862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органов администрации муниципального округа - ответственным должностным лицом соответствующего органа администрации муниципального округа.</w:t>
      </w:r>
    </w:p>
    <w:p w14:paraId="2BB1C02B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3.7. Документами для определения стажа муниципальной службы, дающего право на получение надбавки за выслугу лет, являются трудовая книжка (при наличии)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14:paraId="5D25FFEB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3.8. При увольнении муниципального служащего надбавка за выслугу лет начисляется пропорционально отработанному времени, и выплата производится при окончательном расчете.</w:t>
      </w:r>
    </w:p>
    <w:p w14:paraId="15D7D375" w14:textId="77777777" w:rsidR="00DA39EB" w:rsidRDefault="00DA39EB" w:rsidP="00DA39E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3.9. Надбавка за выслугу лет учитывается во всех случаях исчисления денежного содержания и среднего заработка.</w:t>
      </w:r>
    </w:p>
    <w:p w14:paraId="13D7F75D" w14:textId="77777777" w:rsidR="00DA39EB" w:rsidRDefault="00DA39EB" w:rsidP="00DA39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3965AD" w14:textId="77777777" w:rsidR="00DA39EB" w:rsidRPr="00532671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условия выплаты ежемесячной надбавки</w:t>
      </w:r>
    </w:p>
    <w:p w14:paraId="37FE9536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должностному окладу за особые условия муниципальной службы</w:t>
      </w:r>
    </w:p>
    <w:p w14:paraId="3CAEF9A8" w14:textId="77777777" w:rsidR="00DA39EB" w:rsidRPr="00532671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C6EFC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87"/>
      <w:bookmarkEnd w:id="2"/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Ежемесячная надбавка к должностному окладу за особые условия муниципальной службы (далее - ежемесячная надбавка) выплачивается в следующих размерах:</w:t>
      </w:r>
    </w:p>
    <w:p w14:paraId="352A81EE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замещающему должность муниципальной службы высшей или главной группы, - в размере от 100 до 200 процентов должностного оклада;</w:t>
      </w:r>
    </w:p>
    <w:p w14:paraId="3AC74CC5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пальному служащему, замещающему 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муниципальной службы ведущей или старшей группы, - в размере от 30 до 150 процентов должностного оклада;</w:t>
      </w:r>
    </w:p>
    <w:p w14:paraId="0AD8FC15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замещающему </w:t>
      </w:r>
      <w:r w:rsidRPr="005326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должность муниципальной службы младшей группы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размере от 30 до 120 процентов должностного оклада;</w:t>
      </w:r>
    </w:p>
    <w:p w14:paraId="414B754A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Основными показателями (критериями) для установления ежемесячной надбавки являются:</w:t>
      </w:r>
    </w:p>
    <w:p w14:paraId="06DF728D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функциональной нагрузки и ответственности муниципального служащего;</w:t>
      </w:r>
    </w:p>
    <w:p w14:paraId="453A3675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и напряженный характер работы муниципального служащего (участие в проверках, разъездной характер работы, участие в работе комиссий и др.);</w:t>
      </w:r>
    </w:p>
    <w:p w14:paraId="6547F8EC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и оперативное выполнение значительного объема работы муниципальным служащим, систематическое выполнение срочных и неотложных поручений;</w:t>
      </w:r>
    </w:p>
    <w:p w14:paraId="15256E72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профессиональной деятельности, личный вклад муниципального служащего в решение поставленных задач.</w:t>
      </w:r>
    </w:p>
    <w:p w14:paraId="580AD6CA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(критерии) для установления ежемесячной надбавки отражаются в представлении на каждого муниципального служащего.</w:t>
      </w:r>
      <w:bookmarkStart w:id="3" w:name="Par101"/>
      <w:bookmarkEnd w:id="3"/>
    </w:p>
    <w:p w14:paraId="32DEF93F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Представление на установление ежемесячной надбавки подготавливается ответственным должностным лицом аппарата Думы муниципального округа, кадровой службой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ответственным должностным лицом соответствующего органа администрации муниципального округа, согласовывается с непосредственным руководителем муниципального служащего и направляется</w:t>
      </w:r>
      <w:r w:rsidRPr="00CF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Думы Изобильненского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Изобильненского муниципального округа Ставропольского края, (далее соответственно – председатель Думы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округа), руководителю органа администрации муниципального округа для согласования.</w:t>
      </w:r>
    </w:p>
    <w:p w14:paraId="2F0CB503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Ежемесячная надбавка устанавливается и выплачивается муниципальным служащим на один год или иной срок, указанный в распоряжении (приказе) об ее установлении.</w:t>
      </w:r>
    </w:p>
    <w:p w14:paraId="158906BD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Муниципальному служащему, впервые принятому на должность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округа, за исключением младшей группы должностей муниципальной службы, ежемесячная надбавка устанавливается в минимальном размере по соответствующей группе должностей муниципальной службы, предусмотренном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anchor="Par87" w:history="1">
        <w:r w:rsidRPr="005326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сроком на 1 месяц.</w:t>
      </w:r>
    </w:p>
    <w:p w14:paraId="44D4418C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Муниципальному служащему, принятому на должность муниципальной службы младшей группы должностей муниципальной службы, ежемесячная надбавка устанавливается в минимальном размере, предусмотренном </w:t>
      </w:r>
      <w:hyperlink r:id="rId17" w:anchor="Par87" w:history="1">
        <w:r w:rsidRPr="005326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4.1</w:t>
        </w:r>
      </w:hyperlink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только в случае, если муниципальный служащий принят на службу с испытательным сроком.</w:t>
      </w:r>
    </w:p>
    <w:p w14:paraId="1DE37D3D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(увеличение, уменьшение) размера ежемесячной надбавки осуществляется в порядке, предусмотренном настоящим Положением для ее установления, с учетом основных показателей (критериев).</w:t>
      </w:r>
    </w:p>
    <w:p w14:paraId="3B485DC9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у муниципального служащего неснятого дисциплинарного взыскания, установленный ранее размер ежемесячной надбавки может быть изменен (уменьшен), но не ниже минимального размера по соответствующей группе должностей муниципальной службы,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Par87" w:history="1">
        <w:r w:rsidRPr="005326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4.1</w:t>
        </w:r>
      </w:hyperlink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Положения.</w:t>
      </w:r>
    </w:p>
    <w:p w14:paraId="6242AC94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Муниципальному служащему, замещающему должность муниципальной службы, относящуюся к ведущей, старшей или младшей группе должностей муниципальной службы, может быть установлена ежемесячная надбавка в размере от 150 до 200 процентов должностного оклада. Решение об установлении вышеуказанного размера надбавки принимает специально созданная комиссия, которая готовит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муниципального служащего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2E38B53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указанной выше комиссии и порядок ее работы утверждается распоряжением соответствующего органа местного самоуправления муниципального округа, распоряжением (приказом) соответствующего органа администрации муниципального округа.</w:t>
      </w:r>
    </w:p>
    <w:p w14:paraId="5E64B5A9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комиссии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участие непосредственный руководитель муниципального служащего, в отношении которого готовится представление.</w:t>
      </w:r>
    </w:p>
    <w:p w14:paraId="5899EB4F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Ежемесячная надбавка исчисляется из должностного оклада муниципального служащего и выплачивается ежемесячно одновременно с заработной платой.</w:t>
      </w:r>
    </w:p>
    <w:p w14:paraId="23E52A84" w14:textId="77777777" w:rsidR="00DA39EB" w:rsidRPr="00532671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увольнении муниципального служащего ежемесячная надбавка начисляется пропорционально отработанному времени,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производится при окончательном расчете.</w:t>
      </w:r>
    </w:p>
    <w:p w14:paraId="299CC440" w14:textId="77777777" w:rsidR="00DA39EB" w:rsidRPr="00532671" w:rsidRDefault="00DA39EB" w:rsidP="00DA3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218ADC" w14:textId="77777777" w:rsidR="00DA39EB" w:rsidRDefault="00DA39EB" w:rsidP="00DA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и условия выплаты ежемесячного денежного поощрения</w:t>
      </w:r>
    </w:p>
    <w:p w14:paraId="67D9224A" w14:textId="77777777" w:rsidR="00DA39EB" w:rsidRPr="00A977C0" w:rsidRDefault="00DA39EB" w:rsidP="00DA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56134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Ежемесячное денежное поощрение является составной частью денежного содержания муниципального служащего и выплачивается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процентов должностного оклада.</w:t>
      </w:r>
    </w:p>
    <w:p w14:paraId="396EC615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Выплата ежемесячного денежного поощрения производится со дня назначения на должность и прекращается со дня расторжения трудового договора. </w:t>
      </w:r>
    </w:p>
    <w:p w14:paraId="69B1E453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Выплата ежемесячного денежного поощрения муниципальным служащим аппарата Думы муниципального округа производится на основании распоряжения председателя Думы муниципального округа, подготовленного ответственным должностным лицом аппарата Думы муниципального округа.</w:t>
      </w:r>
    </w:p>
    <w:p w14:paraId="6891360B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ежемесячного денежного поощрения муниципальным служащим аппарата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производится на основании распоряжения председателя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14:paraId="25D3216F" w14:textId="77777777" w:rsidR="00DA39EB" w:rsidRPr="00A977C0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Выплата ежемесячного денежного поощрения муниципальным служащим аппарата администрации муниципального округа и руководителям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администрации муниципального округа производится на основании распоряжения администрации городского округа, подготовленного кадровой службой. </w:t>
      </w:r>
    </w:p>
    <w:p w14:paraId="2FB66635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Выплата ежемесячного денежного поощрения муниципальным служащим органов администрации муниципального округа производится на основании приказа руководителя органа администрации муниципального округа, подготовленного ответственным должностным лицом соответствующего органа администрации муниципального округа.</w:t>
      </w:r>
    </w:p>
    <w:p w14:paraId="037BD2A7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Ежемесячное денежное поощрение исчисляется из должностного оклада муниципального служащего и выплачивается одновременно с заработной платой.</w:t>
      </w:r>
    </w:p>
    <w:p w14:paraId="404D0A83" w14:textId="77777777" w:rsidR="00DA39EB" w:rsidRPr="00A977C0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Ежемесячное денежное поощрение учитывается во всех случаях исчисления денежного содержания и среднего заработка.</w:t>
      </w:r>
    </w:p>
    <w:p w14:paraId="6699261E" w14:textId="77777777" w:rsidR="00DA39EB" w:rsidRPr="000D519A" w:rsidRDefault="00DA39EB" w:rsidP="00DA39E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5847A2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0D990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и условия выплаты преми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14:paraId="5E671645" w14:textId="77777777" w:rsidR="00DA39EB" w:rsidRPr="0032799F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E2E4F" w14:textId="77777777" w:rsidR="00DA39EB" w:rsidRPr="00CF3946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946">
        <w:rPr>
          <w:color w:val="000000"/>
          <w:sz w:val="28"/>
          <w:szCs w:val="28"/>
        </w:rPr>
        <w:t>6.1. Выплата премий муниципальным служащим производится в целях усиления материальной заинтересованности муниципальных служащих в качественном исполнении должностных обязанностей, повышении профессионального уровня, связанного с выполнением должностных обязанностей, и ответственности за порученный участок работы.</w:t>
      </w:r>
    </w:p>
    <w:p w14:paraId="07D363FF" w14:textId="77777777" w:rsidR="00DA39EB" w:rsidRPr="00CF3946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946">
        <w:rPr>
          <w:color w:val="000000"/>
          <w:sz w:val="28"/>
          <w:szCs w:val="28"/>
        </w:rPr>
        <w:lastRenderedPageBreak/>
        <w:t>Муниципальным служащим выплачиваются следующие виды премий:</w:t>
      </w:r>
    </w:p>
    <w:p w14:paraId="53AFD233" w14:textId="77777777" w:rsidR="00DA39EB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946">
        <w:rPr>
          <w:color w:val="000000"/>
          <w:sz w:val="28"/>
          <w:szCs w:val="28"/>
        </w:rPr>
        <w:t>по результатам работы (</w:t>
      </w:r>
      <w:r>
        <w:rPr>
          <w:color w:val="000000"/>
          <w:sz w:val="28"/>
          <w:szCs w:val="28"/>
        </w:rPr>
        <w:t xml:space="preserve">месяц, </w:t>
      </w:r>
      <w:r w:rsidRPr="00CF3946">
        <w:rPr>
          <w:color w:val="000000"/>
          <w:sz w:val="28"/>
          <w:szCs w:val="28"/>
        </w:rPr>
        <w:t>квартал, полугодие, год),</w:t>
      </w:r>
    </w:p>
    <w:p w14:paraId="1B1FE0F2" w14:textId="77777777" w:rsidR="00DA39EB" w:rsidRPr="00CF3946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946">
        <w:rPr>
          <w:color w:val="000000"/>
          <w:sz w:val="28"/>
          <w:szCs w:val="28"/>
        </w:rPr>
        <w:t>за выполнение в оперативном режиме большого объема внеплановой работы,</w:t>
      </w:r>
    </w:p>
    <w:p w14:paraId="31056567" w14:textId="77777777" w:rsidR="00DA39EB" w:rsidRPr="00CF3946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946">
        <w:rPr>
          <w:color w:val="000000"/>
          <w:sz w:val="28"/>
          <w:szCs w:val="28"/>
        </w:rPr>
        <w:t>в связи с профессиональными праздниками и праздничными днями, установленными действующим законодательством.</w:t>
      </w:r>
    </w:p>
    <w:p w14:paraId="370FF0D1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исчисляется из должностного оклада муниципального служащего.</w:t>
      </w:r>
      <w:r w:rsidRPr="00303F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799657F1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Решение о в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й,</w:t>
      </w:r>
      <w:r w:rsidRPr="0030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лишении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текущий месяц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текущий месяц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меньшем либо большем размере в отношении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х:</w:t>
      </w:r>
    </w:p>
    <w:p w14:paraId="17B8A679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аппарата Думы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принимается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Думы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выплата премии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производится на основании распоряжения председателя Думы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14:paraId="21D7356B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E109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принимается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КСО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выплата премии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14:paraId="58290BF5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аппарата администрации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округа, руководител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ей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органов администрации муниципального округа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выплата премии производится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основании распоряжения администрации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14:paraId="39BC97C9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органов администрации муниципального округа</w:t>
      </w:r>
      <w:r w:rsidRPr="00F35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принимается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ем соответствующего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выплата производится 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основании приказа руководителя соответствующего органа администрации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округа.</w:t>
      </w:r>
    </w:p>
    <w:p w14:paraId="1317D56F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31"/>
      <w:bookmarkEnd w:id="4"/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Выплата премии по результатам работы </w:t>
      </w:r>
      <w:r w:rsidRPr="00CF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текущий месяц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производится ежемесячно, одновременно с выплатой заработной платы в следующих размерах:</w:t>
      </w:r>
    </w:p>
    <w:p w14:paraId="1463CDE1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замещающему должность муниципальной службы высшей группы, - в размере до 150 процентов должностного оклада;</w:t>
      </w:r>
    </w:p>
    <w:p w14:paraId="53DE0050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замещающему должность муниципальной службы главной группы, - в размере до 130 процентов должностного 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BED329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замещающему должность муниципальной службы ведущей группы,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 группы - в размере до 100 процентов должностного 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7740E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ежемесячной премии по результатам работы муниципальным служащим устанавливается в начале текущего года распоряжением председателя Думы муниципального округа, распоряжением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округа, распоряжением администрации муниципального округа, приказом руководителя органа администрации муниципального округа сроком на один год или иной срок, указанный в распоряжении (приказе) об ее установлении.</w:t>
      </w:r>
    </w:p>
    <w:p w14:paraId="55EC24B6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37"/>
      <w:bookmarkEnd w:id="5"/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Основными показателями (критериями) для выплаты премии по результатам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текущий месяц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 являются:</w:t>
      </w:r>
    </w:p>
    <w:p w14:paraId="5F493BF9" w14:textId="77777777" w:rsidR="00DA39EB" w:rsidRPr="006706C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и качественное выполнение должностных обязанностей, поручений непосредственного и вышестоящего руководителей;</w:t>
      </w:r>
    </w:p>
    <w:p w14:paraId="178EA1D7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соблюдение трудовой и исполнительской дисциплины.</w:t>
      </w:r>
    </w:p>
    <w:p w14:paraId="55E37B89" w14:textId="77777777" w:rsidR="00DA39EB" w:rsidRPr="007537C3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невыполнении муниципальным служащим хотя бы одного из показателей (критериев), указанных в подпункте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Положения, по ходатайству (служебной записке) непосредственного руководителя муниципального служащего премия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текущий месяц 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выплачивается или выплачивается в меньшем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размере,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могут быть взяты письменные объяснения по факту неисполнения (ненадлежащего исполнения) своих должностных обязанностей.</w:t>
      </w:r>
    </w:p>
    <w:p w14:paraId="13072D16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ходатайстве (служебной записке) указывается выполнение (невыполнение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в большем объеме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муниципальным служащим показателей (критериев) и процент </w:t>
      </w:r>
      <w:r w:rsidRPr="00C0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(увеличения)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за текущий месяц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595134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премии</w:t>
      </w:r>
      <w:r w:rsidRPr="006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устанавливаемый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 (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размере, рассчитывается от размера ежемесячной премии</w:t>
      </w:r>
      <w:r w:rsidRPr="006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установленного в соответствии с абзацем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пятым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Положения.</w:t>
      </w:r>
    </w:p>
    <w:p w14:paraId="1E8CF1D0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последний рабочий день текущего месяца ответственное должностное лицо Думы муниципального округа,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кадровая служба и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руководитель муниципального служащего</w:t>
      </w:r>
      <w:r w:rsidRPr="0070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должностное лицо органа администрации муниципального округа, представляет ходатайство (служебную записку) соответственно на имя председателя Думы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округа, руководителя соответствующего органа администрации муниципального округа, с указанием размера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текущий месяц 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служащих.</w:t>
      </w:r>
    </w:p>
    <w:p w14:paraId="20257BB3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.8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отработавшему неполный месяц,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заключением и (или) расторжением трудового договора, в связи с временной нетрудоспособностью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</w:t>
      </w:r>
      <w:r w:rsidRPr="0070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выплачивается пропорционально отработанному времени.</w:t>
      </w:r>
    </w:p>
    <w:p w14:paraId="59075246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применении к муниципальному служащему дисциплинарного взыскания в виде выговора по соответствующим основаниям, премия муниципальному служащему не выплачивается до снятия дисциплинарного взыскания.</w:t>
      </w:r>
    </w:p>
    <w:p w14:paraId="08EC35E1" w14:textId="77777777" w:rsidR="00DA39EB" w:rsidRPr="00CE0D37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</w:t>
      </w:r>
      <w:r w:rsidRPr="00CE0D37">
        <w:rPr>
          <w:rFonts w:ascii="Times New Roman" w:hAnsi="Times New Roman" w:cs="Times New Roman"/>
          <w:sz w:val="28"/>
          <w:szCs w:val="28"/>
        </w:rPr>
        <w:t>за выполнение в оперативном режиме большого объема внеплановой работы</w:t>
      </w:r>
      <w:r w:rsidRPr="00C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муниципальному служащему за счет экономии установленного фонда оплаты труда в органах местного самоуправления муниципального округа, органах администрации муниципального округа, на основании ходатайства (служебной записки) соответственно на имя председателя Думы муниципального округа, Главы муниципального округа, руководителя соответствующего органа администрации муниципального округа, с указанием размера премии.</w:t>
      </w:r>
    </w:p>
    <w:p w14:paraId="68DBA22C" w14:textId="77777777" w:rsidR="00DA39EB" w:rsidRPr="003D51BD" w:rsidRDefault="00DA39EB" w:rsidP="00DA39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99F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32799F">
        <w:rPr>
          <w:color w:val="000000"/>
          <w:sz w:val="28"/>
          <w:szCs w:val="28"/>
        </w:rPr>
        <w:t>. Премирование муниципальных служащих</w:t>
      </w:r>
      <w:r w:rsidRPr="00025C6A">
        <w:rPr>
          <w:color w:val="000000"/>
          <w:sz w:val="28"/>
          <w:szCs w:val="28"/>
        </w:rPr>
        <w:t xml:space="preserve"> </w:t>
      </w:r>
      <w:r w:rsidRPr="00C8171E">
        <w:rPr>
          <w:color w:val="000000"/>
          <w:sz w:val="28"/>
          <w:szCs w:val="28"/>
        </w:rPr>
        <w:t>по результатам работы</w:t>
      </w:r>
      <w:r w:rsidRPr="0032799F">
        <w:rPr>
          <w:color w:val="000000"/>
          <w:sz w:val="28"/>
          <w:szCs w:val="28"/>
        </w:rPr>
        <w:t xml:space="preserve"> (квартал, полугодие, </w:t>
      </w:r>
      <w:r w:rsidRPr="003D51BD">
        <w:rPr>
          <w:color w:val="000000"/>
          <w:sz w:val="28"/>
          <w:szCs w:val="28"/>
        </w:rPr>
        <w:t>год)</w:t>
      </w:r>
      <w:r>
        <w:rPr>
          <w:color w:val="000000"/>
          <w:sz w:val="28"/>
          <w:szCs w:val="28"/>
        </w:rPr>
        <w:t xml:space="preserve">, а также </w:t>
      </w:r>
      <w:r w:rsidRPr="00025C6A">
        <w:rPr>
          <w:color w:val="000000"/>
          <w:sz w:val="28"/>
          <w:szCs w:val="28"/>
        </w:rPr>
        <w:t xml:space="preserve">в связи с профессиональными праздниками и </w:t>
      </w:r>
      <w:r w:rsidRPr="00025C6A">
        <w:rPr>
          <w:color w:val="000000"/>
          <w:sz w:val="28"/>
          <w:szCs w:val="28"/>
        </w:rPr>
        <w:lastRenderedPageBreak/>
        <w:t>праздничными днями, установленными действующим законодательством</w:t>
      </w:r>
      <w:r>
        <w:rPr>
          <w:color w:val="000000"/>
          <w:sz w:val="28"/>
          <w:szCs w:val="28"/>
        </w:rPr>
        <w:t>,</w:t>
      </w:r>
      <w:r w:rsidRPr="0032799F">
        <w:rPr>
          <w:color w:val="000000"/>
          <w:sz w:val="28"/>
          <w:szCs w:val="28"/>
        </w:rPr>
        <w:t xml:space="preserve">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муниципального служащего в конечные результаты деятельности органов местного самоуправления </w:t>
      </w:r>
      <w:r w:rsidRPr="005A2276">
        <w:rPr>
          <w:sz w:val="28"/>
          <w:szCs w:val="28"/>
        </w:rPr>
        <w:t>городского округа</w:t>
      </w:r>
      <w:r w:rsidRPr="00C022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пропорционально отработанному времени</w:t>
      </w:r>
      <w:r>
        <w:rPr>
          <w:sz w:val="28"/>
          <w:szCs w:val="28"/>
        </w:rPr>
        <w:t>.</w:t>
      </w:r>
    </w:p>
    <w:p w14:paraId="4CE95CFB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выплате и размере премий по результатам работы (квартал, полугодие, год), в связи с профессиональными праздниками и праздничными днями, установленными действующим законодательством, принимается председателем Думы муниципального округа в отношении муниципальных служащих аппарата Думы муниципального округа, председателем КСО муниципального округа - в отношении муниципальных служащих аппарата Контрольно-счетного органа муниципального округа, Главой муниципального округа - в отношении муниципальных служащих аппарата администрации муниципального округа и руководителей органов администрации муниципального округа, руководителем органа администрации муниципального округа – в отношении муниципальных служащих соответствующих органов администрации муниципального округа, о чем издается соответствующее распоряжение (приказ).</w:t>
      </w:r>
    </w:p>
    <w:p w14:paraId="2FA0F1B6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Премия учитывается во всех случаях исчисления денежного содержания и среднего заработка.</w:t>
      </w:r>
    </w:p>
    <w:p w14:paraId="4C659581" w14:textId="77777777" w:rsidR="00DA39EB" w:rsidRPr="003D51BD" w:rsidRDefault="00DA39EB" w:rsidP="00DA3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54D27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и условия выплаты материальной помощи</w:t>
      </w:r>
    </w:p>
    <w:p w14:paraId="620DC275" w14:textId="77777777" w:rsidR="00DA39EB" w:rsidRPr="003D51BD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9F4EB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Материальная помощь муниципальному служащему выплачивается в размере трех должностных окладов в расчете на год, как правило, при предоставлении муниципальному служащему ежегодного оплачиваемого отпуска на основании его личного заявления. В случае разделения ежегодного оплачиваемого отпуска в установленном трудовым законодательством Российской Федерации порядке на части, материальная помощь выплачивается при предоставлении любой из частей отпуска по желанию муниципального служащего.</w:t>
      </w:r>
    </w:p>
    <w:p w14:paraId="5E65C338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52"/>
      <w:bookmarkEnd w:id="6"/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Материальная помощь может быть выплачена муниципальному служащему по его заявлению в течение календарного года, независимо от ухода в ежегодный оплачиваемый отпуск, в случаях:</w:t>
      </w:r>
    </w:p>
    <w:p w14:paraId="00FF321C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муниципального служащего либо члена его семьи;</w:t>
      </w:r>
    </w:p>
    <w:p w14:paraId="59320BD3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 ситуаций, повлекших за собой материальный ущерб;</w:t>
      </w:r>
    </w:p>
    <w:p w14:paraId="6FFC8B92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тяжелого материального положения.</w:t>
      </w:r>
    </w:p>
    <w:p w14:paraId="46835740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Основанием для выплаты материальной помощи муниципальному служащему аппарата Думы муниципального округа является распоряжение председателя Думы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округа, муниципальному служащему аппарата 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- распоряжение председателя </w:t>
      </w:r>
      <w:r w:rsidRPr="00A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округа,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служащему аппарата администрации муниципального округа и руководителям органов администрации муниципального округа – распоряжение администрации муниципального округа, муниципальным 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служащим органов администрации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приказ руководителя соответствующего органа администрации муниципального округа.</w:t>
      </w:r>
    </w:p>
    <w:p w14:paraId="37B70BCA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Материальная помощь не выплачивается:</w:t>
      </w:r>
    </w:p>
    <w:p w14:paraId="044C208C" w14:textId="77777777" w:rsidR="00DA39EB" w:rsidRPr="003D51B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находящемуся в отпуске по уходу за ребенком до достижения им возраста трех лет;</w:t>
      </w:r>
    </w:p>
    <w:p w14:paraId="77895E5E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уволенному, и получившему материальную помощь в текущем календарном году, и вновь принятому в этом же году.</w:t>
      </w:r>
    </w:p>
    <w:p w14:paraId="6BF62F3C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Муниципальному служащему, принятому на должность муниципальной службы в соответствующем календарном году, выплата материальной помощи производится</w:t>
      </w:r>
      <w:r w:rsidRPr="00C62A9E">
        <w:t xml:space="preserve"> </w:t>
      </w:r>
      <w:r w:rsidRPr="00C6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 отработанному времени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декабре текущего года на основании заявления, представленного не позднее 10 декабря.</w:t>
      </w:r>
    </w:p>
    <w:p w14:paraId="5E7F10FF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Муниципальному служащему, не использовавшему в течение календарного года ежегодный оплачиваемый отпуск, в случае, если его предоставление могло неблагоприятно отразиться на нормальном ходе работы Думы муниципального округа, Контрольно-счетного органа муниципального округа, администрации муниципального округа, а также не получившему материальную помощь по основаниям, предусмотренным </w:t>
      </w:r>
      <w:hyperlink r:id="rId19" w:anchor="Par152" w:history="1">
        <w:r w:rsidRPr="003D51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7.2</w:t>
        </w:r>
      </w:hyperlink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выплата материальной помощи производится в декабре текущего года на основании заявления, представленного не позднее 10 декабря, в полном объеме.</w:t>
      </w:r>
    </w:p>
    <w:p w14:paraId="4BBBFEBF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</w:t>
      </w:r>
      <w:r w:rsidRPr="00C6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не использовавшему право на отпуск и увольняющемуся до окончания календарного года, материальная помощь начисляется пропорционально отработанному времени, и выплата производится при окончательном расчете.</w:t>
      </w:r>
    </w:p>
    <w:p w14:paraId="0628C5C0" w14:textId="77777777" w:rsidR="00DA39EB" w:rsidRPr="00CF6407" w:rsidRDefault="00DA39EB" w:rsidP="00DA3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36FA7D" w14:textId="77777777" w:rsidR="00DA39EB" w:rsidRPr="00DD1DCC" w:rsidRDefault="00DA39EB" w:rsidP="00DA39EB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D1DCC">
        <w:rPr>
          <w:b/>
          <w:sz w:val="28"/>
          <w:szCs w:val="28"/>
        </w:rPr>
        <w:t>8. Е</w:t>
      </w:r>
      <w:r w:rsidRPr="00DD1DCC">
        <w:rPr>
          <w:b/>
          <w:bCs/>
          <w:sz w:val="28"/>
          <w:szCs w:val="28"/>
        </w:rPr>
        <w:t>жемесячная процентная надбавка к должностному</w:t>
      </w:r>
    </w:p>
    <w:p w14:paraId="09347FE7" w14:textId="77777777" w:rsidR="00DA39EB" w:rsidRDefault="00DA39EB" w:rsidP="00DA39EB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D1DCC">
        <w:rPr>
          <w:b/>
          <w:bCs/>
          <w:sz w:val="28"/>
          <w:szCs w:val="28"/>
        </w:rPr>
        <w:t>окладу за</w:t>
      </w:r>
      <w:r w:rsidRPr="00956492">
        <w:rPr>
          <w:b/>
          <w:bCs/>
          <w:sz w:val="28"/>
          <w:szCs w:val="28"/>
        </w:rPr>
        <w:t xml:space="preserve"> работу со сведениями, составляющими государственную тайну</w:t>
      </w:r>
    </w:p>
    <w:p w14:paraId="3E1B8960" w14:textId="77777777" w:rsidR="00DA39EB" w:rsidRDefault="00DA39EB" w:rsidP="00DA39EB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4171F427" w14:textId="77777777" w:rsidR="00DA39EB" w:rsidRDefault="00DA39EB" w:rsidP="00DA39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492">
        <w:rPr>
          <w:sz w:val="28"/>
          <w:szCs w:val="28"/>
        </w:rPr>
        <w:t xml:space="preserve">8.1. Ежемесячная процентная надбавка к должностному окладу за работу со сведениями, составляющими государственную тайну устанавливается муниципальным служащим в соответствии с Законом Российской Федерации </w:t>
      </w:r>
      <w:r>
        <w:rPr>
          <w:sz w:val="28"/>
          <w:szCs w:val="28"/>
        </w:rPr>
        <w:t xml:space="preserve">               </w:t>
      </w:r>
      <w:r w:rsidRPr="00956492">
        <w:rPr>
          <w:sz w:val="28"/>
          <w:szCs w:val="28"/>
        </w:rPr>
        <w:t>от 21 июля 1993 г</w:t>
      </w:r>
      <w:r>
        <w:rPr>
          <w:sz w:val="28"/>
          <w:szCs w:val="28"/>
        </w:rPr>
        <w:t>ода</w:t>
      </w:r>
      <w:r w:rsidRPr="00956492">
        <w:rPr>
          <w:sz w:val="28"/>
          <w:szCs w:val="28"/>
        </w:rPr>
        <w:t xml:space="preserve"> №5485-1 </w:t>
      </w:r>
      <w:r>
        <w:rPr>
          <w:sz w:val="28"/>
          <w:szCs w:val="28"/>
        </w:rPr>
        <w:t>«</w:t>
      </w:r>
      <w:r w:rsidRPr="00956492">
        <w:rPr>
          <w:sz w:val="28"/>
          <w:szCs w:val="28"/>
        </w:rPr>
        <w:t>О государственной тайне</w:t>
      </w:r>
      <w:r>
        <w:rPr>
          <w:sz w:val="28"/>
          <w:szCs w:val="28"/>
        </w:rPr>
        <w:t>»</w:t>
      </w:r>
      <w:r w:rsidRPr="00956492">
        <w:rPr>
          <w:sz w:val="28"/>
          <w:szCs w:val="28"/>
        </w:rPr>
        <w:t xml:space="preserve">, Инструкцией </w:t>
      </w:r>
      <w:r>
        <w:rPr>
          <w:sz w:val="28"/>
          <w:szCs w:val="28"/>
        </w:rPr>
        <w:t>«</w:t>
      </w:r>
      <w:r w:rsidRPr="00956492">
        <w:rPr>
          <w:sz w:val="28"/>
          <w:szCs w:val="28"/>
        </w:rPr>
        <w:t>О порядке допуска должностных лиц и граждан Российской Федерации к государственной тайне</w:t>
      </w:r>
      <w:r>
        <w:rPr>
          <w:sz w:val="28"/>
          <w:szCs w:val="28"/>
        </w:rPr>
        <w:t>»</w:t>
      </w:r>
      <w:r w:rsidRPr="00956492">
        <w:rPr>
          <w:sz w:val="28"/>
          <w:szCs w:val="28"/>
        </w:rPr>
        <w:t xml:space="preserve">, утвержденной постановлением Правительства Российской Федерации от 06 февраля </w:t>
      </w:r>
      <w:smartTag w:uri="urn:schemas-microsoft-com:office:smarttags" w:element="metricconverter">
        <w:smartTagPr>
          <w:attr w:name="ProductID" w:val="2010 г"/>
        </w:smartTagPr>
        <w:r w:rsidRPr="00956492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ода</w:t>
      </w:r>
      <w:r w:rsidRPr="00956492">
        <w:rPr>
          <w:sz w:val="28"/>
          <w:szCs w:val="28"/>
        </w:rPr>
        <w:t xml:space="preserve"> №63,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956492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ода</w:t>
      </w:r>
      <w:r w:rsidRPr="00956492">
        <w:rPr>
          <w:sz w:val="28"/>
          <w:szCs w:val="28"/>
        </w:rPr>
        <w:t xml:space="preserve"> №573 </w:t>
      </w:r>
      <w:r>
        <w:rPr>
          <w:sz w:val="28"/>
          <w:szCs w:val="28"/>
        </w:rPr>
        <w:t>«</w:t>
      </w:r>
      <w:r w:rsidRPr="00956492">
        <w:rPr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</w:t>
      </w:r>
      <w:r>
        <w:rPr>
          <w:sz w:val="28"/>
          <w:szCs w:val="28"/>
        </w:rPr>
        <w:t>»</w:t>
      </w:r>
      <w:r w:rsidRPr="00956492">
        <w:rPr>
          <w:sz w:val="28"/>
          <w:szCs w:val="28"/>
        </w:rPr>
        <w:t xml:space="preserve">, постановлением Правительства Ставропольского края от 20 декабря </w:t>
      </w:r>
      <w:smartTag w:uri="urn:schemas-microsoft-com:office:smarttags" w:element="metricconverter">
        <w:smartTagPr>
          <w:attr w:name="ProductID" w:val="2006 г"/>
        </w:smartTagPr>
        <w:r w:rsidRPr="00956492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ода</w:t>
      </w:r>
      <w:r w:rsidRPr="00956492">
        <w:rPr>
          <w:sz w:val="28"/>
          <w:szCs w:val="28"/>
        </w:rPr>
        <w:t xml:space="preserve"> №168-п </w:t>
      </w:r>
      <w:r>
        <w:rPr>
          <w:sz w:val="28"/>
          <w:szCs w:val="28"/>
        </w:rPr>
        <w:t>«</w:t>
      </w:r>
      <w:r w:rsidRPr="00956492">
        <w:rPr>
          <w:sz w:val="28"/>
          <w:szCs w:val="28"/>
        </w:rPr>
        <w:t>О процентных надбавках к должностному окладу (тарифной ставке) лиц, допущенных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sz w:val="28"/>
          <w:szCs w:val="28"/>
        </w:rPr>
        <w:t>».</w:t>
      </w:r>
    </w:p>
    <w:p w14:paraId="4BB0528F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установления и выплаты ежемесячной процентной надбавки к должностному окладу за работу со сведениями, составляющими </w:t>
      </w: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аппарата администрации муниципального округа, руководителям органов администрации муниципального округа – распоряжение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органов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B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руководителя соответствующего органа администрации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служебной записки администрации муниципального округа. </w:t>
      </w:r>
    </w:p>
    <w:p w14:paraId="465C2259" w14:textId="77777777" w:rsidR="00DA39EB" w:rsidRPr="00956492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Ежемесячная процентная надбавка к должностному окладу за работу со сведениями, составляющими государственную тайну, исчисляется из должностного оклада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</w:t>
      </w:r>
      <w:r w:rsidRPr="009564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учитывается во всех случаях исчисления денежного содержания и среднего заработка</w:t>
      </w:r>
      <w:r w:rsidRPr="0095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9E8779" w14:textId="77777777" w:rsidR="00DA39EB" w:rsidRDefault="00DA39EB" w:rsidP="00DA39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C0104F" w14:textId="77777777" w:rsidR="00DA39EB" w:rsidRPr="00A05EFA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Дополнительные гарантии, предоставляемые</w:t>
      </w:r>
    </w:p>
    <w:p w14:paraId="1E3EA15C" w14:textId="77777777" w:rsidR="00DA39EB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муниципальному служащему</w:t>
      </w:r>
    </w:p>
    <w:p w14:paraId="63C1073C" w14:textId="77777777" w:rsidR="00DA39EB" w:rsidRPr="00A05EFA" w:rsidRDefault="00DA39EB" w:rsidP="00DA3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F6734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обеспечения правовой и социальной защищенности, повышения мотивации эффективного исполнения своих должностных обязанностей муниципальным служащим устанавливаются следующие дополнительные гарантии:</w:t>
      </w:r>
    </w:p>
    <w:p w14:paraId="3E673100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Выплата единовременного поощрения:</w:t>
      </w:r>
    </w:p>
    <w:p w14:paraId="17CF9143" w14:textId="77777777" w:rsidR="00DA39EB" w:rsidRPr="00B25E44" w:rsidRDefault="00DA39EB" w:rsidP="00DA39EB">
      <w:pPr>
        <w:pStyle w:val="ConsPlusNormal"/>
        <w:ind w:firstLine="709"/>
        <w:jc w:val="both"/>
        <w:rPr>
          <w:szCs w:val="28"/>
        </w:rPr>
      </w:pPr>
      <w:r w:rsidRPr="00A05EFA">
        <w:rPr>
          <w:szCs w:val="28"/>
        </w:rPr>
        <w:t>за награждение Почетной грамотой Думы Изобильненского муниципального округа Ставропольского края, Почетной грамотой Главы Изобильненского муниципального округа Ставропольского</w:t>
      </w:r>
      <w:r>
        <w:rPr>
          <w:szCs w:val="28"/>
        </w:rPr>
        <w:t xml:space="preserve"> края</w:t>
      </w:r>
      <w:r w:rsidRPr="00B25E44">
        <w:rPr>
          <w:szCs w:val="28"/>
        </w:rPr>
        <w:t>, объявление Благодарности</w:t>
      </w:r>
      <w:r>
        <w:rPr>
          <w:szCs w:val="28"/>
        </w:rPr>
        <w:t xml:space="preserve"> председателя </w:t>
      </w:r>
      <w:r w:rsidRPr="00B25E44">
        <w:rPr>
          <w:szCs w:val="28"/>
        </w:rPr>
        <w:t xml:space="preserve">Думы Изобильненского </w:t>
      </w:r>
      <w:r>
        <w:rPr>
          <w:szCs w:val="28"/>
        </w:rPr>
        <w:t xml:space="preserve">муниципального </w:t>
      </w:r>
      <w:r w:rsidRPr="00B25E44">
        <w:rPr>
          <w:szCs w:val="28"/>
        </w:rPr>
        <w:t xml:space="preserve">округа </w:t>
      </w:r>
      <w:r>
        <w:rPr>
          <w:szCs w:val="28"/>
        </w:rPr>
        <w:t>Ставропольского края,</w:t>
      </w:r>
      <w:r w:rsidRPr="00B25E44">
        <w:rPr>
          <w:szCs w:val="28"/>
        </w:rPr>
        <w:t xml:space="preserve"> объявление Благодарности Главы Изобильненского </w:t>
      </w:r>
      <w:r>
        <w:rPr>
          <w:szCs w:val="28"/>
        </w:rPr>
        <w:t xml:space="preserve">муниципального </w:t>
      </w:r>
      <w:r w:rsidRPr="00B25E44">
        <w:rPr>
          <w:szCs w:val="28"/>
        </w:rPr>
        <w:t xml:space="preserve">округа </w:t>
      </w:r>
      <w:r>
        <w:rPr>
          <w:szCs w:val="28"/>
        </w:rPr>
        <w:t>Ставропольского края</w:t>
      </w:r>
      <w:r w:rsidRPr="00B25E44">
        <w:rPr>
          <w:szCs w:val="28"/>
        </w:rPr>
        <w:t xml:space="preserve"> - в размере 500 рублей;</w:t>
      </w:r>
    </w:p>
    <w:p w14:paraId="11047D07" w14:textId="77777777" w:rsidR="00DA39EB" w:rsidRPr="00456442" w:rsidRDefault="00DA39EB" w:rsidP="00DA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награждение наградой Ставропольского края, учрежденной </w:t>
      </w:r>
      <w:hyperlink r:id="rId20" w:history="1">
        <w:r w:rsidRPr="004564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30 июля </w:t>
      </w:r>
      <w:smartTag w:uri="urn:schemas-microsoft-com:office:smarttags" w:element="metricconverter">
        <w:smartTagPr>
          <w:attr w:name="ProductID" w:val="2014 г"/>
        </w:smartTagPr>
        <w:r w:rsidRPr="00456442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>ода №78-кз «О наградах в Ставропольском крае», - в размере 2000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3D262B" w14:textId="77777777" w:rsidR="00DA39EB" w:rsidRPr="00456442" w:rsidRDefault="00DA39EB" w:rsidP="00DA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>за награждение государственной наградой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48D9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Президента Российской Федерации и объявление благодарности Президента Российской Федерации </w:t>
      </w: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>- в размере пяти должностных окладов;</w:t>
      </w:r>
    </w:p>
    <w:p w14:paraId="68EE3B67" w14:textId="77777777" w:rsidR="00DA39EB" w:rsidRPr="00456442" w:rsidRDefault="00DA39EB" w:rsidP="00DA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>за награждение ведомственной наградой Российской Федерации - в размере двух должностных окладов;</w:t>
      </w:r>
    </w:p>
    <w:p w14:paraId="1669BAF5" w14:textId="77777777" w:rsidR="00DA39EB" w:rsidRPr="00456442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564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связи с юбилейными датами - в размере одного должностного оклада. </w:t>
      </w:r>
    </w:p>
    <w:p w14:paraId="713608FD" w14:textId="77777777" w:rsidR="00DA39EB" w:rsidRPr="00456442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Выплата единовременного поощрения в связи с юбилейными датами производится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муниципальному служащему</w:t>
      </w:r>
      <w:r w:rsidRPr="004564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замещающему должность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муниципальной службы</w:t>
      </w:r>
      <w:r w:rsidRPr="004564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не менее 5 лет по достижении возраста: женщинами 50 и 55 лет, мужчинами 50 и 60 лет.</w:t>
      </w:r>
      <w:r w:rsidRPr="00456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03D6C2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награждение муниципальных служащих производится в связи с празднованием юбилейных дат, то выплата единовременного поощрения за награждение не осуществляется.</w:t>
      </w:r>
    </w:p>
    <w:p w14:paraId="4B52AC43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Выплата ежемесячной надбавки:</w:t>
      </w:r>
    </w:p>
    <w:p w14:paraId="3DA773BC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почетное звание Российской Федерации -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14:paraId="5C0FD4A1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докторскую степень -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14:paraId="665CFC74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кандидатскую степень - в размере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5EFA"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рубля.</w:t>
      </w:r>
    </w:p>
    <w:p w14:paraId="184DD16C" w14:textId="77777777" w:rsidR="00DA39EB" w:rsidRPr="00A05EFA" w:rsidRDefault="00DA39EB" w:rsidP="00DA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Муниципальному служащему в связи с выходом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пенсию по старости (инвалидности)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замещении должности муниципальной службы в органах местного самоуправления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пяти лет, в течение которых стаж муниципальной службы не прерывался более чем на время выходных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праздничных дней в связи с расторжением одного трудового договора и заключением другого трудового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внесением соответствующих сведений в его трудовую книжку (при наличии) и личное дело:</w:t>
      </w:r>
    </w:p>
    <w:p w14:paraId="7C67E98F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от 5 до 10 лет - в размере трех должностных окладов;</w:t>
      </w:r>
    </w:p>
    <w:p w14:paraId="3977FE2C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от 10 до 15 лет - в размере шести должностных окладов;</w:t>
      </w:r>
    </w:p>
    <w:p w14:paraId="4B5EB520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от 15 до 20 лет - в размере десяти должностных окладов;</w:t>
      </w:r>
    </w:p>
    <w:p w14:paraId="0B576FFC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от 20 до 25 лет - в размере пятнадцати должностных окладов;</w:t>
      </w:r>
    </w:p>
    <w:p w14:paraId="346FC47B" w14:textId="77777777" w:rsidR="00DA39EB" w:rsidRPr="00A05EFA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от 25 до 30 лет - в размере двадцати должностных окладов;</w:t>
      </w:r>
    </w:p>
    <w:p w14:paraId="3ED1636C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стажа муниципальной службы свыше 30 лет - в размере двадцати пяти должностных окладов.</w:t>
      </w:r>
    </w:p>
    <w:p w14:paraId="01DFFDAE" w14:textId="77777777" w:rsidR="00DA39EB" w:rsidRPr="00FF47FD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9.1.4. В </w:t>
      </w:r>
      <w:r w:rsidRPr="00FF47FD">
        <w:rPr>
          <w:rFonts w:ascii="Times New Roman" w:hAnsi="Times New Roman" w:cs="Times New Roman"/>
          <w:sz w:val="28"/>
          <w:szCs w:val="28"/>
        </w:rPr>
        <w:t xml:space="preserve">случае смерти лица, замещавшего на день смерти должность муниципальной службы, а также лица, замещавшего должность муниципальной службы и вышедшего с нее на страховую пенсию по старости (инвалидности), один из членов его семьи, к которым относятся супруга, состоявшая на день смерти в браке с ним (супруг, состоявший на день смерти в браке с ней), дети, в том числе усыновленные, родители (усыновители), в случае их отсутствия - родные братья (сестры), внуки, имеет право на получение единовременного пособия в размере пяти должностных окладов умершего. </w:t>
      </w:r>
      <w:r w:rsidRPr="00E06322">
        <w:rPr>
          <w:rFonts w:ascii="Times New Roman" w:hAnsi="Times New Roman" w:cs="Times New Roman"/>
          <w:sz w:val="28"/>
          <w:szCs w:val="28"/>
        </w:rPr>
        <w:t>Порядок исчисления и выплаты единовременного пособия утверждается нормативным правовым актом администрации Изобильненского муниципального округа Ставропольского края.</w:t>
      </w:r>
    </w:p>
    <w:p w14:paraId="0913AEB7" w14:textId="77777777" w:rsidR="00DA39EB" w:rsidRPr="00FF47FD" w:rsidRDefault="00DA39EB" w:rsidP="00DA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FD">
        <w:rPr>
          <w:rFonts w:ascii="Times New Roman" w:hAnsi="Times New Roman" w:cs="Times New Roman"/>
          <w:sz w:val="28"/>
          <w:szCs w:val="28"/>
        </w:rPr>
        <w:t xml:space="preserve">В случае смерти близких родственников (супруга, родителей, детей) </w:t>
      </w:r>
      <w:r w:rsidRPr="00FF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служащему </w:t>
      </w:r>
      <w:r w:rsidRPr="00FF47FD">
        <w:rPr>
          <w:rFonts w:ascii="Times New Roman" w:hAnsi="Times New Roman" w:cs="Times New Roman"/>
          <w:sz w:val="28"/>
          <w:szCs w:val="28"/>
        </w:rPr>
        <w:t>выплачивается единовременн</w:t>
      </w:r>
      <w:r>
        <w:rPr>
          <w:rFonts w:ascii="Times New Roman" w:hAnsi="Times New Roman" w:cs="Times New Roman"/>
          <w:sz w:val="28"/>
          <w:szCs w:val="28"/>
        </w:rPr>
        <w:t xml:space="preserve">ая материальная помощь </w:t>
      </w:r>
      <w:r w:rsidRPr="00FF47FD">
        <w:rPr>
          <w:rFonts w:ascii="Times New Roman" w:hAnsi="Times New Roman" w:cs="Times New Roman"/>
          <w:sz w:val="28"/>
          <w:szCs w:val="28"/>
        </w:rPr>
        <w:t xml:space="preserve">в размере двух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F47FD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14:paraId="5322664B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Единовременное поощрение, указанное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не выплачивается муниципальному служащему:</w:t>
      </w:r>
    </w:p>
    <w:p w14:paraId="69BB2479" w14:textId="77777777" w:rsidR="00DA39EB" w:rsidRPr="00870337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03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имеющему на день прекращения муниципальной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14:paraId="4B7333B0" w14:textId="77777777" w:rsidR="00DA39EB" w:rsidRPr="00870337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03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2)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в Ставропольском крае и получившему единовременное </w:t>
      </w:r>
      <w:r w:rsidRPr="008703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</w:r>
    </w:p>
    <w:p w14:paraId="1D92B8D6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.2. Расходы, связанные с применением дополнительных гарантий муниципальным служащим,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предусматрива</w:t>
      </w:r>
      <w:r w:rsidRPr="00A05E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ются в бюджете Изобильненского муниципального округа Ставропольского края на очередной финансовый год и плановый период.</w:t>
      </w:r>
    </w:p>
    <w:p w14:paraId="20C9B1AD" w14:textId="77777777" w:rsidR="00DA39EB" w:rsidRDefault="00DA39EB" w:rsidP="00DA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Муниципальным служащим, в соответствии с федеральным и краевым законодательством о муниципальной службе, трудовым законодательством, коллективным договором, муниципальными правовыми актами предоставляются иные дополнительные гарантии, в том числе за счет дополнительных средств, поступивших в бюджет Изобильненского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поощрение достижения наилучших значений показателей деятельности органов местного самоуправления муниципального округа.</w:t>
      </w:r>
    </w:p>
    <w:p w14:paraId="74B1FBB5" w14:textId="77777777" w:rsidR="00DA39EB" w:rsidRPr="00870337" w:rsidRDefault="00DA39EB" w:rsidP="00DA39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343AF" w14:textId="77777777" w:rsidR="00DA39EB" w:rsidRDefault="00DA39EB" w:rsidP="00DA39EB">
      <w:pPr>
        <w:jc w:val="right"/>
        <w:sectPr w:rsidR="00DA39EB" w:rsidSect="00755F0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DA39EB" w14:paraId="5C9E88F7" w14:textId="77777777" w:rsidTr="005569FB">
        <w:tc>
          <w:tcPr>
            <w:tcW w:w="3828" w:type="dxa"/>
          </w:tcPr>
          <w:p w14:paraId="3F3E64CE" w14:textId="77777777" w:rsidR="00DA39EB" w:rsidRDefault="00DA39EB" w:rsidP="005569FB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57AE0807" w14:textId="77777777" w:rsidR="00DA39EB" w:rsidRPr="00DD1DCC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14:paraId="4A76E28A" w14:textId="77777777" w:rsidR="00DA39EB" w:rsidRPr="00DD1DCC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решению Думы Изобильненского</w:t>
            </w:r>
          </w:p>
          <w:p w14:paraId="4DDD947C" w14:textId="77777777" w:rsidR="00DA39EB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D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14:paraId="48963668" w14:textId="77777777" w:rsidR="00DA39EB" w:rsidRPr="00DD1DCC" w:rsidRDefault="00DA39EB" w:rsidP="005569FB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29 сентября 2023 года №132</w:t>
            </w:r>
          </w:p>
          <w:p w14:paraId="45B21A0F" w14:textId="77777777" w:rsidR="00DA39EB" w:rsidRDefault="00DA39EB" w:rsidP="005569FB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8F94B90" w14:textId="77777777" w:rsidR="00DA39EB" w:rsidRDefault="00DA39EB" w:rsidP="00DA39EB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D4B95E" w14:textId="77777777" w:rsidR="00DA39EB" w:rsidRDefault="00DA39EB" w:rsidP="00DA39EB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D80DC2" w14:textId="77777777" w:rsidR="00DA39EB" w:rsidRDefault="00DA39EB" w:rsidP="00DA39EB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94B7AC" w14:textId="77777777" w:rsidR="00DA39EB" w:rsidRDefault="00DA39EB" w:rsidP="00DA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FF772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 должностных окладов муниципальных служащих органов местного самоуправления Изобильненского муниципального округа Ставропольского края</w:t>
      </w:r>
    </w:p>
    <w:p w14:paraId="3C57266A" w14:textId="77777777" w:rsidR="00DA39EB" w:rsidRPr="00FF772A" w:rsidRDefault="00DA39EB" w:rsidP="00DA39EB">
      <w:pPr>
        <w:pStyle w:val="ConsPlusTitle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0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489"/>
        <w:gridCol w:w="1958"/>
      </w:tblGrid>
      <w:tr w:rsidR="00DA39EB" w14:paraId="20E04CE4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7DAE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48077FDC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FA4E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F64F2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Размер должностного оклада (руб.)</w:t>
            </w:r>
          </w:p>
        </w:tc>
      </w:tr>
      <w:tr w:rsidR="00DA39EB" w14:paraId="38D7EAB8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8A6A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4D835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7189C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17099</w:t>
            </w:r>
          </w:p>
        </w:tc>
      </w:tr>
      <w:tr w:rsidR="00DA39EB" w14:paraId="13BC8246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6AB6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A81A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3BB12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15787</w:t>
            </w:r>
          </w:p>
        </w:tc>
      </w:tr>
      <w:tr w:rsidR="00DA39EB" w14:paraId="294675D7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7E03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516FA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3F26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15787</w:t>
            </w:r>
          </w:p>
        </w:tc>
      </w:tr>
      <w:tr w:rsidR="00DA39EB" w14:paraId="44C9C9D4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37534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F2ED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Руководитель департамента, комитета, управления, отдела, службы (со статусом юридического лица)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604A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14472</w:t>
            </w:r>
          </w:p>
        </w:tc>
      </w:tr>
      <w:tr w:rsidR="00DA39EB" w14:paraId="65E4BEC9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A6C8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AF531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Руководитель департамента, комитета, управления, отдела, службы (без статуса юридического лица)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048F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12896</w:t>
            </w:r>
          </w:p>
        </w:tc>
      </w:tr>
      <w:tr w:rsidR="00DA39EB" w14:paraId="2F018B60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800E2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6AC19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руководителя департамента, комитета, управления, отдела, службы (со статусом юридического лица)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3EA8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12717</w:t>
            </w:r>
          </w:p>
        </w:tc>
      </w:tr>
      <w:tr w:rsidR="00DA39EB" w14:paraId="0F153661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9B45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D8527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руководителя департамента, комитета, управления, отдела, службы (без статуса юридического лица)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EFE6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11850</w:t>
            </w:r>
          </w:p>
        </w:tc>
      </w:tr>
      <w:tr w:rsidR="00DA39EB" w14:paraId="602590B6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3E953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F6EF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00A3C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10787</w:t>
            </w:r>
          </w:p>
        </w:tc>
      </w:tr>
      <w:tr w:rsidR="00DA39EB" w14:paraId="7D8C9F9F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8C22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AB0D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FDC20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10002</w:t>
            </w:r>
          </w:p>
        </w:tc>
      </w:tr>
      <w:tr w:rsidR="00DA39EB" w14:paraId="14035CA2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49B76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CCBB7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Уполномоченный представитель главы муниципального образования в населенном пункте (управляющий, староста)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0211F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8962</w:t>
            </w:r>
          </w:p>
        </w:tc>
      </w:tr>
      <w:tr w:rsidR="00DA39EB" w14:paraId="7E79BEF1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5796F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7535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D62F3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8869</w:t>
            </w:r>
          </w:p>
        </w:tc>
      </w:tr>
      <w:tr w:rsidR="00DA39EB" w14:paraId="241F9179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2C5F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60610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Инспектор контрольно-счетного органа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36D94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8869</w:t>
            </w:r>
          </w:p>
        </w:tc>
      </w:tr>
      <w:tr w:rsidR="00DA39EB" w14:paraId="05BAD9B5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C861A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187A8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E2DAB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8681</w:t>
            </w:r>
          </w:p>
        </w:tc>
      </w:tr>
      <w:tr w:rsidR="00DA39EB" w14:paraId="370A1A9D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AD66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082F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9BCBA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7908</w:t>
            </w:r>
          </w:p>
        </w:tc>
      </w:tr>
      <w:tr w:rsidR="00DA39EB" w14:paraId="2BB6AE54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BDA5F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5201D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DDBD1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6850</w:t>
            </w:r>
          </w:p>
        </w:tc>
      </w:tr>
      <w:tr w:rsidR="00DA39EB" w14:paraId="23DBFD76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9858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33AEA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Специалист I категории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7FFC4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5796</w:t>
            </w:r>
          </w:p>
        </w:tc>
      </w:tr>
      <w:tr w:rsidR="00DA39EB" w14:paraId="7ABEE773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76A10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CCB9E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Специалист II категории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C4423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4742</w:t>
            </w:r>
          </w:p>
        </w:tc>
      </w:tr>
      <w:tr w:rsidR="00DA39EB" w14:paraId="7CFADFFC" w14:textId="77777777" w:rsidTr="005569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26D5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87D31" w14:textId="77777777" w:rsidR="00DA39EB" w:rsidRDefault="00DA39EB" w:rsidP="005569F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7830A" w14:textId="77777777" w:rsidR="00DA39EB" w:rsidRDefault="00DA39EB" w:rsidP="005569F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4214</w:t>
            </w:r>
          </w:p>
        </w:tc>
      </w:tr>
    </w:tbl>
    <w:p w14:paraId="3F6FC015" w14:textId="77777777" w:rsidR="00DA39EB" w:rsidRDefault="00DA39EB" w:rsidP="00DA39EB">
      <w:pPr>
        <w:pStyle w:val="ConsPlusNormal"/>
        <w:jc w:val="both"/>
        <w:rPr>
          <w:szCs w:val="28"/>
        </w:rPr>
      </w:pPr>
    </w:p>
    <w:p w14:paraId="3D28B115" w14:textId="77777777" w:rsidR="00DA39EB" w:rsidRDefault="00DA39EB" w:rsidP="00DA39EB">
      <w:pPr>
        <w:pStyle w:val="ConsPlusNormal"/>
        <w:jc w:val="both"/>
        <w:rPr>
          <w:szCs w:val="28"/>
        </w:rPr>
      </w:pPr>
    </w:p>
    <w:p w14:paraId="738C93E9" w14:textId="77777777" w:rsidR="00DA39EB" w:rsidRPr="00415556" w:rsidRDefault="00DA39EB" w:rsidP="00DA39EB">
      <w:pPr>
        <w:jc w:val="right"/>
      </w:pPr>
    </w:p>
    <w:p w14:paraId="15089F63" w14:textId="77777777" w:rsidR="00667249" w:rsidRPr="00755F06" w:rsidRDefault="00667249" w:rsidP="00755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7249" w:rsidRPr="00755F06" w:rsidSect="00755F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9AA" w14:textId="77777777" w:rsidR="00D51BDF" w:rsidRDefault="00D51BDF" w:rsidP="00755F06">
      <w:pPr>
        <w:spacing w:after="0" w:line="240" w:lineRule="auto"/>
      </w:pPr>
      <w:r>
        <w:separator/>
      </w:r>
    </w:p>
  </w:endnote>
  <w:endnote w:type="continuationSeparator" w:id="0">
    <w:p w14:paraId="656F4B98" w14:textId="77777777" w:rsidR="00D51BDF" w:rsidRDefault="00D51BDF" w:rsidP="0075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BD6A" w14:textId="77777777" w:rsidR="00D51BDF" w:rsidRDefault="00D51BDF" w:rsidP="00755F06">
      <w:pPr>
        <w:spacing w:after="0" w:line="240" w:lineRule="auto"/>
      </w:pPr>
      <w:r>
        <w:separator/>
      </w:r>
    </w:p>
  </w:footnote>
  <w:footnote w:type="continuationSeparator" w:id="0">
    <w:p w14:paraId="7B14C169" w14:textId="77777777" w:rsidR="00D51BDF" w:rsidRDefault="00D51BDF" w:rsidP="0075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434590"/>
      <w:docPartObj>
        <w:docPartGallery w:val="Page Numbers (Top of Page)"/>
        <w:docPartUnique/>
      </w:docPartObj>
    </w:sdtPr>
    <w:sdtContent>
      <w:p w14:paraId="58753685" w14:textId="1E50F303" w:rsidR="00755F06" w:rsidRDefault="00755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E7FC5" w14:textId="77777777" w:rsidR="00755F06" w:rsidRDefault="00755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69"/>
    <w:rsid w:val="00040BD3"/>
    <w:rsid w:val="003C1357"/>
    <w:rsid w:val="00417C6C"/>
    <w:rsid w:val="004D2478"/>
    <w:rsid w:val="00505969"/>
    <w:rsid w:val="006176E1"/>
    <w:rsid w:val="00667249"/>
    <w:rsid w:val="006A78A7"/>
    <w:rsid w:val="006D02DA"/>
    <w:rsid w:val="00712787"/>
    <w:rsid w:val="00755F06"/>
    <w:rsid w:val="00AE7220"/>
    <w:rsid w:val="00BB379A"/>
    <w:rsid w:val="00C7010B"/>
    <w:rsid w:val="00C70A4E"/>
    <w:rsid w:val="00C87DC9"/>
    <w:rsid w:val="00CC50E9"/>
    <w:rsid w:val="00D51BDF"/>
    <w:rsid w:val="00DA39EB"/>
    <w:rsid w:val="00DD7492"/>
    <w:rsid w:val="00EA1C35"/>
    <w:rsid w:val="00EB758F"/>
    <w:rsid w:val="00FB0269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0B82F"/>
  <w15:chartTrackingRefBased/>
  <w15:docId w15:val="{C28DD6D2-6FD2-490C-AF41-6D56E8F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6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0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755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F06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5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F06"/>
    <w:rPr>
      <w:kern w:val="0"/>
      <w14:ligatures w14:val="none"/>
    </w:rPr>
  </w:style>
  <w:style w:type="paragraph" w:customStyle="1" w:styleId="ConsPlusNormal">
    <w:name w:val="ConsPlusNormal"/>
    <w:rsid w:val="00712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DA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39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39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90E3BE5-A3CD-4263-A806-59D989482CDE" TargetMode="External"/><Relationship Id="rId13" Type="http://schemas.openxmlformats.org/officeDocument/2006/relationships/hyperlink" Target="https://pravo-search.minjust.ru/bigs/showDocument.html?id=BBF89570-6239-4CFB-BDBA-5B454C14E321" TargetMode="External"/><Relationship Id="rId18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consultantplus://offline/ref=5490E54D74CF518CB060B913EB9CD99B5D3B6B969916C41AD57E34F297B5EAA8a2T5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EB2842C9-78E2-4A59-BAC1-E082B234435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s://pravo-search.minjust.ru/bigs/showDocument.html?id=C6C0BB09-B53D-4BF5-8D78-1383C1D4D438" TargetMode="External"/><Relationship Id="rId19" Type="http://schemas.openxmlformats.org/officeDocument/2006/relationships/hyperlink" Target="https://pravo-search.minjust.ru/bigs/port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hyperlink" Target="https://pravo-search.minjust.ru/bigs/showDocument.html?id=690E3BE5-A3CD-4263-A806-59D989482C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izobduma3@gmail.com</cp:lastModifiedBy>
  <cp:revision>14</cp:revision>
  <cp:lastPrinted>2023-10-02T11:17:00Z</cp:lastPrinted>
  <dcterms:created xsi:type="dcterms:W3CDTF">2023-09-27T14:00:00Z</dcterms:created>
  <dcterms:modified xsi:type="dcterms:W3CDTF">2023-10-03T13:36:00Z</dcterms:modified>
</cp:coreProperties>
</file>